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11CDD" w14:textId="77777777" w:rsidR="00EE1DA8" w:rsidRDefault="00000000">
      <w:pPr>
        <w:spacing w:after="9" w:line="249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1245/LXXIV/24 </w:t>
      </w:r>
    </w:p>
    <w:p w14:paraId="284D088D" w14:textId="77777777" w:rsidR="00EE1DA8" w:rsidRDefault="00000000">
      <w:pPr>
        <w:spacing w:after="267" w:line="249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E4DE0E4" w14:textId="77777777" w:rsidR="00EE1DA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15 lutego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CB9523B" w14:textId="77777777" w:rsidR="00EE1DA8" w:rsidRDefault="00000000">
      <w:pPr>
        <w:spacing w:after="470" w:line="249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778/XLIV/22 Rady Miejskiej Węglińca z dnia 28 stycznia 2022r. w sprawie określenia kryteriów rekrutacji na drugim etapie postępowania rekrutacyjnego do publicznego przedszkola i oddziałów przedszkolnych w szkołach podstawowych, dla których organem prowadzącym jest Gmina Węgliniec</w:t>
      </w:r>
      <w:r>
        <w:rPr>
          <w:rFonts w:ascii="Times New Roman" w:eastAsia="Times New Roman" w:hAnsi="Times New Roman" w:cs="Times New Roman"/>
        </w:rPr>
        <w:t xml:space="preserve"> </w:t>
      </w:r>
    </w:p>
    <w:p w14:paraId="6C94A59B" w14:textId="77777777" w:rsidR="00EE1DA8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1990r. o samorządzie gminnym (Dz. U. z 2023r., poz. 40 ze zm.), art. 131 ust. 4 i 6 w związku z art. 29 ust. 2 pkt 1 ustawy z dnia 14 grudnia 2016r. – Prawo oświatowe (Dz.U. z 2023r., poz. 900 ze zm.) Rada Miejska Węglińca uchwala, co następuje: </w:t>
      </w:r>
    </w:p>
    <w:p w14:paraId="1DA21509" w14:textId="77777777" w:rsidR="00EE1DA8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778/XLIV/22 Rady Miejskiej Węglińca z dnia 28 stycznia 2022r. w sprawie określenia kryteriów rekrutacji na drugim etapie postępowania rekrutacyjnego do publicznego przedszkola i oddziałów przedszkolnych w szkołach podstawowych, dla których organem prowadzącym jest Gmina Węgliniec wprowadza się następujące zmiany: </w:t>
      </w:r>
    </w:p>
    <w:p w14:paraId="6E0DB922" w14:textId="77777777" w:rsidR="00EE1DA8" w:rsidRDefault="00000000">
      <w:pPr>
        <w:spacing w:after="10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1. § 1 otrzymuje brzmienie: Na drugim etapie postępowania rekrutacyjnego do publicznego przedszkola oraz oddziałów przedszkolnych w szkołach podstawowych, których organem prowadzącym jest Gmina Węgliniec określa się kryteria wraz z liczbą przyznanych punktów oraz dokumenty niezbędne do potwierdzenia tych kryteriów: </w:t>
      </w:r>
    </w:p>
    <w:tbl>
      <w:tblPr>
        <w:tblStyle w:val="TableGrid"/>
        <w:tblW w:w="10082" w:type="dxa"/>
        <w:tblInd w:w="-88" w:type="dxa"/>
        <w:tblCellMar>
          <w:top w:w="63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633"/>
        <w:gridCol w:w="3645"/>
        <w:gridCol w:w="2456"/>
        <w:gridCol w:w="3348"/>
      </w:tblGrid>
      <w:tr w:rsidR="00EE1DA8" w14:paraId="65C06D03" w14:textId="77777777">
        <w:trPr>
          <w:trHeight w:val="56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43667" w14:textId="77777777" w:rsidR="00EE1DA8" w:rsidRDefault="00000000">
            <w:pPr>
              <w:spacing w:after="0"/>
              <w:ind w:left="3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7DA5F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Kryteria rekrutacyjne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36E4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Liczba punktów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3B480" w14:textId="77777777" w:rsidR="00EE1DA8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Dokumenty potwierdzające spełnienie kryteriów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E1DA8" w14:paraId="64920E21" w14:textId="77777777">
        <w:trPr>
          <w:trHeight w:val="2770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2F61E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9133" w14:textId="77777777" w:rsidR="00EE1DA8" w:rsidRDefault="00000000">
            <w:pPr>
              <w:spacing w:after="0" w:line="238" w:lineRule="auto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Dziecko, którego oboje rodzice/opiekunowie prawni pracują, wykonują pracę na podstawie umowy cywilnoprawnej, uczą się w trybie dziennym, prowadzą gospodarstwo rolne lub działalność gospodarczą. </w:t>
            </w:r>
          </w:p>
          <w:p w14:paraId="24F72320" w14:textId="77777777" w:rsidR="00EE1DA8" w:rsidRDefault="00000000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Kryterium stosuje się również do rodzica/opiekuna prawnego samotnie wychowującego dziecko.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B550C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A7FB5" w14:textId="77777777" w:rsidR="00EE1DA8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Pisemne oświadczenie rodzica (opiekuna prawnego).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E1DA8" w14:paraId="65A67547" w14:textId="77777777">
        <w:trPr>
          <w:trHeight w:val="4150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4FDDA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B6352" w14:textId="77777777" w:rsidR="00EE1DA8" w:rsidRDefault="00000000">
            <w:pPr>
              <w:spacing w:after="0" w:line="238" w:lineRule="auto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Dziecko, które w roku szkolnym poprzedzającym rok, na który prowadzona jest rekrutacja, uczęszczało do Miejskiego Żłobka Publicznego im. Kubusia Puchatka w Węglińcu oraz którego rodzice/opiekunowie prawni pracują, wykonują pracę na podstawie umowy cywilnoprawnej, uczą się w trybie dziennym, prowadzą gospodarstwo rolne lub działalność gospodarczą. </w:t>
            </w:r>
          </w:p>
          <w:p w14:paraId="281E1370" w14:textId="77777777" w:rsidR="00EE1DA8" w:rsidRDefault="00000000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Kryterium stosuje się również do rodzica/opiekuna prawnego samotnie wychowującego dziecko.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C7094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79CC8" w14:textId="77777777" w:rsidR="00EE1DA8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Pisemne oświadczenie rodzica (opiekuna prawnego).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E1DA8" w14:paraId="2D970EF5" w14:textId="77777777">
        <w:trPr>
          <w:trHeight w:val="838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0FB7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C109" w14:textId="77777777" w:rsidR="00EE1DA8" w:rsidRDefault="00000000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Do przedszkola, oddziału przedszkolnego w roku szkolnym, na który prowadzona jest 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36325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F3311" w14:textId="77777777" w:rsidR="00EE1DA8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Pisemne oświadczenie rodzica (opiekuna prawnego).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1725A98B" w14:textId="77777777" w:rsidR="00EE1DA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AE5F97D" w14:textId="77777777" w:rsidR="00EE1DA8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318EB217-20E4-427D-9A7F-E6357AE2D510.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tbl>
      <w:tblPr>
        <w:tblStyle w:val="TableGrid"/>
        <w:tblW w:w="10082" w:type="dxa"/>
        <w:tblInd w:w="-88" w:type="dxa"/>
        <w:tblCellMar>
          <w:top w:w="63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633"/>
        <w:gridCol w:w="3645"/>
        <w:gridCol w:w="1815"/>
        <w:gridCol w:w="641"/>
        <w:gridCol w:w="3348"/>
      </w:tblGrid>
      <w:tr w:rsidR="00EE1DA8" w14:paraId="2332D8E7" w14:textId="77777777">
        <w:trPr>
          <w:trHeight w:val="56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E889" w14:textId="77777777" w:rsidR="00EE1DA8" w:rsidRDefault="00EE1DA8"/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5851E" w14:textId="77777777" w:rsidR="00EE1DA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rekrutacja, uczęszcza rodzeństwo kandydata.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B654" w14:textId="77777777" w:rsidR="00EE1DA8" w:rsidRDefault="00EE1DA8"/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F739B" w14:textId="77777777" w:rsidR="00EE1DA8" w:rsidRDefault="00EE1DA8"/>
        </w:tc>
      </w:tr>
      <w:tr w:rsidR="00EE1DA8" w14:paraId="27751A87" w14:textId="77777777">
        <w:trPr>
          <w:trHeight w:val="838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D65B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742FD" w14:textId="77777777" w:rsidR="00EE1DA8" w:rsidRDefault="00000000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Deklarowany czas pobytu dziecka w placówce wynoszący co najmniej 7 godzin.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1CD56" w14:textId="77777777" w:rsidR="00EE1DA8" w:rsidRDefault="00000000">
            <w:pPr>
              <w:spacing w:after="0"/>
              <w:ind w:left="58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EF2586" w14:textId="77777777" w:rsidR="00EE1DA8" w:rsidRDefault="00EE1DA8"/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51E1" w14:textId="77777777" w:rsidR="00EE1DA8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Pisemne oświadczenie rodzica (opiekuna prawnego).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E1DA8" w14:paraId="1D381E50" w14:textId="77777777">
        <w:trPr>
          <w:trHeight w:val="332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7533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7FC4C" w14:textId="77777777" w:rsidR="00EE1DA8" w:rsidRDefault="00000000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Dziecko poddane obowiązkowym szczepieniom ochronnym określonym w rozporządzeniu ministra w sprawie obowiązkowych szczepień ochronnych lub dziecko, u którego lekarskie badanie kwalifikacyjne daje podstawy do długotrwałego odroczenia obowiązkowego szczepienia ochronnego.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86B020" w14:textId="77777777" w:rsidR="00EE1DA8" w:rsidRDefault="00000000">
            <w:pPr>
              <w:spacing w:after="0"/>
              <w:ind w:left="58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1F7E2A" w14:textId="77777777" w:rsidR="00EE1DA8" w:rsidRDefault="00EE1DA8"/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D01F" w14:textId="77777777" w:rsidR="00EE1DA8" w:rsidRDefault="00000000">
            <w:pPr>
              <w:spacing w:after="0"/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Oświadczenie rodzica o zaszczepieniu dziecka zgodnie z kalendarzem szczepień wraz z deklaracja przedłożenia dowodu w formie kopii karty uodpornienia lub książeczki zdrowia – na prośbę Dyrektora Przedszkola/Szkoły lub zaświadczenie lekarskie wskazujące, że ze względów zdrowotnych dziecko nie może zostać zaszczepione.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E1DA8" w14:paraId="56B20BF9" w14:textId="77777777">
        <w:trPr>
          <w:trHeight w:val="2770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FAFDE" w14:textId="77777777" w:rsidR="00EE1DA8" w:rsidRDefault="00000000">
            <w:pPr>
              <w:spacing w:after="0"/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A9217" w14:textId="77777777" w:rsidR="00EE1DA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Dziecko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>rodziców/opiekunów rozliczających podatek dochodowy od osób fizycznych w urzędzie skarbowym właściwym dla Gminy Węgliniec.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37044" w14:textId="77777777" w:rsidR="00EE1DA8" w:rsidRDefault="00000000">
            <w:pPr>
              <w:numPr>
                <w:ilvl w:val="0"/>
                <w:numId w:val="1"/>
              </w:numPr>
              <w:spacing w:after="0"/>
              <w:ind w:hanging="17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oboje </w:t>
            </w:r>
          </w:p>
          <w:p w14:paraId="2AF6E0D5" w14:textId="77777777" w:rsidR="00EE1DA8" w:rsidRDefault="00000000">
            <w:pPr>
              <w:spacing w:after="0" w:line="251" w:lineRule="auto"/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rodziców/opiekunów (kryterium stosuje się również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do </w:t>
            </w:r>
          </w:p>
          <w:p w14:paraId="5C1C163B" w14:textId="77777777" w:rsidR="00EE1DA8" w:rsidRDefault="00000000">
            <w:pPr>
              <w:spacing w:after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rodzica/opiekuna </w:t>
            </w:r>
          </w:p>
          <w:p w14:paraId="3C8DC0E2" w14:textId="77777777" w:rsidR="00EE1DA8" w:rsidRDefault="00000000">
            <w:pPr>
              <w:tabs>
                <w:tab w:val="right" w:pos="230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prawnego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samotnie </w:t>
            </w:r>
          </w:p>
          <w:p w14:paraId="252D63B6" w14:textId="77777777" w:rsidR="00EE1DA8" w:rsidRDefault="00000000">
            <w:pPr>
              <w:spacing w:after="29" w:line="239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wychowującego dziecko) – 3 pkt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9570D24" w14:textId="77777777" w:rsidR="00EE1DA8" w:rsidRDefault="00000000">
            <w:pPr>
              <w:numPr>
                <w:ilvl w:val="0"/>
                <w:numId w:val="1"/>
              </w:numPr>
              <w:spacing w:after="0"/>
              <w:ind w:hanging="17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jeden </w:t>
            </w:r>
          </w:p>
          <w:p w14:paraId="7B9FF79D" w14:textId="77777777" w:rsidR="00EE1DA8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rodzic/opiekun -  1 pkt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448F" w14:textId="77777777" w:rsidR="00EE1DA8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Pisemne oświadczenie rodzica (opiekuna prawnego).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7822A20" w14:textId="77777777" w:rsidR="00EE1DA8" w:rsidRDefault="00000000">
      <w:pPr>
        <w:spacing w:after="109" w:line="249" w:lineRule="auto"/>
        <w:ind w:left="36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796B8DC" w14:textId="77777777" w:rsidR="00EE1DA8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 od dnia opublikowania w dzienniku Urzędowym Województwa Dolnośląskiego. </w:t>
      </w:r>
    </w:p>
    <w:p w14:paraId="5C3EA257" w14:textId="77777777" w:rsidR="00EE1DA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9E6DC50" w14:textId="77777777" w:rsidR="00EE1DA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89EDACD" w14:textId="77777777" w:rsidR="00EE1DA8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13CE055" w14:textId="77777777" w:rsidR="00EE1DA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777125D" w14:textId="77777777" w:rsidR="00EE1DA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E0872CC" w14:textId="77777777" w:rsidR="00EE1DA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528BD13" w14:textId="77777777" w:rsidR="00EE1DA8" w:rsidRDefault="00000000">
      <w:pPr>
        <w:spacing w:after="9" w:line="249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EA47E2" w14:textId="77777777" w:rsidR="00EE1DA8" w:rsidRDefault="00000000">
      <w:pPr>
        <w:spacing w:after="1862" w:line="249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W związku z większą ilością kandydatów niż liczba miejsc w przedszkolu, dodano nowe kryterium wspierające rodziców pracujących, których dzieci uczęszczały do Miejskiego Żłobka Publicznego w Węglińcu. Rada Miejska upoważniona jest jako organ prowadzący do określenia kryteriów branych pod uwagę na drugim etapie – tzw. „kryteriów gminnych”, ich wartości punktowej oraz rodzajów dokumentów niezbędnych do potwierdzania spełniania warunków. </w:t>
      </w:r>
    </w:p>
    <w:p w14:paraId="74D49BF7" w14:textId="77777777" w:rsidR="00EE1DA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B703E08" w14:textId="77777777" w:rsidR="00EE1DA8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318EB217-20E4-427D-9A7F-E6357AE2D510. 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sectPr w:rsidR="00EE1DA8">
      <w:pgSz w:w="11906" w:h="16838"/>
      <w:pgMar w:top="1422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82451"/>
    <w:multiLevelType w:val="hybridMultilevel"/>
    <w:tmpl w:val="ED207BEE"/>
    <w:lvl w:ilvl="0" w:tplc="C3D67D1A">
      <w:start w:val="1"/>
      <w:numFmt w:val="lowerLetter"/>
      <w:lvlText w:val="%1)"/>
      <w:lvlJc w:val="left"/>
      <w:pPr>
        <w:ind w:left="1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B44C4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429E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E2216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48FFD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D27C1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26E26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E0A46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8CB72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233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DA8"/>
    <w:rsid w:val="006C755C"/>
    <w:rsid w:val="00EE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B29B3"/>
  <w15:docId w15:val="{4EEA105E-138D-42DE-825A-963B8F57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1245/LXXIV/24 Rady Miejskiej Węglińca z dnia 15 lutego 2024 r. w sprawie zmiany uchwały nr 778/XLIV/22 Rady Miejskiej Węglińca z dnia 28 stycznia 2022r. w sprawie określenia kryteriów rekrutacji na drugim etapie postępowania rekrutacyjnego do publicznego przedszkola i oddziałów przedszkolnych w szkołach podstawowych, dla których organem prowadzącym jest Gmina Węgliniec</dc:title>
  <dc:subject>Uchwała Nr 1245/LXXIV/24 z dnia 15 lutego 2024 r. Rady Miejskiej Węglińca w sprawie zmiany uchwały nr 778/XLIV/22 Rady Miejskiej Węglińca z dnia 28 stycznia 2022r. w sprawie określenia kryteriów rekrutacji na drugim etapie postępowania rekrutacyjnego do publicznego przedszkola i oddziałów przedszkolnych w szkołach podstawowych, dla których organem prowadzącym jest Gmina Węgliniec</dc:subject>
  <dc:creator>Rada Miejska Weglinca</dc:creator>
  <cp:keywords/>
  <cp:lastModifiedBy>Tatiana</cp:lastModifiedBy>
  <cp:revision>2</cp:revision>
  <dcterms:created xsi:type="dcterms:W3CDTF">2024-02-22T07:37:00Z</dcterms:created>
  <dcterms:modified xsi:type="dcterms:W3CDTF">2024-02-22T07:37:00Z</dcterms:modified>
</cp:coreProperties>
</file>