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0BA24" w14:textId="77777777" w:rsidR="0082123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229D028" wp14:editId="29236839">
                <wp:simplePos x="0" y="0"/>
                <wp:positionH relativeFrom="page">
                  <wp:posOffset>514350</wp:posOffset>
                </wp:positionH>
                <wp:positionV relativeFrom="paragraph">
                  <wp:posOffset>12700</wp:posOffset>
                </wp:positionV>
                <wp:extent cx="1301750" cy="65214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652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D22EC0" w14:textId="5355B46D" w:rsidR="00821235" w:rsidRDefault="00821235">
                            <w:pPr>
                              <w:pStyle w:val="Teksttreci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29D02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0.5pt;margin-top:1pt;width:102.5pt;height:51.3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" filled="f" stroked="f">
                <v:textbox inset="0,0,0,0">
                  <w:txbxContent>
                    <w:p w14:paraId="5CD22EC0" w14:textId="5355B46D" w:rsidR="00821235" w:rsidRDefault="00821235">
                      <w:pPr>
                        <w:pStyle w:val="Teksttreci2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801DF60" w14:textId="77777777" w:rsidR="00821235" w:rsidRDefault="00000000">
      <w:pPr>
        <w:pStyle w:val="Teksttreci0"/>
        <w:spacing w:after="380" w:line="211" w:lineRule="auto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36"/>
          <w:szCs w:val="36"/>
        </w:rPr>
        <w:t>ZARZĄDZENIE Nr 36/2024</w:t>
      </w:r>
      <w:r>
        <w:rPr>
          <w:b/>
          <w:bCs/>
          <w:i w:val="0"/>
          <w:iCs w:val="0"/>
          <w:sz w:val="36"/>
          <w:szCs w:val="36"/>
        </w:rPr>
        <w:br/>
      </w:r>
      <w:r>
        <w:rPr>
          <w:i w:val="0"/>
          <w:iCs w:val="0"/>
          <w:sz w:val="24"/>
          <w:szCs w:val="24"/>
        </w:rPr>
        <w:t>Burmistrza Gminy i Miasta Węgliniec</w:t>
      </w:r>
      <w:r>
        <w:rPr>
          <w:i w:val="0"/>
          <w:iCs w:val="0"/>
          <w:sz w:val="24"/>
          <w:szCs w:val="24"/>
        </w:rPr>
        <w:br/>
        <w:t>z dnia 5 kwietnia 2024r.</w:t>
      </w:r>
    </w:p>
    <w:p w14:paraId="2AE36016" w14:textId="77777777" w:rsidR="00821235" w:rsidRDefault="00000000">
      <w:pPr>
        <w:pStyle w:val="Teksttreci0"/>
        <w:jc w:val="both"/>
      </w:pPr>
      <w:r>
        <w:rPr>
          <w:b/>
          <w:bCs/>
          <w:i w:val="0"/>
          <w:iCs w:val="0"/>
        </w:rPr>
        <w:t>w sprawie zmiany Zarządzenia nr 90/2012 Burmistrza Gminy i Miasta Węgliniec z dnia 31 sierpnia 2012 r. w sprawie ustalenia zasad wynagradzania Dyrektora Miejsko- Gminnego Ośrodka Kultury w Węglińcu</w:t>
      </w:r>
    </w:p>
    <w:p w14:paraId="6FE9E948" w14:textId="77777777" w:rsidR="00821235" w:rsidRDefault="00000000">
      <w:pPr>
        <w:pStyle w:val="Teksttreci0"/>
        <w:jc w:val="both"/>
      </w:pPr>
      <w:r>
        <w:t>Na podstawie art.30 ust. 5 ustawy z dnia 8 marca 1990r. o samorządzie gminnym ( t. j. z 2023r. poz. 40 z późn. zm.) w związku z art. 77</w:t>
      </w:r>
      <w:r>
        <w:rPr>
          <w:vertAlign w:val="superscript"/>
        </w:rPr>
        <w:t>2</w:t>
      </w:r>
      <w:r>
        <w:t xml:space="preserve"> ustawy z dnia 26 czerwca 1974r. Kodeks pracy (t. j. Dz. U. z 2023r. poz. 1465 zpóźn. zm.) oraz art. 31, 31a,31b i 31c ustawy z dnia 25 października 1991r. o organizowaniu i prowadzeniu działalności kulturalnej ( Dz. U. z 2020r. poz. 194 ze zm.) w nawiązaniu do art. 6 ust. 1, art. 8 pkt. 2, art. 10 ust. 8, art. 11 ust. 1 ustawy z dnia 3 marca 2000r. o wynagradzaniu osób kierujących niektórymi podmiotami prawnymi ( Dz. U. z 2019r. poz. 2136 z późn. zm.) oraz Rozporządzenia Ministra Kultury i Dziedzictwa Narodowego z dnia 22 października 2015roku w sprawie wynagradzania pracowników instytucji kultury ( Dz. U. z 2015r. poz. 1798 zpóźn. zm.) i § 20 ust.2 lit. b Regulaminu Organizacyjnego Urzędu Gminy i Miasta w Węglińcu</w:t>
      </w:r>
    </w:p>
    <w:p w14:paraId="7BA75F52" w14:textId="77777777" w:rsidR="00821235" w:rsidRDefault="00000000">
      <w:pPr>
        <w:pStyle w:val="Teksttreci0"/>
        <w:spacing w:after="0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Zarządzam, co następuje:</w:t>
      </w:r>
      <w:r>
        <w:rPr>
          <w:b/>
          <w:bCs/>
          <w:i w:val="0"/>
          <w:iCs w:val="0"/>
          <w:sz w:val="24"/>
          <w:szCs w:val="24"/>
        </w:rPr>
        <w:br/>
        <w:t>§ 1.</w:t>
      </w:r>
    </w:p>
    <w:p w14:paraId="5F00C9D8" w14:textId="77777777" w:rsidR="00821235" w:rsidRDefault="00000000">
      <w:pPr>
        <w:pStyle w:val="Teksttreci0"/>
        <w:jc w:val="both"/>
      </w:pPr>
      <w:r>
        <w:rPr>
          <w:i w:val="0"/>
          <w:iCs w:val="0"/>
        </w:rPr>
        <w:t xml:space="preserve">W załączniku nr </w:t>
      </w:r>
      <w:r>
        <w:rPr>
          <w:b/>
          <w:bCs/>
          <w:i w:val="0"/>
          <w:iCs w:val="0"/>
        </w:rPr>
        <w:t xml:space="preserve">1 </w:t>
      </w:r>
      <w:r>
        <w:rPr>
          <w:i w:val="0"/>
          <w:iCs w:val="0"/>
        </w:rPr>
        <w:t xml:space="preserve">do Zarządzenia nr </w:t>
      </w:r>
      <w:r>
        <w:rPr>
          <w:b/>
          <w:bCs/>
          <w:i w:val="0"/>
          <w:iCs w:val="0"/>
        </w:rPr>
        <w:t xml:space="preserve">90/2012 </w:t>
      </w:r>
      <w:r>
        <w:rPr>
          <w:i w:val="0"/>
          <w:iCs w:val="0"/>
        </w:rPr>
        <w:t>Burmistrza Gminy i Miasta Węgliniec z dnia 31.08.2012r. w treści § 5 zmienia się wyszczególnioną w tabeli stawkę wynagrodzenia zasadniczego określonego w przedziale XXI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78"/>
        <w:gridCol w:w="4445"/>
      </w:tblGrid>
      <w:tr w:rsidR="00821235" w14:paraId="1272EDF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4C4374" w14:textId="77777777" w:rsidR="00821235" w:rsidRDefault="00000000">
            <w:pPr>
              <w:pStyle w:val="Inne0"/>
              <w:spacing w:after="0"/>
            </w:pPr>
            <w:r>
              <w:rPr>
                <w:i w:val="0"/>
                <w:iCs w:val="0"/>
              </w:rPr>
              <w:t>Kategoria zaszeregowania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486C4" w14:textId="77777777" w:rsidR="00821235" w:rsidRDefault="00000000">
            <w:pPr>
              <w:pStyle w:val="Inne0"/>
              <w:spacing w:after="0"/>
            </w:pPr>
            <w:r>
              <w:rPr>
                <w:i w:val="0"/>
                <w:iCs w:val="0"/>
              </w:rPr>
              <w:t>Stawka miesięczna w złotych</w:t>
            </w:r>
          </w:p>
        </w:tc>
      </w:tr>
      <w:tr w:rsidR="00821235" w14:paraId="3BC5C1A0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1ED6C5" w14:textId="77777777" w:rsidR="00821235" w:rsidRDefault="00000000">
            <w:pPr>
              <w:pStyle w:val="Inne0"/>
              <w:spacing w:after="0"/>
              <w:ind w:firstLine="680"/>
            </w:pPr>
            <w:r>
              <w:rPr>
                <w:b/>
                <w:bCs/>
                <w:i w:val="0"/>
                <w:iCs w:val="0"/>
              </w:rPr>
              <w:t>do XXI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22173" w14:textId="77777777" w:rsidR="00821235" w:rsidRDefault="00000000">
            <w:pPr>
              <w:pStyle w:val="Inne0"/>
              <w:spacing w:after="0"/>
            </w:pPr>
            <w:r>
              <w:rPr>
                <w:b/>
                <w:bCs/>
                <w:i w:val="0"/>
                <w:iCs w:val="0"/>
              </w:rPr>
              <w:t>7.300,00 zł</w:t>
            </w:r>
          </w:p>
          <w:p w14:paraId="186A2979" w14:textId="77777777" w:rsidR="00821235" w:rsidRDefault="00000000">
            <w:pPr>
              <w:pStyle w:val="Inne0"/>
              <w:spacing w:after="0"/>
            </w:pPr>
            <w:r>
              <w:t>słownie: siedem tysięcy trzysta złotych 00/100)</w:t>
            </w:r>
          </w:p>
        </w:tc>
      </w:tr>
    </w:tbl>
    <w:p w14:paraId="2CA1F995" w14:textId="77777777" w:rsidR="00821235" w:rsidRDefault="00821235">
      <w:pPr>
        <w:spacing w:after="319" w:line="1" w:lineRule="exact"/>
      </w:pPr>
    </w:p>
    <w:p w14:paraId="5CF09687" w14:textId="77777777" w:rsidR="00821235" w:rsidRDefault="00000000">
      <w:pPr>
        <w:pStyle w:val="Teksttreci0"/>
        <w:spacing w:after="0" w:line="221" w:lineRule="auto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§ 2.</w:t>
      </w:r>
    </w:p>
    <w:p w14:paraId="14CBAB3D" w14:textId="77777777" w:rsidR="00821235" w:rsidRDefault="00000000">
      <w:pPr>
        <w:pStyle w:val="Teksttreci0"/>
      </w:pPr>
      <w:r>
        <w:rPr>
          <w:i w:val="0"/>
          <w:iCs w:val="0"/>
        </w:rPr>
        <w:t>Wykonanie zarządzenia powierza się Sekretarzowi Gminy i Miasta Węgliniec</w:t>
      </w:r>
    </w:p>
    <w:p w14:paraId="6474EFBE" w14:textId="77777777" w:rsidR="00821235" w:rsidRDefault="00000000">
      <w:pPr>
        <w:pStyle w:val="Teksttreci0"/>
        <w:spacing w:after="0" w:line="221" w:lineRule="auto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§3.</w:t>
      </w:r>
    </w:p>
    <w:p w14:paraId="751E28C8" w14:textId="77777777" w:rsidR="00821235" w:rsidRDefault="00000000">
      <w:pPr>
        <w:pStyle w:val="Teksttreci0"/>
        <w:spacing w:after="1000"/>
      </w:pPr>
      <w:r>
        <w:rPr>
          <w:i w:val="0"/>
          <w:iCs w:val="0"/>
        </w:rPr>
        <w:t>Zarządzenie wchodzi w życie z dniem podpisania z mocą obowiązującą od 01 kwietnia 2024r.</w:t>
      </w:r>
    </w:p>
    <w:p w14:paraId="210F7BEA" w14:textId="77777777" w:rsidR="00821235" w:rsidRDefault="00000000">
      <w:pPr>
        <w:pStyle w:val="Teksttreci40"/>
        <w:spacing w:after="0" w:line="240" w:lineRule="auto"/>
        <w:ind w:left="0"/>
        <w:jc w:val="center"/>
      </w:pPr>
      <w:r>
        <w:rPr>
          <w:color w:val="FCABBE"/>
        </w:rPr>
        <w:t>u</w:t>
      </w:r>
    </w:p>
    <w:p w14:paraId="32145C68" w14:textId="77777777" w:rsidR="00821235" w:rsidRDefault="00000000">
      <w:pPr>
        <w:pStyle w:val="Teksttreci30"/>
      </w:pPr>
      <w:r>
        <w:t>Sporządziła: Agnieszka Szafrańska</w:t>
      </w:r>
    </w:p>
    <w:sectPr w:rsidR="00821235">
      <w:pgSz w:w="11900" w:h="16840"/>
      <w:pgMar w:top="358" w:right="1360" w:bottom="358" w:left="13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3FF75" w14:textId="77777777" w:rsidR="0019292F" w:rsidRDefault="0019292F">
      <w:r>
        <w:separator/>
      </w:r>
    </w:p>
  </w:endnote>
  <w:endnote w:type="continuationSeparator" w:id="0">
    <w:p w14:paraId="294ABABC" w14:textId="77777777" w:rsidR="0019292F" w:rsidRDefault="0019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46627" w14:textId="77777777" w:rsidR="0019292F" w:rsidRDefault="0019292F"/>
  </w:footnote>
  <w:footnote w:type="continuationSeparator" w:id="0">
    <w:p w14:paraId="06365061" w14:textId="77777777" w:rsidR="0019292F" w:rsidRDefault="0019292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235"/>
    <w:rsid w:val="0019292F"/>
    <w:rsid w:val="004764BF"/>
    <w:rsid w:val="0082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D44D"/>
  <w15:docId w15:val="{4C793C1E-EE39-4A07-A467-9F05CAA4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/>
      <w:strike w:val="0"/>
      <w:color w:val="FCABBE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C59DC7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CABBE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Arial" w:eastAsia="Arial" w:hAnsi="Arial" w:cs="Arial"/>
      <w:i/>
      <w:iCs/>
      <w:smallCaps/>
      <w:color w:val="FCABBE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90" w:line="230" w:lineRule="auto"/>
      <w:ind w:left="3270"/>
    </w:pPr>
    <w:rPr>
      <w:rFonts w:ascii="Arial" w:eastAsia="Arial" w:hAnsi="Arial" w:cs="Arial"/>
      <w:color w:val="C59DC7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after="2120"/>
      <w:ind w:right="1020"/>
      <w:jc w:val="right"/>
    </w:pPr>
    <w:rPr>
      <w:rFonts w:ascii="Times New Roman" w:eastAsia="Times New Roman" w:hAnsi="Times New Roman" w:cs="Times New Roman"/>
      <w:color w:val="FCABBE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6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2024-04-17T07:52:00Z</dcterms:created>
  <dcterms:modified xsi:type="dcterms:W3CDTF">2024-04-17T07:52:00Z</dcterms:modified>
</cp:coreProperties>
</file>