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1318/LXXVI/24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1479/70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</w:t>
      </w:r>
      <w:r w:rsidR="002F6FC3">
        <w:rPr>
          <w:color w:val="000000"/>
          <w:u w:color="000000"/>
        </w:rPr>
        <w:t>łącznej</w:t>
      </w:r>
      <w:r>
        <w:rPr>
          <w:color w:val="000000"/>
          <w:u w:color="000000"/>
        </w:rPr>
        <w:t xml:space="preserve"> powierzchni 385,05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(I-242,55m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II-142,50m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położonej w Zielonce 14 z </w:t>
      </w:r>
      <w:r w:rsidRPr="00232408">
        <w:rPr>
          <w:color w:val="000000"/>
          <w:highlight w:val="black"/>
          <w:u w:color="000000"/>
        </w:rPr>
        <w:t xml:space="preserve">Panią Haliną </w:t>
      </w:r>
      <w:proofErr w:type="spellStart"/>
      <w:r w:rsidRPr="00232408">
        <w:rPr>
          <w:color w:val="000000"/>
          <w:highlight w:val="black"/>
          <w:u w:color="000000"/>
        </w:rPr>
        <w:t>Gry</w:t>
      </w:r>
      <w:r w:rsidRPr="002F6FC3">
        <w:rPr>
          <w:color w:val="000000"/>
          <w:highlight w:val="black"/>
          <w:u w:color="000000"/>
        </w:rPr>
        <w:t>glak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71A0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A07" w:rsidRDefault="00F71A0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71A0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71A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F71A07" w:rsidRDefault="00F71A07"/>
          <w:p w:rsidR="00F71A07" w:rsidRDefault="00F71A07"/>
        </w:tc>
      </w:tr>
      <w:tr w:rsidR="00F71A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71A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B0C4B" w:rsidRDefault="00FB0C4B">
      <w:r>
        <w:separator/>
      </w:r>
    </w:p>
  </w:endnote>
  <w:endnote w:type="continuationSeparator" w:id="0">
    <w:p w:rsidR="00FB0C4B" w:rsidRDefault="00FB0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71A0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F71A0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721F58D4-C3D8-4A04-8C97-F572F38797A3.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F71A0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F6FC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71A07" w:rsidRDefault="00F71A0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B0C4B" w:rsidRDefault="00FB0C4B">
      <w:r>
        <w:separator/>
      </w:r>
    </w:p>
  </w:footnote>
  <w:footnote w:type="continuationSeparator" w:id="0">
    <w:p w:rsidR="00FB0C4B" w:rsidRDefault="00FB0C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2408"/>
    <w:rsid w:val="002F6FC3"/>
    <w:rsid w:val="00A77B3E"/>
    <w:rsid w:val="00CA2A55"/>
    <w:rsid w:val="00F71A07"/>
    <w:rsid w:val="00FB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2ED766-FE22-46D6-A88E-2B1096F3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1318/LXXVI/24 z dnia 22 kwietnia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dcterms:created xsi:type="dcterms:W3CDTF">2024-04-24T10:18:00Z</dcterms:created>
  <dcterms:modified xsi:type="dcterms:W3CDTF">2024-04-24T08:31:00Z</dcterms:modified>
  <cp:category>Akt prawny</cp:category>
</cp:coreProperties>
</file>