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90EA4" w14:textId="77777777" w:rsidR="001F3F51" w:rsidRDefault="001F3F51">
      <w:pPr>
        <w:pStyle w:val="Teksttreci30"/>
      </w:pPr>
    </w:p>
    <w:p w14:paraId="49DAF2A7" w14:textId="2C81A1CD" w:rsidR="003F1645" w:rsidRDefault="00000000">
      <w:pPr>
        <w:pStyle w:val="Teksttreci30"/>
      </w:pPr>
      <w:r>
        <w:t>ZARZĄDZENIE nr 48/2024</w:t>
      </w:r>
      <w:r>
        <w:br/>
        <w:t>BURMISTRZA GMINY I MIASTA WĘGLINIEC</w:t>
      </w:r>
      <w:r>
        <w:br/>
        <w:t>z dnia 22.05.2025 r.</w:t>
      </w:r>
    </w:p>
    <w:p w14:paraId="6F9BC5EF" w14:textId="77777777" w:rsidR="003F1645" w:rsidRDefault="00000000">
      <w:pPr>
        <w:pStyle w:val="Teksttreci20"/>
        <w:spacing w:after="460" w:line="360" w:lineRule="auto"/>
        <w:ind w:left="0"/>
      </w:pPr>
      <w:r>
        <w:t>w sprawie zmiany Zarządzenia nr 43/2024 z dnia 10.05.2024 r. w sprawie zarządzenia wyborów Sołtysa i Rady Sołeckiej w sołectwie Piaseczna</w:t>
      </w:r>
    </w:p>
    <w:p w14:paraId="460556CA" w14:textId="77777777" w:rsidR="003F1645" w:rsidRDefault="003F1645">
      <w:pPr>
        <w:pStyle w:val="Teksttreci0"/>
        <w:numPr>
          <w:ilvl w:val="0"/>
          <w:numId w:val="1"/>
        </w:numPr>
        <w:spacing w:after="200" w:line="259" w:lineRule="auto"/>
        <w:jc w:val="center"/>
        <w:rPr>
          <w:sz w:val="22"/>
          <w:szCs w:val="22"/>
        </w:rPr>
      </w:pPr>
    </w:p>
    <w:p w14:paraId="55DF4BB0" w14:textId="77777777" w:rsidR="003F1645" w:rsidRDefault="00000000">
      <w:pPr>
        <w:pStyle w:val="Teksttreci0"/>
        <w:ind w:firstLine="740"/>
        <w:jc w:val="both"/>
      </w:pPr>
      <w:r>
        <w:t>W zarządzeniu nr 43/2024 z dnia 10.05.2024 r. w sprawie zarządzenia wyborów Sołtysa i Rady Sołeckiej w sołectwie Piaseczna wprowadza się następujące zmiany</w:t>
      </w:r>
    </w:p>
    <w:p w14:paraId="726783A3" w14:textId="77777777" w:rsidR="003F1645" w:rsidRDefault="00000000">
      <w:pPr>
        <w:pStyle w:val="Teksttreci0"/>
        <w:numPr>
          <w:ilvl w:val="0"/>
          <w:numId w:val="2"/>
        </w:numPr>
        <w:tabs>
          <w:tab w:val="left" w:pos="1133"/>
        </w:tabs>
        <w:ind w:firstLine="740"/>
        <w:jc w:val="both"/>
      </w:pPr>
      <w:r>
        <w:t>§ 1 pkt. 4 otrzymuje brzmienie :</w:t>
      </w:r>
    </w:p>
    <w:p w14:paraId="08320937" w14:textId="77777777" w:rsidR="003F1645" w:rsidRDefault="00000000">
      <w:pPr>
        <w:pStyle w:val="Teksttreci0"/>
        <w:jc w:val="both"/>
        <w:rPr>
          <w:sz w:val="22"/>
          <w:szCs w:val="22"/>
        </w:rPr>
      </w:pPr>
      <w:r>
        <w:t xml:space="preserve">„4 Pisemne zgłoszenia kandydatów przyjmowane będą w godzinach pracy Urzędu Gminy i Miasta w Węglińcu przy ul. Sikorskiego 3 do dnia </w:t>
      </w:r>
      <w:r>
        <w:rPr>
          <w:b/>
          <w:bCs/>
          <w:sz w:val="22"/>
          <w:szCs w:val="22"/>
        </w:rPr>
        <w:t>24 maja 2024 roku.”</w:t>
      </w:r>
    </w:p>
    <w:p w14:paraId="02984658" w14:textId="77777777" w:rsidR="003F1645" w:rsidRDefault="00000000">
      <w:pPr>
        <w:pStyle w:val="Teksttreci0"/>
        <w:numPr>
          <w:ilvl w:val="0"/>
          <w:numId w:val="2"/>
        </w:numPr>
        <w:tabs>
          <w:tab w:val="left" w:pos="1133"/>
        </w:tabs>
        <w:ind w:firstLine="700"/>
      </w:pPr>
      <w:r>
        <w:t>§ 2 pkt. 2 otrzymuje brzmienie:</w:t>
      </w:r>
    </w:p>
    <w:p w14:paraId="26CF5CC3" w14:textId="77777777" w:rsidR="003F1645" w:rsidRDefault="00000000">
      <w:pPr>
        <w:pStyle w:val="Teksttreci0"/>
        <w:spacing w:after="580"/>
        <w:ind w:left="380"/>
      </w:pPr>
      <w:r>
        <w:t>„2 Wydział SA Urzędu Gminy i Miasta w dniu 27.05.2024 r. rozplakatuje listy zgłoszonych kandydatów na Sołtysa i członków Rady Sołeckiej.”</w:t>
      </w:r>
    </w:p>
    <w:p w14:paraId="7C26608F" w14:textId="77777777" w:rsidR="003F1645" w:rsidRDefault="003F1645">
      <w:pPr>
        <w:pStyle w:val="Teksttreci0"/>
        <w:numPr>
          <w:ilvl w:val="0"/>
          <w:numId w:val="1"/>
        </w:numPr>
        <w:spacing w:after="0" w:line="259" w:lineRule="auto"/>
        <w:ind w:left="4380"/>
        <w:rPr>
          <w:sz w:val="22"/>
          <w:szCs w:val="22"/>
        </w:rPr>
      </w:pPr>
    </w:p>
    <w:p w14:paraId="675335DF" w14:textId="77777777" w:rsidR="003F1645" w:rsidRDefault="00000000">
      <w:pPr>
        <w:pStyle w:val="Teksttreci0"/>
      </w:pPr>
      <w:r>
        <w:t>Pozostałe zapisy Zarządzenia nr 43/2024 z dnia 10.05.2024 r.. pozostają bez zmian.</w:t>
      </w:r>
    </w:p>
    <w:p w14:paraId="7E46A9D0" w14:textId="77777777" w:rsidR="003F1645" w:rsidRDefault="003F1645">
      <w:pPr>
        <w:pStyle w:val="Teksttreci0"/>
        <w:numPr>
          <w:ilvl w:val="0"/>
          <w:numId w:val="1"/>
        </w:numPr>
        <w:spacing w:after="0"/>
        <w:ind w:left="4380"/>
      </w:pPr>
    </w:p>
    <w:p w14:paraId="77ED8FCA" w14:textId="77777777" w:rsidR="003F1645" w:rsidRDefault="00000000">
      <w:pPr>
        <w:pStyle w:val="Teksttreci0"/>
      </w:pPr>
      <w:r>
        <w:t>Nadzór nad wykonaniem Zarządzenia powierzam Sekretarzowi Gminy i Miasta.</w:t>
      </w:r>
    </w:p>
    <w:p w14:paraId="6FB222B4" w14:textId="77777777" w:rsidR="003F1645" w:rsidRDefault="003F1645">
      <w:pPr>
        <w:pStyle w:val="Teksttreci0"/>
        <w:numPr>
          <w:ilvl w:val="0"/>
          <w:numId w:val="1"/>
        </w:numPr>
        <w:spacing w:after="0"/>
        <w:ind w:left="4380"/>
      </w:pPr>
    </w:p>
    <w:p w14:paraId="1FEA4A01" w14:textId="77777777" w:rsidR="003F1645" w:rsidRDefault="00000000">
      <w:pPr>
        <w:pStyle w:val="Teksttreci0"/>
        <w:spacing w:after="1000"/>
      </w:pPr>
      <w:r>
        <w:t>Zarządzenie wchodzi w życie z dniem podpisania.</w:t>
      </w:r>
    </w:p>
    <w:p w14:paraId="17BD5516" w14:textId="579F45E2" w:rsidR="003F1645" w:rsidRDefault="003F1645">
      <w:pPr>
        <w:pStyle w:val="Teksttreci0"/>
        <w:ind w:left="6160"/>
        <w:rPr>
          <w:sz w:val="22"/>
          <w:szCs w:val="22"/>
        </w:rPr>
      </w:pPr>
    </w:p>
    <w:sectPr w:rsidR="003F1645">
      <w:pgSz w:w="11900" w:h="16840"/>
      <w:pgMar w:top="525" w:right="1280" w:bottom="525" w:left="14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AF226" w14:textId="77777777" w:rsidR="00F771B4" w:rsidRDefault="00F771B4">
      <w:r>
        <w:separator/>
      </w:r>
    </w:p>
  </w:endnote>
  <w:endnote w:type="continuationSeparator" w:id="0">
    <w:p w14:paraId="7B2B2A9D" w14:textId="77777777" w:rsidR="00F771B4" w:rsidRDefault="00F7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DDE0F" w14:textId="77777777" w:rsidR="00F771B4" w:rsidRDefault="00F771B4"/>
  </w:footnote>
  <w:footnote w:type="continuationSeparator" w:id="0">
    <w:p w14:paraId="473CD986" w14:textId="77777777" w:rsidR="00F771B4" w:rsidRDefault="00F771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46B1F"/>
    <w:multiLevelType w:val="multilevel"/>
    <w:tmpl w:val="B428006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0B7881"/>
    <w:multiLevelType w:val="multilevel"/>
    <w:tmpl w:val="67C0CF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5203805">
    <w:abstractNumId w:val="0"/>
  </w:num>
  <w:num w:numId="2" w16cid:durableId="1742559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45"/>
    <w:rsid w:val="001F3F51"/>
    <w:rsid w:val="003F1645"/>
    <w:rsid w:val="00F7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CFBFC"/>
  <w15:docId w15:val="{C0CE399B-32BC-4129-9471-4F8DA5699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39DB1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230" w:line="288" w:lineRule="auto"/>
      <w:ind w:left="-50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0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40"/>
      <w:ind w:left="6080"/>
    </w:pPr>
    <w:rPr>
      <w:rFonts w:ascii="Arial" w:eastAsia="Arial" w:hAnsi="Arial" w:cs="Arial"/>
      <w:color w:val="F39DB1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2024-05-28T09:06:00Z</dcterms:created>
  <dcterms:modified xsi:type="dcterms:W3CDTF">2024-05-28T09:07:00Z</dcterms:modified>
</cp:coreProperties>
</file>