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8AA05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37/V/2024</w:t>
      </w:r>
      <w:r>
        <w:rPr>
          <w:b/>
          <w:caps/>
        </w:rPr>
        <w:br/>
        <w:t>Rady Miejskiej Węglińca</w:t>
      </w:r>
    </w:p>
    <w:p w14:paraId="123748B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6DED2CA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ED802C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344.) Rada Miejska Węglińca uchwala, co następuje:</w:t>
      </w:r>
    </w:p>
    <w:p w14:paraId="7FEE5D2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 powierzchni 5,50m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nieoznaczony, położone w Węglińcu przy </w:t>
      </w:r>
      <w:proofErr w:type="spellStart"/>
      <w:r>
        <w:rPr>
          <w:color w:val="000000"/>
          <w:u w:color="000000"/>
        </w:rPr>
        <w:t>ul.Kolejowej</w:t>
      </w:r>
      <w:proofErr w:type="spellEnd"/>
      <w:r>
        <w:rPr>
          <w:color w:val="000000"/>
          <w:u w:color="000000"/>
        </w:rPr>
        <w:t xml:space="preserve"> 4  na działce o numerze ewidencyjnym 31/3 </w:t>
      </w:r>
      <w:r w:rsidRPr="00EB2B80">
        <w:rPr>
          <w:color w:val="000000"/>
          <w:highlight w:val="black"/>
          <w:u w:color="000000"/>
        </w:rPr>
        <w:t>z Panem Adamem Kleszczyńskim.</w:t>
      </w:r>
    </w:p>
    <w:p w14:paraId="7679C15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7FA3A5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59CBD1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90F495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70416" w14:paraId="0B00E94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7D5F9B" w14:textId="77777777" w:rsidR="00770416" w:rsidRDefault="0077041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C97E58" w14:textId="77777777" w:rsidR="0077041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770416" w14:paraId="069849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25DE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ED92C3B" w14:textId="77777777" w:rsidR="00770416" w:rsidRDefault="00770416"/>
          <w:p w14:paraId="0C828796" w14:textId="77777777" w:rsidR="00770416" w:rsidRDefault="00770416"/>
        </w:tc>
      </w:tr>
      <w:tr w:rsidR="00770416" w14:paraId="49D9B7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B37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70416" w14:paraId="343C50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3C43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08F7466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3A92FD" w14:textId="77777777" w:rsidR="0013035A" w:rsidRDefault="0013035A">
      <w:r>
        <w:separator/>
      </w:r>
    </w:p>
  </w:endnote>
  <w:endnote w:type="continuationSeparator" w:id="0">
    <w:p w14:paraId="76D133C9" w14:textId="77777777" w:rsidR="0013035A" w:rsidRDefault="00130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70416" w14:paraId="189B038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285988" w14:textId="77777777" w:rsidR="0077041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AF52B7AC-8BC1-4A31-9ED9-CAF42B7C811B.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FF98EF" w14:textId="77777777" w:rsidR="0077041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B2B8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E44CCF" w14:textId="77777777" w:rsidR="00770416" w:rsidRDefault="0077041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5A1D8C" w14:textId="77777777" w:rsidR="0013035A" w:rsidRDefault="0013035A">
      <w:r>
        <w:separator/>
      </w:r>
    </w:p>
  </w:footnote>
  <w:footnote w:type="continuationSeparator" w:id="0">
    <w:p w14:paraId="1905655E" w14:textId="77777777" w:rsidR="0013035A" w:rsidRDefault="001303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035A"/>
    <w:rsid w:val="00770416"/>
    <w:rsid w:val="00A77B3E"/>
    <w:rsid w:val="00CA2A55"/>
    <w:rsid w:val="00EB2B80"/>
    <w:rsid w:val="00F3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D15477"/>
  <w15:docId w15:val="{C610C6ED-DE30-460D-ACC1-826C4E91E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37/V/2024 z dnia 20 czerwca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2024-06-24T11:24:00Z</cp:lastPrinted>
  <dcterms:created xsi:type="dcterms:W3CDTF">2024-06-24T13:11:00Z</dcterms:created>
  <dcterms:modified xsi:type="dcterms:W3CDTF">2024-06-24T11:24:00Z</dcterms:modified>
  <cp:category>Akt prawny</cp:category>
</cp:coreProperties>
</file>