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4A5129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23/V/2024 </w:t>
      </w:r>
    </w:p>
    <w:p w:rsidR="004A5129" w:rsidRDefault="00000000">
      <w:pPr>
        <w:spacing w:after="258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4A5129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czerwca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4A5129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w sprawie uchylenia uchwały Nr 1298/LXXV/24 Rady Miejskiej Węgińca z dnia 21 marca 2024r. </w:t>
      </w:r>
    </w:p>
    <w:p w:rsidR="004A5129" w:rsidRDefault="00000000">
      <w:pPr>
        <w:spacing w:after="389" w:line="334" w:lineRule="auto"/>
        <w:ind w:left="47" w:hanging="10"/>
      </w:pPr>
      <w:r>
        <w:rPr>
          <w:rFonts w:ascii="Times New Roman" w:eastAsia="Times New Roman" w:hAnsi="Times New Roman" w:cs="Times New Roman"/>
          <w:b/>
        </w:rPr>
        <w:t>w sprawie wykazu kąpielisk na rok 2024 na terenie gminy Węgliniec oraz określenia sezonu kąpielowego</w:t>
      </w:r>
      <w:r>
        <w:rPr>
          <w:rFonts w:ascii="Times New Roman" w:eastAsia="Times New Roman" w:hAnsi="Times New Roman" w:cs="Times New Roman"/>
        </w:rPr>
        <w:t xml:space="preserve"> </w:t>
      </w:r>
    </w:p>
    <w:p w:rsidR="004A5129" w:rsidRDefault="00000000">
      <w:pPr>
        <w:spacing w:after="0" w:line="249" w:lineRule="auto"/>
        <w:ind w:left="5" w:firstLine="227"/>
      </w:pPr>
      <w:r>
        <w:rPr>
          <w:rFonts w:ascii="Times New Roman" w:eastAsia="Times New Roman" w:hAnsi="Times New Roman" w:cs="Times New Roman"/>
        </w:rPr>
        <w:t xml:space="preserve">Na podstawie art. 18 ust. 2 pkt 15 ustawy z dnia 8 marca 1990 r. o samorządzie gminnym (Dz. U. z 2024r. poz. 609 z późn. zm.) oraz art. 37 ust. 1 i 2 ustawy z dnia 20 lipca 2017 r. Prawo wodne (Dz. U. z 2023r. </w:t>
      </w:r>
    </w:p>
    <w:p w:rsidR="004A5129" w:rsidRDefault="00000000">
      <w:pPr>
        <w:spacing w:after="109" w:line="249" w:lineRule="auto"/>
        <w:ind w:left="15" w:hanging="10"/>
      </w:pPr>
      <w:r>
        <w:rPr>
          <w:rFonts w:ascii="Times New Roman" w:eastAsia="Times New Roman" w:hAnsi="Times New Roman" w:cs="Times New Roman"/>
        </w:rPr>
        <w:t xml:space="preserve">poz. 1478 z późn. zm.) Rada Miejska Węglińca uchwala, co następuje: </w:t>
      </w:r>
    </w:p>
    <w:p w:rsidR="004A5129" w:rsidRDefault="00000000">
      <w:pPr>
        <w:spacing w:after="0"/>
        <w:ind w:right="20"/>
        <w:jc w:val="right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Traci moc uchwała nr 1298/LXXV/24 Rady Miejskiej Węgińca z dnia 21 marca 2024r. </w:t>
      </w:r>
    </w:p>
    <w:p w:rsidR="004A5129" w:rsidRDefault="00000000">
      <w:pPr>
        <w:spacing w:after="109" w:line="249" w:lineRule="auto"/>
        <w:ind w:left="15" w:hanging="10"/>
      </w:pPr>
      <w:r>
        <w:rPr>
          <w:rFonts w:ascii="Times New Roman" w:eastAsia="Times New Roman" w:hAnsi="Times New Roman" w:cs="Times New Roman"/>
        </w:rPr>
        <w:t xml:space="preserve">w sprawie wykazu kąpielisk na rok 2024 na terenie gminy Węgliniec oraz określenia sezonu kąpielowego (Dz. Urz. Woj. Doln. z dnia 4 kwietnia 2024r. poz. 2193). </w:t>
      </w:r>
    </w:p>
    <w:p w:rsidR="004A5129" w:rsidRDefault="00000000">
      <w:pPr>
        <w:spacing w:after="109" w:line="249" w:lineRule="auto"/>
        <w:ind w:left="370" w:hanging="10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4A5129" w:rsidRDefault="00000000">
      <w:pPr>
        <w:spacing w:after="109" w:line="249" w:lineRule="auto"/>
        <w:ind w:left="5" w:firstLine="34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po 14 dniach od dnia jej ogłoszenia w Dzienniku Urzędowym Województwa Dolnośląskiego. </w:t>
      </w:r>
    </w:p>
    <w:p w:rsidR="004A5129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4A5129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4A5129" w:rsidRDefault="00000000">
      <w:pPr>
        <w:spacing w:after="0"/>
        <w:ind w:left="6213"/>
      </w:pPr>
      <w:r>
        <w:rPr>
          <w:rFonts w:ascii="Times New Roman" w:eastAsia="Times New Roman" w:hAnsi="Times New Roman" w:cs="Times New Roman"/>
        </w:rPr>
        <w:t xml:space="preserve">Wiceprzewodniczący Rady </w:t>
      </w:r>
    </w:p>
    <w:p w:rsidR="004A5129" w:rsidRDefault="00000000">
      <w:pPr>
        <w:spacing w:after="10" w:line="249" w:lineRule="auto"/>
        <w:ind w:left="6565" w:hanging="10"/>
      </w:pPr>
      <w:r>
        <w:rPr>
          <w:rFonts w:ascii="Times New Roman" w:eastAsia="Times New Roman" w:hAnsi="Times New Roman" w:cs="Times New Roman"/>
        </w:rPr>
        <w:t xml:space="preserve">Miejskiej Węglińca </w:t>
      </w:r>
    </w:p>
    <w:p w:rsidR="004A5129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4A5129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4A5129" w:rsidRDefault="00000000">
      <w:pPr>
        <w:spacing w:after="469" w:line="334" w:lineRule="auto"/>
        <w:ind w:left="6400" w:hanging="10"/>
      </w:pPr>
      <w:r>
        <w:rPr>
          <w:rFonts w:ascii="Times New Roman" w:eastAsia="Times New Roman" w:hAnsi="Times New Roman" w:cs="Times New Roman"/>
          <w:b/>
        </w:rPr>
        <w:t>Grzegorz Tyrakowski</w:t>
      </w:r>
      <w:r>
        <w:rPr>
          <w:rFonts w:ascii="Times New Roman" w:eastAsia="Times New Roman" w:hAnsi="Times New Roman" w:cs="Times New Roman"/>
        </w:rPr>
        <w:t xml:space="preserve"> </w:t>
      </w:r>
    </w:p>
    <w:p w:rsidR="004A5129" w:rsidRDefault="00000000">
      <w:pPr>
        <w:spacing w:after="6845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4A5129" w:rsidRDefault="00000000">
      <w:pPr>
        <w:pStyle w:val="Nagwek1"/>
        <w:ind w:left="-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4A5129" w:rsidRDefault="00000000">
      <w:pPr>
        <w:tabs>
          <w:tab w:val="right" w:pos="9906"/>
        </w:tabs>
        <w:spacing w:after="131"/>
        <w:ind w:left="-15"/>
      </w:pPr>
      <w:r>
        <w:rPr>
          <w:rFonts w:ascii="Times New Roman" w:eastAsia="Times New Roman" w:hAnsi="Times New Roman" w:cs="Times New Roman"/>
          <w:sz w:val="18"/>
        </w:rPr>
        <w:t>Id: 5D1A3A3B-1B83-46A1-9CA2-12FC9607B015.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p w:rsidR="004A5129" w:rsidRDefault="004A5129">
      <w:pPr>
        <w:sectPr w:rsidR="004A5129">
          <w:pgSz w:w="11906" w:h="16838"/>
          <w:pgMar w:top="1440" w:right="1000" w:bottom="1440" w:left="1000" w:header="708" w:footer="708" w:gutter="0"/>
          <w:cols w:space="708"/>
        </w:sectPr>
      </w:pPr>
    </w:p>
    <w:p w:rsidR="004A5129" w:rsidRDefault="00000000">
      <w:pPr>
        <w:spacing w:after="0"/>
        <w:ind w:left="440"/>
      </w:pPr>
      <w:r>
        <w:rPr>
          <w:rFonts w:ascii="Times New Roman" w:eastAsia="Times New Roman" w:hAnsi="Times New Roman" w:cs="Times New Roman"/>
        </w:rPr>
        <w:lastRenderedPageBreak/>
        <w:t xml:space="preserve"> </w:t>
      </w:r>
    </w:p>
    <w:p w:rsidR="004A5129" w:rsidRDefault="00000000">
      <w:pPr>
        <w:pStyle w:val="Nagwek2"/>
      </w:pPr>
      <w:r>
        <w:t xml:space="preserve">UZASADNIENIE </w:t>
      </w:r>
    </w:p>
    <w:p w:rsidR="004A5129" w:rsidRDefault="00000000">
      <w:pPr>
        <w:spacing w:after="0" w:line="238" w:lineRule="auto"/>
        <w:ind w:left="435" w:right="-15" w:hanging="10"/>
        <w:jc w:val="both"/>
      </w:pPr>
      <w:r>
        <w:rPr>
          <w:rFonts w:ascii="Times New Roman" w:eastAsia="Times New Roman" w:hAnsi="Times New Roman" w:cs="Times New Roman"/>
        </w:rPr>
        <w:t xml:space="preserve">      W dniu 6 maja 2024r. organizator kąpieliska Jagoda w Czerwonej Wodzie złożył pismo informujące, iż w roku 2024 kąpielisko nie zostanie uruchomione. W roku 2024 na terenie gminy Węgliniec nie będzie kąpieisk oraz nie będzie obowiązywał sezon kąpielowy.  </w:t>
      </w:r>
    </w:p>
    <w:p w:rsidR="004A5129" w:rsidRDefault="00000000">
      <w:pPr>
        <w:spacing w:after="12595" w:line="238" w:lineRule="auto"/>
        <w:ind w:left="435" w:right="-15" w:hanging="10"/>
        <w:jc w:val="both"/>
      </w:pPr>
      <w:r>
        <w:rPr>
          <w:rFonts w:ascii="Times New Roman" w:eastAsia="Times New Roman" w:hAnsi="Times New Roman" w:cs="Times New Roman"/>
        </w:rPr>
        <w:t xml:space="preserve">            W związku z powyższym wystąpiła konieczność uchylenia uchwały nr 1298/LXXV/24 Rady Miejskiej Węgińca z dnia 21 marca 2024r. w sprawie wykazu kąpielisk na rok 2024 na terenie gminy Węgliniec oraz określenia sezonu kąpielowego.  </w:t>
      </w:r>
    </w:p>
    <w:p w:rsidR="004A5129" w:rsidRDefault="00000000">
      <w:pPr>
        <w:pStyle w:val="Nagwek1"/>
        <w:ind w:left="-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4A5129" w:rsidRDefault="00000000">
      <w:pPr>
        <w:tabs>
          <w:tab w:val="right" w:pos="10045"/>
        </w:tabs>
        <w:spacing w:after="131"/>
        <w:ind w:left="-15"/>
      </w:pPr>
      <w:r>
        <w:rPr>
          <w:rFonts w:ascii="Times New Roman" w:eastAsia="Times New Roman" w:hAnsi="Times New Roman" w:cs="Times New Roman"/>
          <w:sz w:val="18"/>
        </w:rPr>
        <w:t>Id: 5D1A3A3B-1B83-46A1-9CA2-12FC9607B015.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4A5129">
      <w:pgSz w:w="11907" w:h="16839"/>
      <w:pgMar w:top="1440" w:right="862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5129"/>
    <w:rsid w:val="00011130"/>
    <w:rsid w:val="00497E32"/>
    <w:rsid w:val="004A5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C2F571-1B61-4F26-B0C2-38EA3B6E2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04"/>
      <w:ind w:left="440"/>
      <w:jc w:val="center"/>
      <w:outlineLvl w:val="1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267</Words>
  <Characters>1603</Characters>
  <Application>Microsoft Office Word</Application>
  <DocSecurity>0</DocSecurity>
  <Lines>13</Lines>
  <Paragraphs>3</Paragraphs>
  <ScaleCrop>false</ScaleCrop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23/V/2024 Rady Miejskiej Węglińca z dnia 20 czerwca 2024 r. w sprawie uchylenia uchwały Nr 1298/LXXV/24 Rady Miejskiej Węgińca z dnia 21 marca 2024r. w sprawie wykazu kąpielisk na rok 2024 na terenie gminy Węgliniec oraz określenia sezonu kąpielowego</dc:title>
  <dc:subject>Uchwała Nr 23/V/2024 z dnia 20 czerwca 2024 r. Rady Miejskiej Węglińca w sprawie uchylenia uchwały Nr 1298/LXXV/24 Rady Miejskiej Węgińca z dnia 21 marca 2024r. w sprawie wykazu kąpielisk na rok 2024 na terenie gminy Węgliniec oraz określenia sezonu kąpielowego</dc:subject>
  <dc:creator>Rada Miejska Weglinca</dc:creator>
  <cp:keywords/>
  <cp:lastModifiedBy>Tatiana</cp:lastModifiedBy>
  <cp:revision>2</cp:revision>
  <dcterms:created xsi:type="dcterms:W3CDTF">2024-06-24T10:22:00Z</dcterms:created>
  <dcterms:modified xsi:type="dcterms:W3CDTF">2024-06-24T10:22:00Z</dcterms:modified>
</cp:coreProperties>
</file>