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A270D" w:rsidRDefault="00000000">
      <w:pPr>
        <w:spacing w:after="8" w:line="250" w:lineRule="auto"/>
        <w:jc w:val="center"/>
      </w:pPr>
      <w:r>
        <w:rPr>
          <w:b/>
        </w:rPr>
        <w:t xml:space="preserve">UCHWAŁA NR 14/IV/2024 </w:t>
      </w:r>
    </w:p>
    <w:p w:rsidR="009A270D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9A270D" w:rsidRDefault="00000000">
      <w:pPr>
        <w:spacing w:after="258" w:line="259" w:lineRule="auto"/>
        <w:ind w:left="0" w:firstLine="0"/>
        <w:jc w:val="center"/>
      </w:pPr>
      <w:r>
        <w:t>z dnia 14 czerwca 2024 r.</w:t>
      </w:r>
      <w:r>
        <w:rPr>
          <w:b/>
        </w:rPr>
        <w:t xml:space="preserve"> </w:t>
      </w:r>
    </w:p>
    <w:p w:rsidR="009A270D" w:rsidRDefault="00000000">
      <w:pPr>
        <w:spacing w:after="0" w:line="265" w:lineRule="auto"/>
        <w:ind w:left="124"/>
        <w:jc w:val="left"/>
      </w:pPr>
      <w:r>
        <w:rPr>
          <w:b/>
        </w:rPr>
        <w:t xml:space="preserve">w sprawie udzielenia dotacji celowej dla Parafii Rzymskokatolickiej pw. Zmartwychwstania Pańskiego </w:t>
      </w:r>
    </w:p>
    <w:p w:rsidR="009A270D" w:rsidRDefault="00000000">
      <w:pPr>
        <w:spacing w:after="468" w:line="250" w:lineRule="auto"/>
        <w:jc w:val="center"/>
      </w:pPr>
      <w:r>
        <w:rPr>
          <w:b/>
        </w:rPr>
        <w:t>w Ruszowie na sfinansowanie prac konserwatorskich, restauratorskich lub robót budowlanych przy zabytku wpisanym do rejestru zabytków</w:t>
      </w:r>
      <w:r>
        <w:t xml:space="preserve"> </w:t>
      </w:r>
    </w:p>
    <w:p w:rsidR="009A270D" w:rsidRDefault="00000000">
      <w:pPr>
        <w:ind w:left="5" w:right="5" w:firstLine="227"/>
      </w:pPr>
      <w:r>
        <w:t xml:space="preserve">Na podstawie art. 18 ust. 2 pkt 15 ustawy z dnia 8 marca 1990 r. o samorządzie gminnym (Dz. U. z 2024 r. poz. 609), art. 81 ust. 1 ustawy z dnia 23 lipca 2003 r. o ochronie zabytków i opiece nad zabytkami (Dz. U. z 2022 r. poz. 840 z późn. zm.), uchwały nr 232/2022 Rady Ministrów z dnia 23 listopada 2022 r. w sprawie ustanowienia Rządowego Programu Odbudowy Zabytków oraz Uchwały nr 12/II/2024 Rady Miejskiej w Węglińcu z dnia 16.05.2024 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(Dz,. Urz. Woj. Doln. z 2024r., poz. 3052), Rada Miejska Węglińca uchwala, co następuje: </w:t>
      </w:r>
    </w:p>
    <w:p w:rsidR="009A270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W roku 2024 udziela się dotacji celowej dla Parafii Rzymskokatolickiej p.w. Zmartwychwstania Pańskiego w Ruszowie (zwanej Beneficjentem dotacji) do kwoty 1.020.960,00 zł (słownie: jeden milion dwadzieścia tysięcy dziewięćset sześćdziesiąt złotych 00/100) na dofinansowanie zadania inwestycyjnego pn.: "Kościół pw. Zmartwychwstania Pańskiego w Ruszowie - rekonstrukcja, odtworzenie i zabezpieczenie elementów substancji zabytku”.  </w:t>
      </w:r>
    </w:p>
    <w:p w:rsidR="009A270D" w:rsidRDefault="00000000">
      <w:pPr>
        <w:ind w:left="370" w:right="5"/>
      </w:pPr>
      <w:r>
        <w:t xml:space="preserve">2. Kwota dotacji, o której mowa w ust. 1 nie może przekroczyć 98% wartości zadania inwestycyjnego. </w:t>
      </w:r>
    </w:p>
    <w:p w:rsidR="009A270D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Dotacja zostanie przyznana w przypadku spełnienia wszystkich warunków Wstępnej Promesy dofinansowania inwestycji z Rządowego Programu Odbudowy Zabytków Nr RPOZ/2022/3911/PolskiLad z dnia 27 lipca 2023r. </w:t>
      </w:r>
    </w:p>
    <w:p w:rsidR="009A270D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</w:p>
    <w:p w:rsidR="009A270D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:rsidR="009A270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9A270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9A270D" w:rsidRDefault="00000000">
      <w:pPr>
        <w:spacing w:after="0" w:line="259" w:lineRule="auto"/>
        <w:ind w:left="6223"/>
        <w:jc w:val="left"/>
      </w:pPr>
      <w:r>
        <w:t xml:space="preserve">Wiceprzewodniczący Rady </w:t>
      </w:r>
    </w:p>
    <w:p w:rsidR="009A270D" w:rsidRDefault="00000000">
      <w:pPr>
        <w:spacing w:after="10"/>
        <w:ind w:left="6565" w:right="5"/>
      </w:pPr>
      <w:r>
        <w:t xml:space="preserve">Miejskiej Węglińca </w:t>
      </w:r>
    </w:p>
    <w:p w:rsidR="009A270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A270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A270D" w:rsidRDefault="00000000">
      <w:pPr>
        <w:spacing w:after="536" w:line="265" w:lineRule="auto"/>
        <w:ind w:left="6400"/>
        <w:jc w:val="left"/>
      </w:pPr>
      <w:r>
        <w:rPr>
          <w:b/>
        </w:rPr>
        <w:t>Grzegorz Tyrakowski</w:t>
      </w:r>
      <w:r>
        <w:t xml:space="preserve"> </w:t>
      </w:r>
    </w:p>
    <w:p w:rsidR="009A270D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9A270D" w:rsidRDefault="00000000">
      <w:pPr>
        <w:spacing w:after="374"/>
        <w:ind w:left="15" w:right="5"/>
      </w:pPr>
      <w:r>
        <w:t xml:space="preserve">Zgodnie z uchwałą nr 12/II/2024 Rady Miejskiej w Węglińcu z dnia 16.05.2024r.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Parafia Rzymskokatolickiej pw. Zmartwychwstania Pańskiego w Ruszowie  złożyła w dniu 22.02.2023r. wniosek o udzielenie dotacji na realizację zadania pn. Kościół pw. Zmartwychwstania Pańskiego w Ruszowie - rekonstrukcja, odtworzenie i zabezpieczenie elementów substancji zabytku. Gmina Węgliniec w dniu 13 marca 2023r. złożyła wniosek o dofinansowanie z Rządowego Programu Odbudowy Zabytków z przeznaczeniem na realizację inwestycji pn.: Kościół pw. Zmartwychwstania Pańskiego w Ruszowie - rekonstrukcja, odtworzenie i zabezpieczenie elementów substancji zabytku, której całkowita wartość wynosi 1 041 810,00 zł. Złożony wniosek otrzymał wstępną promesę dofinansowania inwestycji z Rządowego Programu Odbudowy Zabytków do kwoty </w:t>
      </w:r>
    </w:p>
    <w:p w:rsidR="009A270D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A270D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D2EAFCED-69E0-414C-9FF1-42A7124D2C9B. Podpisany</w:t>
      </w:r>
      <w:r>
        <w:rPr>
          <w:sz w:val="18"/>
        </w:rPr>
        <w:tab/>
        <w:t>Strona 1</w:t>
      </w:r>
    </w:p>
    <w:p w:rsidR="009A270D" w:rsidRDefault="00000000">
      <w:pPr>
        <w:spacing w:after="13999"/>
        <w:ind w:left="15" w:right="5"/>
      </w:pPr>
      <w:r>
        <w:t xml:space="preserve">1 020 960,00 zł. W związku z powyższym projekt uchwały zakłada kwotę dofinansowania do 1 020 960,00 zł, nie więcej niż 98% wartości zadania inwestycyjnego zgodnie z uchwałą nr 232/2022 Rady Ministrów z dnia 23 listopada 2023r. </w:t>
      </w:r>
    </w:p>
    <w:p w:rsidR="009A270D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A270D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D2EAFCED-69E0-414C-9FF1-42A7124D2C9B. Podpisany</w:t>
      </w:r>
      <w:r>
        <w:rPr>
          <w:sz w:val="18"/>
        </w:rPr>
        <w:tab/>
        <w:t>Strona 2</w:t>
      </w:r>
    </w:p>
    <w:sectPr w:rsidR="009A270D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0D"/>
    <w:rsid w:val="00405973"/>
    <w:rsid w:val="00692CA3"/>
    <w:rsid w:val="009A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CBC58-C73A-455D-9790-88FDA93D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14/IV/2024 Rady Miejskiej Węglińca z dnia 14 czerwca 2024 r. w sprawie udzielenia dotacji celowej dla Parafii Rzymskokatolickiej pw. Zmartwychwstania Pańskiego w Ruszowie na sfinansowanie prac konserwatorskich, restauratorskich lub robót budowlanych przy zabytku wpisanym do rejestru zabytków</dc:title>
  <dc:subject>Uchwała Nr 14/IV/2024 z dnia 14 czerwca 2024 r. Rady Miejskiej Węglińca w sprawie udzielenia dotacji celowej dla Parafii Rzymskokatolickiej pw. Zmartwychwstania Pańskiego w Ruszowie na sfinansowanie prac konserwatorskich, restauratorskich lub robót budowlanych przy zabytku wpisanym do rejestru zabytków</dc:subject>
  <dc:creator>Rada Miejska Weglinca</dc:creator>
  <cp:keywords/>
  <cp:lastModifiedBy>Tatiana</cp:lastModifiedBy>
  <cp:revision>2</cp:revision>
  <dcterms:created xsi:type="dcterms:W3CDTF">2024-07-01T07:46:00Z</dcterms:created>
  <dcterms:modified xsi:type="dcterms:W3CDTF">2024-07-01T07:46:00Z</dcterms:modified>
</cp:coreProperties>
</file>