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973E1" w:rsidRDefault="00000000">
      <w:pPr>
        <w:spacing w:after="0" w:line="265" w:lineRule="auto"/>
        <w:jc w:val="center"/>
      </w:pPr>
      <w:r>
        <w:rPr>
          <w:b/>
        </w:rPr>
        <w:t xml:space="preserve">UCHWAŁA NR 10/II/2024 </w:t>
      </w:r>
    </w:p>
    <w:p w:rsidR="00C973E1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C973E1" w:rsidRDefault="00000000">
      <w:pPr>
        <w:spacing w:after="261" w:line="259" w:lineRule="auto"/>
        <w:ind w:left="0" w:firstLine="0"/>
        <w:jc w:val="center"/>
      </w:pPr>
      <w:r>
        <w:t>z dnia 16 maja 2024 r.</w:t>
      </w:r>
      <w:r>
        <w:rPr>
          <w:b/>
        </w:rPr>
        <w:t xml:space="preserve"> </w:t>
      </w:r>
    </w:p>
    <w:p w:rsidR="00C973E1" w:rsidRDefault="00000000">
      <w:pPr>
        <w:spacing w:after="452" w:line="265" w:lineRule="auto"/>
        <w:jc w:val="center"/>
      </w:pPr>
      <w:r>
        <w:rPr>
          <w:b/>
        </w:rPr>
        <w:t>w sprawie zmian w budżecie</w:t>
      </w:r>
      <w:r>
        <w:t xml:space="preserve"> </w:t>
      </w:r>
    </w:p>
    <w:p w:rsidR="00C973E1" w:rsidRDefault="00000000">
      <w:pPr>
        <w:spacing w:after="120" w:line="238" w:lineRule="auto"/>
        <w:ind w:left="0" w:firstLine="227"/>
      </w:pPr>
      <w:r>
        <w:rPr>
          <w:i/>
        </w:rPr>
        <w:t>Na podstawie art.18 ust.2 pkt 4) ustawy z dnia 8 marca 1990 r o samorządzie gminnym (t.j.  Dz.U. z 2023r., poz. 40z późn.zm.),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:rsidR="00C973E1" w:rsidRDefault="00000000">
      <w:pPr>
        <w:ind w:left="-15" w:right="5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:rsidR="00C973E1" w:rsidRDefault="00000000">
      <w:pPr>
        <w:ind w:left="-15" w:right="5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:rsidR="00C973E1" w:rsidRDefault="00000000">
      <w:pPr>
        <w:ind w:left="350" w:right="5"/>
      </w:pPr>
      <w:r>
        <w:rPr>
          <w:b/>
        </w:rPr>
        <w:t xml:space="preserve">§ 3. </w:t>
      </w:r>
      <w:r>
        <w:t xml:space="preserve">Plan po zmianach na 2024r. wynosi: </w:t>
      </w:r>
    </w:p>
    <w:p w:rsidR="00C973E1" w:rsidRDefault="00000000">
      <w:pPr>
        <w:numPr>
          <w:ilvl w:val="0"/>
          <w:numId w:val="1"/>
        </w:numPr>
        <w:spacing w:after="106" w:line="251" w:lineRule="auto"/>
        <w:ind w:right="0" w:hanging="128"/>
        <w:jc w:val="left"/>
      </w:pPr>
      <w:r>
        <w:t xml:space="preserve">po stronie dochodów 72.205.006,99zł, w tym: bieżące -  45.238.811,44zł, majątkowe – 26.966.195,55zł </w:t>
      </w:r>
    </w:p>
    <w:p w:rsidR="00C973E1" w:rsidRDefault="00000000">
      <w:pPr>
        <w:numPr>
          <w:ilvl w:val="0"/>
          <w:numId w:val="1"/>
        </w:numPr>
        <w:spacing w:after="106" w:line="251" w:lineRule="auto"/>
        <w:ind w:right="0" w:hanging="128"/>
        <w:jc w:val="left"/>
      </w:pPr>
      <w:r>
        <w:t xml:space="preserve">po stronie wydatków 75.756.887,38zł, w tym: bieżące -  41.843.187,45zł, majątkowe – 33.913.699,93zł. </w:t>
      </w:r>
    </w:p>
    <w:p w:rsidR="00C973E1" w:rsidRDefault="00000000">
      <w:pPr>
        <w:ind w:left="-15" w:right="5" w:firstLine="340"/>
      </w:pPr>
      <w:r>
        <w:rPr>
          <w:b/>
        </w:rPr>
        <w:t xml:space="preserve">§ 4. </w:t>
      </w:r>
      <w:r>
        <w:t xml:space="preserve">1. Informacja nr 3 do uchwały nr 1238/LXXIII/23 Rady Miejskiej Węglińca z dnia 29 grudnia 2023roku w sprawie budżetu gminy Węgliniec na 2024rok otrzymuje brzmienie jak załącznik nr 3 do niniejszej uchwały. </w:t>
      </w:r>
    </w:p>
    <w:p w:rsidR="00C973E1" w:rsidRDefault="00000000">
      <w:pPr>
        <w:spacing w:after="106" w:line="251" w:lineRule="auto"/>
        <w:ind w:left="350" w:right="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C973E1" w:rsidRDefault="00000000">
      <w:pPr>
        <w:ind w:left="350" w:right="5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C973E1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C973E1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C973E1" w:rsidRDefault="00000000">
      <w:pPr>
        <w:spacing w:after="7" w:line="251" w:lineRule="auto"/>
        <w:ind w:left="6429" w:right="0"/>
        <w:jc w:val="left"/>
      </w:pPr>
      <w:r>
        <w:t xml:space="preserve">Przewodniczący Rady </w:t>
      </w:r>
    </w:p>
    <w:p w:rsidR="00C973E1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C973E1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C973E1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C973E1" w:rsidRDefault="00000000">
      <w:pPr>
        <w:spacing w:after="96" w:line="265" w:lineRule="auto"/>
        <w:ind w:right="40"/>
        <w:jc w:val="center"/>
      </w:pPr>
      <w:r>
        <w:rPr>
          <w:b/>
        </w:rPr>
        <w:t>Uzasadnienie</w:t>
      </w:r>
      <w:r>
        <w:t xml:space="preserve"> </w:t>
      </w:r>
    </w:p>
    <w:p w:rsidR="00C973E1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1  dokonuje się  zmian planu dochodów  o kwotę 81.968,19zł, z tego: </w:t>
      </w:r>
      <w:r>
        <w:t xml:space="preserve"> </w:t>
      </w:r>
    </w:p>
    <w:p w:rsidR="00C973E1" w:rsidRDefault="00000000">
      <w:pPr>
        <w:numPr>
          <w:ilvl w:val="0"/>
          <w:numId w:val="2"/>
        </w:numPr>
        <w:spacing w:after="98" w:line="259" w:lineRule="auto"/>
        <w:ind w:right="0" w:hanging="220"/>
        <w:jc w:val="left"/>
      </w:pPr>
      <w:r>
        <w:rPr>
          <w:b/>
        </w:rPr>
        <w:t>Zwiększenia na kwotę 179.146,19zł:</w:t>
      </w:r>
      <w:r>
        <w:t xml:space="preserve"> </w:t>
      </w:r>
    </w:p>
    <w:p w:rsidR="00C973E1" w:rsidRDefault="00000000">
      <w:pPr>
        <w:numPr>
          <w:ilvl w:val="1"/>
          <w:numId w:val="2"/>
        </w:numPr>
        <w:ind w:right="3" w:firstLine="227"/>
        <w:jc w:val="left"/>
      </w:pPr>
      <w:r>
        <w:t xml:space="preserve">Dział 750, rozdział 75095 o kwotę 4.285,22zł- zwiększenie planu dochodów z tytułu zwrotu z Gminy Miejskiej Bolesławiec niewykorzystanej dotacji na funkcjonowanie biura ZIT ZOI za 2023r. </w:t>
      </w:r>
    </w:p>
    <w:p w:rsidR="00C973E1" w:rsidRDefault="00000000">
      <w:pPr>
        <w:numPr>
          <w:ilvl w:val="1"/>
          <w:numId w:val="2"/>
        </w:numPr>
        <w:spacing w:after="106" w:line="251" w:lineRule="auto"/>
        <w:ind w:right="3" w:firstLine="227"/>
        <w:jc w:val="left"/>
      </w:pPr>
      <w:r>
        <w:t xml:space="preserve">Dział 756 o kwotę 160.810,00zł, z tego: </w:t>
      </w:r>
    </w:p>
    <w:p w:rsidR="00C973E1" w:rsidRDefault="00000000">
      <w:pPr>
        <w:numPr>
          <w:ilvl w:val="0"/>
          <w:numId w:val="3"/>
        </w:numPr>
        <w:spacing w:after="132" w:line="251" w:lineRule="auto"/>
        <w:ind w:right="3" w:hanging="227"/>
        <w:jc w:val="left"/>
      </w:pPr>
      <w:r>
        <w:t xml:space="preserve">rozdział 75616 o kwotę 123.038,00zł- zwiększenie planu dochodów z tytułu: </w:t>
      </w:r>
    </w:p>
    <w:p w:rsidR="00C973E1" w:rsidRDefault="00000000">
      <w:pPr>
        <w:numPr>
          <w:ilvl w:val="2"/>
          <w:numId w:val="4"/>
        </w:numPr>
        <w:spacing w:after="140"/>
        <w:ind w:right="3" w:hanging="379"/>
        <w:jc w:val="left"/>
      </w:pPr>
      <w:r>
        <w:t xml:space="preserve">3.100,00zł- podatku od spadków i darowizn </w:t>
      </w:r>
    </w:p>
    <w:p w:rsidR="00C973E1" w:rsidRDefault="00000000">
      <w:pPr>
        <w:numPr>
          <w:ilvl w:val="2"/>
          <w:numId w:val="4"/>
        </w:numPr>
        <w:spacing w:after="106" w:line="251" w:lineRule="auto"/>
        <w:ind w:right="3" w:hanging="379"/>
        <w:jc w:val="left"/>
      </w:pPr>
      <w:r>
        <w:t xml:space="preserve">119.938,00zł- podatku od czynności cywilnoprawnych (w tym 97.178,00zł- przesunięcie z rozdziału 75615). </w:t>
      </w:r>
    </w:p>
    <w:p w:rsidR="00C973E1" w:rsidRDefault="00000000">
      <w:pPr>
        <w:numPr>
          <w:ilvl w:val="0"/>
          <w:numId w:val="3"/>
        </w:numPr>
        <w:ind w:right="3" w:hanging="227"/>
        <w:jc w:val="left"/>
      </w:pPr>
      <w:r>
        <w:t xml:space="preserve">rozdział 75618 o kwotę 37.772,00zł- ustalenie planu dochodów z tytułu części opłaty za zezwolenie na sprzedaż napojów alkoholowych w obrocie hurtowym </w:t>
      </w:r>
    </w:p>
    <w:p w:rsidR="00C973E1" w:rsidRDefault="00000000">
      <w:pPr>
        <w:numPr>
          <w:ilvl w:val="1"/>
          <w:numId w:val="5"/>
        </w:numPr>
        <w:spacing w:after="98" w:line="259" w:lineRule="auto"/>
        <w:ind w:right="37" w:hanging="440"/>
        <w:jc w:val="left"/>
      </w:pPr>
      <w:r>
        <w:lastRenderedPageBreak/>
        <w:t xml:space="preserve">Dział 758 rozdział 75814 o kwotę 2.224,74zł- zwiększenie planu dochodów z tytułu dochodów różnych </w:t>
      </w:r>
    </w:p>
    <w:p w:rsidR="00C973E1" w:rsidRDefault="00000000">
      <w:pPr>
        <w:numPr>
          <w:ilvl w:val="1"/>
          <w:numId w:val="5"/>
        </w:numPr>
        <w:spacing w:after="106" w:line="251" w:lineRule="auto"/>
        <w:ind w:right="37" w:hanging="440"/>
        <w:jc w:val="left"/>
      </w:pPr>
      <w:r>
        <w:t xml:space="preserve">Dział 801 o kwotę 3.909,43zł, z tego: </w:t>
      </w:r>
    </w:p>
    <w:p w:rsidR="00C973E1" w:rsidRDefault="00000000">
      <w:pPr>
        <w:numPr>
          <w:ilvl w:val="0"/>
          <w:numId w:val="6"/>
        </w:numPr>
        <w:ind w:right="5" w:hanging="227"/>
      </w:pPr>
      <w:r>
        <w:t xml:space="preserve">rozdział 80101 o kwotę 3.385,19zł- dochód z tytułu odszkodowania z firmy ubezpieczeniowej na rzecz SP Czerwona Woda </w:t>
      </w:r>
    </w:p>
    <w:p w:rsidR="00C973E1" w:rsidRDefault="00000000">
      <w:pPr>
        <w:numPr>
          <w:ilvl w:val="0"/>
          <w:numId w:val="6"/>
        </w:numPr>
        <w:ind w:right="5" w:hanging="227"/>
      </w:pPr>
      <w:r>
        <w:t xml:space="preserve">rozdział 80104 o kwotę 524,24zł – dochód z tytułu rozliczenia z budżetem Gminy jednostki Miejskie Przedszkole Publiczne za rok 2023. </w:t>
      </w:r>
    </w:p>
    <w:p w:rsidR="00C973E1" w:rsidRDefault="00000000">
      <w:pPr>
        <w:ind w:left="237" w:right="5"/>
      </w:pPr>
      <w:r>
        <w:t xml:space="preserve">1.5. Dział 852 o kwotę 6.777,33zł- dochody jednostki budżetowej MGOPS w Węglińcu: </w:t>
      </w:r>
    </w:p>
    <w:p w:rsidR="00C973E1" w:rsidRDefault="00000000">
      <w:pPr>
        <w:numPr>
          <w:ilvl w:val="0"/>
          <w:numId w:val="7"/>
        </w:numPr>
        <w:spacing w:after="106" w:line="251" w:lineRule="auto"/>
        <w:ind w:right="0" w:hanging="238"/>
        <w:jc w:val="left"/>
      </w:pPr>
      <w:r>
        <w:t xml:space="preserve">rozdział 85202 o kwotę 6.002,33zł – zwrot za lata ubiegłe odpłatności za DPS </w:t>
      </w:r>
    </w:p>
    <w:p w:rsidR="00C973E1" w:rsidRDefault="00000000">
      <w:pPr>
        <w:numPr>
          <w:ilvl w:val="0"/>
          <w:numId w:val="7"/>
        </w:numPr>
        <w:spacing w:after="106" w:line="251" w:lineRule="auto"/>
        <w:ind w:right="0" w:hanging="238"/>
        <w:jc w:val="left"/>
      </w:pPr>
      <w:r>
        <w:t xml:space="preserve">rozdział 85228 o kwotę 775,00zł- wpływy z odpłatności za usługi opiekuńcze. </w:t>
      </w:r>
    </w:p>
    <w:p w:rsidR="00C973E1" w:rsidRDefault="00000000">
      <w:pPr>
        <w:ind w:left="-15" w:right="5" w:firstLine="227"/>
      </w:pPr>
      <w:r>
        <w:t xml:space="preserve">1.6. Dział 900, rozdział 90017 o kwotę 1.139,47zł- dochód z tytułu rozliczenia z budżetem Gminy jednostki ZUK w Węglińcu za 2023r. </w:t>
      </w:r>
    </w:p>
    <w:p w:rsidR="00C973E1" w:rsidRDefault="00000000">
      <w:pPr>
        <w:spacing w:after="94" w:line="265" w:lineRule="auto"/>
        <w:ind w:left="350" w:right="0"/>
        <w:jc w:val="left"/>
      </w:pPr>
      <w:r>
        <w:t xml:space="preserve">2. </w:t>
      </w:r>
      <w:r>
        <w:rPr>
          <w:b/>
        </w:rPr>
        <w:t>Zmniejszenia na kwotę 97.178,00zł, z tego:</w:t>
      </w:r>
      <w:r>
        <w:t xml:space="preserve"> </w:t>
      </w:r>
    </w:p>
    <w:p w:rsidR="00C973E1" w:rsidRDefault="00000000">
      <w:pPr>
        <w:ind w:left="-15" w:right="5" w:firstLine="227"/>
      </w:pPr>
      <w:r>
        <w:t xml:space="preserve">2.1. Dział 756 rozdział 75615 o kwotę 97.178,00zł – korekta rozdziału klasyfikacji budżetowej dochodu – podatek od czynności cywilnoprawnych ( przeniesienie do rozdziału 75616). </w:t>
      </w:r>
    </w:p>
    <w:p w:rsidR="00C973E1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2  dokonuje się  zmian planu wydatków o kwotę 81.968,19zł, z tego: </w:t>
      </w:r>
      <w:r>
        <w:t xml:space="preserve"> </w:t>
      </w:r>
    </w:p>
    <w:p w:rsidR="00C973E1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42.900,00zł, z tego:</w:t>
      </w:r>
      <w:r>
        <w:t xml:space="preserve"> </w:t>
      </w:r>
    </w:p>
    <w:p w:rsidR="00C973E1" w:rsidRDefault="00000000">
      <w:pPr>
        <w:spacing w:after="106" w:line="251" w:lineRule="auto"/>
        <w:ind w:left="222" w:right="0"/>
        <w:jc w:val="left"/>
      </w:pPr>
      <w:r>
        <w:t xml:space="preserve">1.1. Dział 600 o kwotę 34.400,00zł, z tego: </w:t>
      </w:r>
    </w:p>
    <w:p w:rsidR="00C973E1" w:rsidRDefault="00000000">
      <w:pPr>
        <w:numPr>
          <w:ilvl w:val="0"/>
          <w:numId w:val="8"/>
        </w:numPr>
        <w:ind w:right="5" w:hanging="227"/>
      </w:pPr>
      <w:r>
        <w:t xml:space="preserve">rozdział 60013 o kwotę 12.000,00zł- zmniejszenie planu wydatków inwestycyjnych zadania „Budowa chodnika w miejscowości Ruszów ul. Bolesławiecka i Zgorzelecka przy drogach wojewódzkich 350 i 296” </w:t>
      </w:r>
    </w:p>
    <w:p w:rsidR="00C973E1" w:rsidRDefault="00000000">
      <w:pPr>
        <w:numPr>
          <w:ilvl w:val="0"/>
          <w:numId w:val="8"/>
        </w:numPr>
        <w:ind w:right="5" w:hanging="227"/>
      </w:pPr>
      <w:r>
        <w:t xml:space="preserve">rozdział 60016 o kwotę 8.400,00zł- zmniejszenie planu wydatków inwestycyjnych zadania „Przebudowa nawierzchni drogi w Ruszowie ul. Poprzeczna” </w:t>
      </w:r>
    </w:p>
    <w:p w:rsidR="00C973E1" w:rsidRDefault="00000000">
      <w:pPr>
        <w:numPr>
          <w:ilvl w:val="0"/>
          <w:numId w:val="8"/>
        </w:numPr>
        <w:ind w:right="5" w:hanging="227"/>
      </w:pPr>
      <w:r>
        <w:t xml:space="preserve">rozdział 60017 o kwotę 14.000,00zł- zmniejszenie planu wydatków inwestycyjnych zadania „Budowa nawierzchni drogi w Czerwonej Wodzie ul.Kościuszki-dz.nr 2450” </w:t>
      </w:r>
    </w:p>
    <w:p w:rsidR="00C973E1" w:rsidRDefault="00000000">
      <w:pPr>
        <w:spacing w:after="10"/>
        <w:ind w:left="237" w:right="5"/>
      </w:pPr>
      <w:r>
        <w:t xml:space="preserve">1.2. Dział 801, rozdział 80104 o kwotę 8.500,00zł - zmniejszenie planu wydatków inwestycyjnych zadania </w:t>
      </w:r>
    </w:p>
    <w:p w:rsidR="00C973E1" w:rsidRDefault="00000000">
      <w:pPr>
        <w:ind w:left="-5" w:right="5"/>
      </w:pPr>
      <w:r>
        <w:t xml:space="preserve">„Dostawa i montaż klimatyzacji w pomieszczeniach Miejskiego Przedszkola Publicznego w Węglińcu” </w:t>
      </w:r>
    </w:p>
    <w:p w:rsidR="00C973E1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124.868,19zł, z tego:</w:t>
      </w:r>
      <w:r>
        <w:t xml:space="preserve"> </w:t>
      </w:r>
    </w:p>
    <w:p w:rsidR="00C973E1" w:rsidRDefault="00000000">
      <w:pPr>
        <w:spacing w:after="106" w:line="251" w:lineRule="auto"/>
        <w:ind w:left="222" w:right="0"/>
        <w:jc w:val="left"/>
      </w:pPr>
      <w:r>
        <w:t xml:space="preserve">2.1. Dział 600 rozdział 60016 o kwotę 56.000,00zł, z tego: </w:t>
      </w:r>
    </w:p>
    <w:p w:rsidR="00C973E1" w:rsidRDefault="00000000">
      <w:pPr>
        <w:numPr>
          <w:ilvl w:val="0"/>
          <w:numId w:val="9"/>
        </w:numPr>
        <w:ind w:right="5" w:hanging="113"/>
      </w:pPr>
      <w:r>
        <w:t xml:space="preserve">50.000,00zł- zwiększenie planu wydatków bieżących na remont mostku na drodze nr 103731D w miejscowości Ruszów </w:t>
      </w:r>
    </w:p>
    <w:p w:rsidR="00C973E1" w:rsidRDefault="00000000">
      <w:pPr>
        <w:numPr>
          <w:ilvl w:val="0"/>
          <w:numId w:val="9"/>
        </w:numPr>
        <w:ind w:right="5" w:hanging="113"/>
      </w:pPr>
      <w:r>
        <w:t xml:space="preserve">6.000,00zł - zwiększenie planu wydatków bieżących na opracowanie projektów organizacyjnych oznakowania dróg  oraz na utrzymanie przystanków komunikacyjnych </w:t>
      </w:r>
    </w:p>
    <w:p w:rsidR="00C973E1" w:rsidRDefault="00000000">
      <w:pPr>
        <w:numPr>
          <w:ilvl w:val="1"/>
          <w:numId w:val="10"/>
        </w:numPr>
        <w:ind w:right="5" w:firstLine="227"/>
      </w:pPr>
      <w:r>
        <w:t xml:space="preserve">Dział 750, rozdział 75023 o kwotę 16.605,00zł – ustalenie planu wydatków inwestycyjnych na zadanie „Wykonanie układu kompensacyjnego energii biernej na budynku UGiM w Węglińcu” </w:t>
      </w:r>
    </w:p>
    <w:p w:rsidR="00C973E1" w:rsidRDefault="00000000">
      <w:pPr>
        <w:numPr>
          <w:ilvl w:val="1"/>
          <w:numId w:val="10"/>
        </w:numPr>
        <w:ind w:right="5" w:firstLine="227"/>
      </w:pPr>
      <w:r>
        <w:t xml:space="preserve">Dział 801 o kwotę 20.710,19zł- zwiększenie planu wydatków na funkcjonowanie Oświaty i wychowania, w tym: </w:t>
      </w:r>
    </w:p>
    <w:p w:rsidR="00C973E1" w:rsidRDefault="00000000">
      <w:pPr>
        <w:numPr>
          <w:ilvl w:val="0"/>
          <w:numId w:val="11"/>
        </w:numPr>
        <w:ind w:right="5" w:hanging="227"/>
      </w:pPr>
      <w:r>
        <w:t xml:space="preserve">rozdział 80101 o kwotę 4.105,19zł –zwiększenie planu finansowego SP Czerwona Woda, z tego: </w:t>
      </w:r>
    </w:p>
    <w:p w:rsidR="00C973E1" w:rsidRDefault="00000000">
      <w:pPr>
        <w:numPr>
          <w:ilvl w:val="2"/>
          <w:numId w:val="13"/>
        </w:numPr>
        <w:ind w:right="5" w:hanging="128"/>
      </w:pPr>
      <w:r>
        <w:t xml:space="preserve">720,00zł- wkład własny do projektu „Narodowy Program Rozwoju Czytelnictwa” </w:t>
      </w:r>
    </w:p>
    <w:p w:rsidR="00C973E1" w:rsidRDefault="00000000">
      <w:pPr>
        <w:numPr>
          <w:ilvl w:val="2"/>
          <w:numId w:val="13"/>
        </w:numPr>
        <w:ind w:right="5" w:hanging="128"/>
      </w:pPr>
      <w:r>
        <w:t xml:space="preserve">3.385,19zł- środki na zakup materiałów do remontu (z odszkodowania z ubezpieczenia) </w:t>
      </w:r>
    </w:p>
    <w:p w:rsidR="00C973E1" w:rsidRDefault="00000000">
      <w:pPr>
        <w:numPr>
          <w:ilvl w:val="0"/>
          <w:numId w:val="11"/>
        </w:numPr>
        <w:ind w:right="5" w:hanging="227"/>
      </w:pPr>
      <w:r>
        <w:t xml:space="preserve">rozdział 80104 o kwotę 16.605,00zł – ustalenie planu wydatków inwestycyjnych na zadanie „Wykonanie układu kompensacyjnego energii biernej na budynku Miejskiego Przedszkola Publicznego w Węglińcu”plan MPP Węgliniec. </w:t>
      </w:r>
    </w:p>
    <w:p w:rsidR="00C973E1" w:rsidRDefault="00000000">
      <w:pPr>
        <w:numPr>
          <w:ilvl w:val="1"/>
          <w:numId w:val="12"/>
        </w:numPr>
        <w:ind w:right="5" w:firstLine="227"/>
      </w:pPr>
      <w:r>
        <w:lastRenderedPageBreak/>
        <w:t xml:space="preserve">Dział 851, rozdział 85154 o kwotę 14.553,00zł- zwiększenie planu wydatków związanych z realizacją zadań z zakresu przeciwdziałania alkoholizmowi i narkomanii na  organizację wyjazdów wakacyjnych dzieci i młodzieży z Gminy Węgliniec (dotacja celowa dla GCKSiR). </w:t>
      </w:r>
    </w:p>
    <w:p w:rsidR="00C973E1" w:rsidRDefault="00000000">
      <w:pPr>
        <w:numPr>
          <w:ilvl w:val="1"/>
          <w:numId w:val="12"/>
        </w:numPr>
        <w:spacing w:after="654"/>
        <w:ind w:right="5" w:firstLine="227"/>
      </w:pPr>
      <w:r>
        <w:t xml:space="preserve">Dział 926, rozdział 92601 o kwotę 17.000,00zł- zwiększenie planu wydatków bieżących na utrzymanie obiektów sportowych- prace pielęgnacyjno- renowacyjne murawy na boisku sportowym w Ruszowie. </w:t>
      </w:r>
    </w:p>
    <w:p w:rsidR="00C973E1" w:rsidRDefault="00000000">
      <w:pPr>
        <w:spacing w:after="131" w:line="259" w:lineRule="auto"/>
        <w:ind w:right="-15"/>
        <w:jc w:val="right"/>
      </w:pPr>
      <w:r>
        <w:rPr>
          <w:sz w:val="18"/>
        </w:rPr>
        <w:t>Strona 2</w:t>
      </w:r>
    </w:p>
    <w:p w:rsidR="00C973E1" w:rsidRDefault="00C973E1">
      <w:pPr>
        <w:sectPr w:rsidR="00C973E1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20" w:header="708" w:footer="262" w:gutter="0"/>
          <w:cols w:space="708"/>
        </w:sectPr>
      </w:pPr>
    </w:p>
    <w:p w:rsidR="00C973E1" w:rsidRDefault="00000000">
      <w:pPr>
        <w:pStyle w:val="Nagwek1"/>
      </w:pPr>
      <w:r>
        <w:lastRenderedPageBreak/>
        <w:t>Zmiana planu dochodów budżetu Gminy Węgliniec na 2024 rok</w:t>
      </w:r>
    </w:p>
    <w:p w:rsidR="00C973E1" w:rsidRDefault="00000000">
      <w:pPr>
        <w:spacing w:after="0" w:line="259" w:lineRule="auto"/>
        <w:ind w:right="-382"/>
        <w:jc w:val="right"/>
      </w:pPr>
      <w:r>
        <w:rPr>
          <w:rFonts w:ascii="Arial" w:eastAsia="Arial" w:hAnsi="Arial" w:cs="Arial"/>
          <w:sz w:val="15"/>
        </w:rPr>
        <w:t xml:space="preserve">Załącznik nr 1 do uchwały nr 10/II/2024 </w:t>
      </w:r>
    </w:p>
    <w:p w:rsidR="00C973E1" w:rsidRDefault="00000000">
      <w:pPr>
        <w:spacing w:after="0" w:line="259" w:lineRule="auto"/>
        <w:ind w:right="-101"/>
        <w:jc w:val="right"/>
      </w:pPr>
      <w:r>
        <w:rPr>
          <w:rFonts w:ascii="Arial" w:eastAsia="Arial" w:hAnsi="Arial" w:cs="Arial"/>
          <w:sz w:val="15"/>
        </w:rPr>
        <w:t xml:space="preserve">Rady Miejskiej Węglińca z dnia </w:t>
      </w:r>
    </w:p>
    <w:p w:rsidR="00C973E1" w:rsidRDefault="00000000">
      <w:pPr>
        <w:spacing w:after="0" w:line="259" w:lineRule="auto"/>
        <w:ind w:right="522"/>
        <w:jc w:val="right"/>
      </w:pPr>
      <w:r>
        <w:rPr>
          <w:rFonts w:ascii="Arial" w:eastAsia="Arial" w:hAnsi="Arial" w:cs="Arial"/>
          <w:sz w:val="15"/>
        </w:rPr>
        <w:t>16.05.2024r.</w:t>
      </w:r>
    </w:p>
    <w:tbl>
      <w:tblPr>
        <w:tblStyle w:val="TableGrid"/>
        <w:tblW w:w="10714" w:type="dxa"/>
        <w:tblInd w:w="-863" w:type="dxa"/>
        <w:tblCellMar>
          <w:top w:w="12" w:type="dxa"/>
          <w:left w:w="29" w:type="dxa"/>
          <w:bottom w:w="0" w:type="dxa"/>
          <w:right w:w="10" w:type="dxa"/>
        </w:tblCellMar>
        <w:tblLook w:val="04A0" w:firstRow="1" w:lastRow="0" w:firstColumn="1" w:lastColumn="0" w:noHBand="0" w:noVBand="1"/>
      </w:tblPr>
      <w:tblGrid>
        <w:gridCol w:w="895"/>
        <w:gridCol w:w="895"/>
        <w:gridCol w:w="898"/>
        <w:gridCol w:w="3240"/>
        <w:gridCol w:w="1505"/>
        <w:gridCol w:w="1505"/>
        <w:gridCol w:w="1505"/>
        <w:gridCol w:w="271"/>
      </w:tblGrid>
      <w:tr w:rsidR="00C973E1">
        <w:trPr>
          <w:trHeight w:val="19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380 327,22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4 285,22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384 612,44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75095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21 400,00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4 285,22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25 685,22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343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2950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ze zwrotów niewykorzystanych dotacji oraz płatności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4 285,22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4 285,22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689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756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15 713 655,00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63 632,00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15 777 287,00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689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5 983 632,00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-97 178,00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5 886 454,00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0500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czynności cywilnoprawnych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99 319,00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-97 178,00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2 141,00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689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2 288 635,00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123 038,00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2 411 673,00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0360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spadków i darowizn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18 100,00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0500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czynności cywilnoprawnych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119 938,00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299 938,00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514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75618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Wpływy z innych opłat stanowiących dochody jednostek samorządu terytorialnego na podstawie ustaw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768 129,00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37 772,00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805 901,00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343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0270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części opłaty za zezwolenie na sprzedaż napojów alkoholowych w obrocie hurtowym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37 772,00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37 772,00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758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Różne rozliczenia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18 925 164,00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2 224,74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18 927 388,74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75814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Różne rozliczenia finansowe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176 216,00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2 224,74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178 440,74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0970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różnych dochodów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2 224,74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2 224,74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10 761 485,65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3 909,43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10 765 395,08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1 521 219,00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3 385,19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1 524 604,19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343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0950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kar i odszkodowań wynikających z umów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3 385,19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3 385,19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Przedszkola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1 121 628,65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524,24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1 122 152,89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514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2400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do budżetu pozostałości środków finansowych gromadzonych na wydzielonym rachunku jednostki budżetowej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524,24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524,24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852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Pomoc społeczna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1 270 601,37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6 777,33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1 277 378,70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85202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Domy pomocy społecznej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6 002,33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6 002,33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1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0940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rozliczeń/zwrotów z lat ubiegłych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6 002,33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6 002,33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343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85228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Usługi opiekuńcze i specjalistyczne usługi opiekuńcze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34 540,00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775,00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35 315,00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0830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usług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775,00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775,00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7 763 380,28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1 139,47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7 764 519,75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90017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Zakłady gospodarki komunalnej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1 139,47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1 139,47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343"/>
        </w:trPr>
        <w:tc>
          <w:tcPr>
            <w:tcW w:w="89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2950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ze zwrotów niewykorzystanych dotacji oraz płatności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1 139,47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1 139,47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6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72 123 038,80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81 968,19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72 205 006,99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C973E1" w:rsidRDefault="00000000">
      <w:pPr>
        <w:spacing w:after="0" w:line="259" w:lineRule="auto"/>
        <w:ind w:left="1549" w:right="0" w:firstLine="0"/>
        <w:jc w:val="left"/>
      </w:pPr>
      <w:r>
        <w:rPr>
          <w:rFonts w:ascii="Arial" w:eastAsia="Arial" w:hAnsi="Arial" w:cs="Arial"/>
          <w:b/>
          <w:sz w:val="28"/>
        </w:rPr>
        <w:t>Zmiana planu wydatków na 2024rok</w:t>
      </w:r>
    </w:p>
    <w:p w:rsidR="00C973E1" w:rsidRDefault="00000000">
      <w:pPr>
        <w:spacing w:after="0" w:line="259" w:lineRule="auto"/>
        <w:ind w:left="5099" w:right="140" w:firstLine="0"/>
        <w:jc w:val="center"/>
      </w:pPr>
      <w:r>
        <w:rPr>
          <w:rFonts w:ascii="Arial" w:eastAsia="Arial" w:hAnsi="Arial" w:cs="Arial"/>
          <w:sz w:val="16"/>
        </w:rPr>
        <w:t>Załącznik nr 2 do uchwały nr 10/II/2024  Rady Miejskiej Węglińca z dnia 16.05.2024r.</w:t>
      </w:r>
    </w:p>
    <w:tbl>
      <w:tblPr>
        <w:tblStyle w:val="TableGrid"/>
        <w:tblW w:w="9599" w:type="dxa"/>
        <w:tblInd w:w="-863" w:type="dxa"/>
        <w:tblCellMar>
          <w:top w:w="10" w:type="dxa"/>
          <w:left w:w="29" w:type="dxa"/>
          <w:bottom w:w="0" w:type="dxa"/>
          <w:right w:w="19" w:type="dxa"/>
        </w:tblCellMar>
        <w:tblLook w:val="04A0" w:firstRow="1" w:lastRow="0" w:firstColumn="1" w:lastColumn="0" w:noHBand="0" w:noVBand="1"/>
      </w:tblPr>
      <w:tblGrid>
        <w:gridCol w:w="898"/>
        <w:gridCol w:w="919"/>
        <w:gridCol w:w="922"/>
        <w:gridCol w:w="3324"/>
        <w:gridCol w:w="1198"/>
        <w:gridCol w:w="1121"/>
        <w:gridCol w:w="1217"/>
      </w:tblGrid>
      <w:tr w:rsidR="00C973E1">
        <w:trPr>
          <w:trHeight w:val="194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6 807 708,00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21 600,00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6 829 308,00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436 900,00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424 900,00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436 900,00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424 900,00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5 165 371,00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47 600,00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5 212 971,00</w:t>
            </w:r>
          </w:p>
        </w:tc>
      </w:tr>
      <w:tr w:rsidR="00C973E1">
        <w:trPr>
          <w:trHeight w:val="175"/>
        </w:trPr>
        <w:tc>
          <w:tcPr>
            <w:tcW w:w="89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137 400,00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187 400,00</w:t>
            </w:r>
          </w:p>
        </w:tc>
      </w:tr>
      <w:tr w:rsidR="00C973E1">
        <w:trPr>
          <w:trHeight w:val="17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412 486,00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418 486,00</w:t>
            </w:r>
          </w:p>
        </w:tc>
      </w:tr>
      <w:tr w:rsidR="00C973E1">
        <w:trPr>
          <w:trHeight w:val="17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631 987,00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-8 400,00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623 587,00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1 200 137,00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1 186 137,00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1 200 137,00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1 186 137,00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6 202 105,37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16 605,00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6 218 710,37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4 520 904,37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16 605,00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4 537 509,37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16 605,00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32 605,00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26 152 336,97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12 210,19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26 164 547,16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12 893 405,00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4 105,19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12 897 510,19</w:t>
            </w:r>
          </w:p>
        </w:tc>
      </w:tr>
      <w:tr w:rsidR="00C973E1">
        <w:trPr>
          <w:trHeight w:val="175"/>
        </w:trPr>
        <w:tc>
          <w:tcPr>
            <w:tcW w:w="89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635 554,00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3 385,19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638 939,19</w:t>
            </w:r>
          </w:p>
        </w:tc>
      </w:tr>
      <w:tr w:rsidR="00C973E1">
        <w:trPr>
          <w:trHeight w:val="17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20 195,00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20 915,00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3 273 158,07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8 105,00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3 281 263,07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8 105,00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158 105,00</w:t>
            </w:r>
          </w:p>
        </w:tc>
      </w:tr>
      <w:tr w:rsidR="00C973E1">
        <w:trPr>
          <w:trHeight w:val="176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259 801,00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14 553,00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274 354,00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248 948,00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14 553,00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263 501,00</w:t>
            </w:r>
          </w:p>
        </w:tc>
      </w:tr>
      <w:tr w:rsidR="00C973E1">
        <w:trPr>
          <w:trHeight w:val="528"/>
        </w:trPr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205 952,00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14 553,00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220 505,00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1 172 819,30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17 000,00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1 189 819,30</w:t>
            </w: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865 819,30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882 819,30</w:t>
            </w:r>
          </w:p>
        </w:tc>
      </w:tr>
      <w:tr w:rsidR="00C973E1">
        <w:trPr>
          <w:trHeight w:val="175"/>
        </w:trPr>
        <w:tc>
          <w:tcPr>
            <w:tcW w:w="897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20 032,00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17 000,00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37 032,00</w:t>
            </w:r>
          </w:p>
        </w:tc>
      </w:tr>
      <w:tr w:rsidR="00C973E1">
        <w:trPr>
          <w:trHeight w:val="166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175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75 674 919,19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81 968,19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973E1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75 756 887,38</w:t>
            </w:r>
          </w:p>
        </w:tc>
      </w:tr>
    </w:tbl>
    <w:p w:rsidR="00C973E1" w:rsidRDefault="00000000">
      <w:r>
        <w:br w:type="page"/>
      </w:r>
    </w:p>
    <w:p w:rsidR="00C973E1" w:rsidRDefault="00000000">
      <w:pPr>
        <w:spacing w:after="33" w:line="259" w:lineRule="auto"/>
        <w:ind w:right="1324"/>
        <w:jc w:val="right"/>
      </w:pPr>
      <w:r>
        <w:rPr>
          <w:rFonts w:ascii="Arial" w:eastAsia="Arial" w:hAnsi="Arial" w:cs="Arial"/>
          <w:sz w:val="11"/>
        </w:rPr>
        <w:lastRenderedPageBreak/>
        <w:t>Załącznik nr 3 do uchwały nr 10/II/2024</w:t>
      </w:r>
    </w:p>
    <w:p w:rsidR="00C973E1" w:rsidRDefault="00000000">
      <w:pPr>
        <w:spacing w:after="33" w:line="259" w:lineRule="auto"/>
        <w:ind w:right="1016"/>
        <w:jc w:val="right"/>
      </w:pPr>
      <w:r>
        <w:rPr>
          <w:rFonts w:ascii="Arial" w:eastAsia="Arial" w:hAnsi="Arial" w:cs="Arial"/>
          <w:sz w:val="11"/>
        </w:rPr>
        <w:t xml:space="preserve"> Rady Miejskiej Węglińca z dnia 16.05.2024r.</w:t>
      </w:r>
    </w:p>
    <w:p w:rsidR="00C973E1" w:rsidRDefault="00000000">
      <w:pPr>
        <w:spacing w:after="0" w:line="259" w:lineRule="auto"/>
        <w:ind w:left="3383" w:right="0" w:firstLine="0"/>
        <w:jc w:val="left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8933" w:type="dxa"/>
        <w:tblInd w:w="40" w:type="dxa"/>
        <w:tblCellMar>
          <w:top w:w="0" w:type="dxa"/>
          <w:left w:w="1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C973E1">
        <w:trPr>
          <w:trHeight w:val="209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2" w:line="262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73E1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C973E1" w:rsidRDefault="00000000">
            <w:pPr>
              <w:spacing w:after="7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C973E1" w:rsidRDefault="00000000">
            <w:pPr>
              <w:spacing w:after="7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C973E1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2" w:line="259" w:lineRule="auto"/>
              <w:ind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C973E1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73E1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7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73E1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73E1" w:rsidRDefault="00000000">
            <w:pPr>
              <w:spacing w:after="2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C973E1" w:rsidRDefault="00000000">
            <w:pPr>
              <w:spacing w:after="0" w:line="266" w:lineRule="auto"/>
              <w:ind w:left="73" w:right="8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C973E1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73E1" w:rsidRDefault="00000000">
            <w:pPr>
              <w:spacing w:after="2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C973E1" w:rsidRDefault="00000000">
            <w:pPr>
              <w:spacing w:after="0" w:line="259" w:lineRule="auto"/>
              <w:ind w:left="12" w:right="22" w:firstLine="19"/>
            </w:pPr>
            <w:r>
              <w:rPr>
                <w:rFonts w:ascii="Arial" w:eastAsia="Arial" w:hAnsi="Arial" w:cs="Arial"/>
                <w:b/>
                <w:sz w:val="11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973E1">
        <w:trPr>
          <w:trHeight w:val="8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C973E1">
        <w:trPr>
          <w:trHeight w:val="66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right" w:pos="2175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C973E1" w:rsidRDefault="00000000">
            <w:pPr>
              <w:spacing w:after="0" w:line="273" w:lineRule="auto"/>
              <w:ind w:left="7" w:right="14" w:firstLine="0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right" w:pos="2175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C973E1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73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3 314 057,60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1 159 760,00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276 427,00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883 333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46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80" w:lineRule="auto"/>
              <w:ind w:left="7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3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73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424 900,00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264 900,00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160 000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ul.Kochanowskiego w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26 971,00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320 288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13 486,00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160 144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center" w:pos="919"/>
                <w:tab w:val="center" w:pos="1294"/>
                <w:tab w:val="center" w:pos="1708"/>
                <w:tab w:val="right" w:pos="217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6 682,00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79 341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102 699,00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1 219 559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18 672,00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39 939,00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474 272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25 934,00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307 969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34 662,00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400 360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ul.Rzecznej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57 556,00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677 532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ul.P.Skargi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7 263,00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86 231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143 113,00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136 113,00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136 113,00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5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322" w:firstLine="0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Wodzie, ul.Kościuszki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71 000,00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C973E1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Ruszowie- dz. nr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1009-dokumentacja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200 000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C973E1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center" w:pos="1179"/>
                <w:tab w:val="center" w:pos="1600"/>
                <w:tab w:val="right" w:pos="2175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973E1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1 862 910,00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1 817 910,00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207 256,28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47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1" w:line="256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niepelnosprawnościami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UGiM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2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9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UGiM/fundusze sołeckie</w:t>
            </w:r>
          </w:p>
        </w:tc>
      </w:tr>
      <w:tr w:rsidR="00C973E1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budynku magazynowego wraz z utwardzeniem nawierzchni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973E1">
        <w:trPr>
          <w:trHeight w:val="32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1 688 156,00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1 675 856,00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211 517,00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1 464 339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C973E1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MPP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</w:tr>
      <w:tr w:rsidR="00C973E1">
        <w:trPr>
          <w:trHeight w:val="37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0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sz w:val="11"/>
              </w:rPr>
              <w:t>14 241 602,69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7 415 264,90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235 184,00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7 180 080,90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C973E1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1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4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center" w:pos="809"/>
                <w:tab w:val="center" w:pos="1370"/>
                <w:tab w:val="center" w:pos="1868"/>
                <w:tab w:val="right" w:pos="2175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4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973E1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Budowa oświetlenia drogowego -ul.Czerwionki w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7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6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-ul.Batorego w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6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33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C973E1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</w:tbl>
    <w:p w:rsidR="00C973E1" w:rsidRDefault="00C973E1">
      <w:pPr>
        <w:sectPr w:rsidR="00C973E1">
          <w:footerReference w:type="even" r:id="rId10"/>
          <w:footerReference w:type="default" r:id="rId11"/>
          <w:footerReference w:type="first" r:id="rId12"/>
          <w:pgSz w:w="11906" w:h="16838"/>
          <w:pgMar w:top="1085" w:right="1440" w:bottom="708" w:left="1440" w:header="708" w:footer="262" w:gutter="0"/>
          <w:cols w:space="708"/>
        </w:sectPr>
      </w:pPr>
    </w:p>
    <w:tbl>
      <w:tblPr>
        <w:tblStyle w:val="TableGrid"/>
        <w:tblW w:w="8937" w:type="dxa"/>
        <w:tblInd w:w="-26" w:type="dxa"/>
        <w:tblCellMar>
          <w:top w:w="0" w:type="dxa"/>
          <w:left w:w="2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C973E1">
        <w:trPr>
          <w:trHeight w:val="33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center" w:pos="477"/>
                <w:tab w:val="center" w:pos="732"/>
                <w:tab w:val="center" w:pos="960"/>
                <w:tab w:val="center" w:pos="1285"/>
                <w:tab w:val="center" w:pos="1657"/>
                <w:tab w:val="right" w:pos="2168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ZUK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  <w:r>
              <w:rPr>
                <w:rFonts w:ascii="Arial" w:eastAsia="Arial" w:hAnsi="Arial" w:cs="Arial"/>
                <w:sz w:val="9"/>
              </w:rPr>
              <w:tab/>
              <w:t>zadanie:</w:t>
            </w:r>
          </w:p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Termomodernizacja budynku administracyjnobiurowego ZUK w Węglińcu - dokumentacja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7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6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1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973E1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73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Dotacja celowa dla GCKSiR w Węglińcu na zadanie: Modernizacja budynku Węglinieckiego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center" w:pos="554"/>
                <w:tab w:val="center" w:pos="859"/>
                <w:tab w:val="center" w:pos="1153"/>
                <w:tab w:val="center" w:pos="1421"/>
                <w:tab w:val="center" w:pos="1754"/>
                <w:tab w:val="right" w:pos="2168"/>
              </w:tabs>
              <w:spacing w:after="7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Ruszowie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obiektu zabytkowego -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1 041 810,00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1 041 810,00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1 020 960 </w:t>
            </w:r>
          </w:p>
          <w:p w:rsidR="00C973E1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C:20 850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C973E1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389 472,00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389 472,00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  <w:p w:rsidR="00C973E1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C:50 631,36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Dotacja celowa dla GCKSiR w Węglińcu na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973E1">
        <w:trPr>
          <w:trHeight w:val="28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294 400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973E1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C973E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973E1">
        <w:trPr>
          <w:trHeight w:val="235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1"/>
              </w:rPr>
              <w:t>48 974 594,01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7 186 634,08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33 913 699,93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8 788 002,61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23 546 495,62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1 579 201,70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3E1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C973E1" w:rsidRDefault="00000000">
      <w:pPr>
        <w:spacing w:after="3" w:line="265" w:lineRule="auto"/>
        <w:ind w:left="-5" w:right="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C973E1" w:rsidRDefault="00000000">
      <w:pPr>
        <w:numPr>
          <w:ilvl w:val="0"/>
          <w:numId w:val="14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>Dotacje i środki z budżetu państwa (np. od wojewody, MEN, UKFiS, …)</w:t>
      </w:r>
    </w:p>
    <w:p w:rsidR="00C973E1" w:rsidRDefault="00000000">
      <w:pPr>
        <w:numPr>
          <w:ilvl w:val="0"/>
          <w:numId w:val="14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>Środki i dotacje otrzymane od innych jst oraz innych jednostek zaliczanych do sektora finansów publicznych</w:t>
      </w:r>
    </w:p>
    <w:p w:rsidR="00C973E1" w:rsidRDefault="00000000">
      <w:pPr>
        <w:numPr>
          <w:ilvl w:val="0"/>
          <w:numId w:val="14"/>
        </w:numPr>
        <w:spacing w:after="11904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C973E1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2</w:t>
      </w:r>
    </w:p>
    <w:sectPr w:rsidR="00C973E1">
      <w:footerReference w:type="even" r:id="rId13"/>
      <w:footerReference w:type="default" r:id="rId14"/>
      <w:footerReference w:type="first" r:id="rId15"/>
      <w:pgSz w:w="11906" w:h="16838"/>
      <w:pgMar w:top="576" w:right="1000" w:bottom="1440" w:left="1503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D5F18" w:rsidRDefault="006D5F18">
      <w:pPr>
        <w:spacing w:after="0" w:line="240" w:lineRule="auto"/>
      </w:pPr>
      <w:r>
        <w:separator/>
      </w:r>
    </w:p>
  </w:endnote>
  <w:endnote w:type="continuationSeparator" w:id="0">
    <w:p w:rsidR="006D5F18" w:rsidRDefault="006D5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F8BE6734-E4D1-4ABF-A054-1342442C057A.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F8BE6734-E4D1-4ABF-A054-1342442C057A.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F8BE6734-E4D1-4ABF-A054-1342442C057A.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tabs>
        <w:tab w:val="right" w:pos="9466"/>
      </w:tabs>
      <w:spacing w:after="0" w:line="259" w:lineRule="auto"/>
      <w:ind w:left="-440" w:right="-440" w:firstLine="0"/>
      <w:jc w:val="left"/>
    </w:pPr>
    <w:r>
      <w:rPr>
        <w:sz w:val="18"/>
      </w:rPr>
      <w:t>Id: F8BE6734-E4D1-4ABF-A054-1342442C057A.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tabs>
        <w:tab w:val="right" w:pos="9466"/>
      </w:tabs>
      <w:spacing w:after="0" w:line="259" w:lineRule="auto"/>
      <w:ind w:left="-440" w:right="-440" w:firstLine="0"/>
      <w:jc w:val="left"/>
    </w:pPr>
    <w:r>
      <w:rPr>
        <w:sz w:val="18"/>
      </w:rPr>
      <w:t>Id: F8BE6734-E4D1-4ABF-A054-1342442C057A.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tabs>
        <w:tab w:val="right" w:pos="9466"/>
      </w:tabs>
      <w:spacing w:after="0" w:line="259" w:lineRule="auto"/>
      <w:ind w:left="-440" w:right="-440" w:firstLine="0"/>
      <w:jc w:val="left"/>
    </w:pPr>
    <w:r>
      <w:rPr>
        <w:sz w:val="18"/>
      </w:rPr>
      <w:t>Id: F8BE6734-E4D1-4ABF-A054-1342442C057A.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F8BE6734-E4D1-4ABF-A054-1342442C057A.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F8BE6734-E4D1-4ABF-A054-1342442C057A.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73E1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973E1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F8BE6734-E4D1-4ABF-A054-1342442C057A.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D5F18" w:rsidRDefault="006D5F18">
      <w:pPr>
        <w:spacing w:after="0" w:line="240" w:lineRule="auto"/>
      </w:pPr>
      <w:r>
        <w:separator/>
      </w:r>
    </w:p>
  </w:footnote>
  <w:footnote w:type="continuationSeparator" w:id="0">
    <w:p w:rsidR="006D5F18" w:rsidRDefault="006D5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D4651"/>
    <w:multiLevelType w:val="multilevel"/>
    <w:tmpl w:val="A3080C5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8556B1"/>
    <w:multiLevelType w:val="hybridMultilevel"/>
    <w:tmpl w:val="0108F6AE"/>
    <w:lvl w:ilvl="0" w:tplc="F93644B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C43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ACD0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14D8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7C9D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08A6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9AAD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2CA6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0AED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E8553F"/>
    <w:multiLevelType w:val="hybridMultilevel"/>
    <w:tmpl w:val="14C89D54"/>
    <w:lvl w:ilvl="0" w:tplc="2DE05E2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706C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DE00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E676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7682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F2E7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38BA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86CC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3C0B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9A6A95"/>
    <w:multiLevelType w:val="multilevel"/>
    <w:tmpl w:val="43C6649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5A6A19"/>
    <w:multiLevelType w:val="multilevel"/>
    <w:tmpl w:val="2FA0888E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636DCB"/>
    <w:multiLevelType w:val="multilevel"/>
    <w:tmpl w:val="C936DB2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225BCD"/>
    <w:multiLevelType w:val="hybridMultilevel"/>
    <w:tmpl w:val="228A772A"/>
    <w:lvl w:ilvl="0" w:tplc="F3AE067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620B0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EADB02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66AD6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9AD02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2AD13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3A3C5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18430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96276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4F2F47"/>
    <w:multiLevelType w:val="hybridMultilevel"/>
    <w:tmpl w:val="F10C02B0"/>
    <w:lvl w:ilvl="0" w:tplc="56F43E7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C816F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A4D17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3EF37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EA17C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CADA2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E8B44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56A0D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76A95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5F22A2"/>
    <w:multiLevelType w:val="hybridMultilevel"/>
    <w:tmpl w:val="A1385F60"/>
    <w:lvl w:ilvl="0" w:tplc="4B6E1BC0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AE054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D46E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8E16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2203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A803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EAA2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40B6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ECE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D94A5D"/>
    <w:multiLevelType w:val="hybridMultilevel"/>
    <w:tmpl w:val="0AE699E8"/>
    <w:lvl w:ilvl="0" w:tplc="07E89BC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5866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5C71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14F9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EE9B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2EAB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8AD8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4426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1ECF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0B95D73"/>
    <w:multiLevelType w:val="hybridMultilevel"/>
    <w:tmpl w:val="B7FE2D8E"/>
    <w:lvl w:ilvl="0" w:tplc="1D86235A">
      <w:start w:val="1"/>
      <w:numFmt w:val="upperLetter"/>
      <w:lvlText w:val="%1.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7AEE5FD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DCFEA09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288AC4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BF303D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8FE233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E88AD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895E3D3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E6B8DFC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60456E9"/>
    <w:multiLevelType w:val="hybridMultilevel"/>
    <w:tmpl w:val="C332CF5E"/>
    <w:lvl w:ilvl="0" w:tplc="E5CA070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96995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44DA60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62CCB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FA239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1C49C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7851E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70038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BA2A2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DDB7C86"/>
    <w:multiLevelType w:val="hybridMultilevel"/>
    <w:tmpl w:val="D9FE7DAA"/>
    <w:lvl w:ilvl="0" w:tplc="5DD63C2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6075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56A1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CA0D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DAD1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FAE0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46E0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E4FE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6EAD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DF27003"/>
    <w:multiLevelType w:val="hybridMultilevel"/>
    <w:tmpl w:val="EA321EBE"/>
    <w:lvl w:ilvl="0" w:tplc="A7224412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2684D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40B59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966C0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76577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1093F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7EE0A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E6429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32849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01271225">
    <w:abstractNumId w:val="7"/>
  </w:num>
  <w:num w:numId="2" w16cid:durableId="1803497902">
    <w:abstractNumId w:val="4"/>
  </w:num>
  <w:num w:numId="3" w16cid:durableId="978148876">
    <w:abstractNumId w:val="9"/>
  </w:num>
  <w:num w:numId="4" w16cid:durableId="1943762941">
    <w:abstractNumId w:val="6"/>
  </w:num>
  <w:num w:numId="5" w16cid:durableId="519202137">
    <w:abstractNumId w:val="3"/>
  </w:num>
  <w:num w:numId="6" w16cid:durableId="1350064295">
    <w:abstractNumId w:val="2"/>
  </w:num>
  <w:num w:numId="7" w16cid:durableId="385104787">
    <w:abstractNumId w:val="12"/>
  </w:num>
  <w:num w:numId="8" w16cid:durableId="329213832">
    <w:abstractNumId w:val="8"/>
  </w:num>
  <w:num w:numId="9" w16cid:durableId="647323694">
    <w:abstractNumId w:val="13"/>
  </w:num>
  <w:num w:numId="10" w16cid:durableId="1686208082">
    <w:abstractNumId w:val="0"/>
  </w:num>
  <w:num w:numId="11" w16cid:durableId="1386296462">
    <w:abstractNumId w:val="1"/>
  </w:num>
  <w:num w:numId="12" w16cid:durableId="428742308">
    <w:abstractNumId w:val="5"/>
  </w:num>
  <w:num w:numId="13" w16cid:durableId="903026178">
    <w:abstractNumId w:val="11"/>
  </w:num>
  <w:num w:numId="14" w16cid:durableId="2174723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3E1"/>
    <w:rsid w:val="003114E7"/>
    <w:rsid w:val="006B206F"/>
    <w:rsid w:val="006D5F18"/>
    <w:rsid w:val="00C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47CA18-49BB-4198-A864-A9B3DA63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10" w:right="2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3"/>
      <w:ind w:left="392"/>
      <w:outlineLvl w:val="0"/>
    </w:pPr>
    <w:rPr>
      <w:rFonts w:ascii="Arial" w:eastAsia="Arial" w:hAnsi="Arial" w:cs="Arial"/>
      <w:b/>
      <w:color w:val="000000"/>
      <w:sz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2746</Words>
  <Characters>16478</Characters>
  <Application>Microsoft Office Word</Application>
  <DocSecurity>0</DocSecurity>
  <Lines>137</Lines>
  <Paragraphs>38</Paragraphs>
  <ScaleCrop>false</ScaleCrop>
  <Company/>
  <LinksUpToDate>false</LinksUpToDate>
  <CharactersWithSpaces>19186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10/II/2024 Rady Miejskiej Węglińca z dnia 16 maja 2024 r. w sprawie zmian w budżecie</dc:title>
  <dc:subject>Uchwała Nr 10/II/2024 z dnia 16 maja 2024 r. Rady Miejskiej Węglińca w sprawie zmian w budżecie</dc:subject>
  <dc:creator>Rada Miejska Weglinca</dc:creator>
  <cp:keywords/>
  <cp:lastModifiedBy>Tatiana</cp:lastModifiedBy>
  <cp:revision>2</cp:revision>
  <dcterms:created xsi:type="dcterms:W3CDTF">2024-07-01T07:44:00Z</dcterms:created>
  <dcterms:modified xsi:type="dcterms:W3CDTF">2024-07-01T07:44:00Z</dcterms:modified>
</cp:coreProperties>
</file>