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D109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70/VI/2024</w:t>
      </w:r>
      <w:r>
        <w:rPr>
          <w:b/>
          <w:caps/>
        </w:rPr>
        <w:br/>
        <w:t>Rady Miejskiej Węglińca</w:t>
      </w:r>
    </w:p>
    <w:p w14:paraId="6D325D2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402B808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FEE5DB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2024 r., poz. 1145) Rada Miejska Węglińca uchwala, co następuje:</w:t>
      </w:r>
    </w:p>
    <w:p w14:paraId="568ED2F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powierzchni 18,45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z przeznaczeniem na nieruchomość gruntową niezabudowaną użytkowaną pod zabudowę kubaturowa </w:t>
      </w:r>
      <w:r w:rsidRPr="00A91613">
        <w:rPr>
          <w:color w:val="000000"/>
          <w:highlight w:val="black"/>
          <w:u w:color="000000"/>
        </w:rPr>
        <w:t xml:space="preserve">z Panią Bogusławą </w:t>
      </w:r>
      <w:proofErr w:type="spellStart"/>
      <w:r w:rsidRPr="00A91613">
        <w:rPr>
          <w:color w:val="000000"/>
          <w:highlight w:val="black"/>
          <w:u w:color="000000"/>
        </w:rPr>
        <w:t>Chlebicką</w:t>
      </w:r>
      <w:proofErr w:type="spellEnd"/>
      <w:r>
        <w:rPr>
          <w:color w:val="000000"/>
          <w:u w:color="000000"/>
        </w:rPr>
        <w:t>.</w:t>
      </w:r>
    </w:p>
    <w:p w14:paraId="403FDC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061EC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ED799A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02D672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7CA3" w14:paraId="297EBBA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BA081" w14:textId="77777777" w:rsidR="00317CA3" w:rsidRDefault="00317CA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A9646F" w14:textId="77777777" w:rsidR="00317CA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317CA3" w14:paraId="3B3844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1105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0DA9D0" w14:textId="77777777" w:rsidR="00317CA3" w:rsidRDefault="00317CA3"/>
        </w:tc>
      </w:tr>
      <w:tr w:rsidR="00317CA3" w14:paraId="000051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983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17CA3" w14:paraId="6270D9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0224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E47E4D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C6ED8" w14:textId="77777777" w:rsidR="009D7B36" w:rsidRDefault="009D7B36">
      <w:r>
        <w:separator/>
      </w:r>
    </w:p>
  </w:endnote>
  <w:endnote w:type="continuationSeparator" w:id="0">
    <w:p w14:paraId="5F381606" w14:textId="77777777" w:rsidR="009D7B36" w:rsidRDefault="009D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7CA3" w14:paraId="1A4F264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650DDD" w14:textId="77777777" w:rsidR="00317CA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0721BF82-49DB-43B9-BFEC-3350ED90ACF3.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D18E5B" w14:textId="77777777" w:rsidR="00317CA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161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7D51E1" w14:textId="77777777" w:rsidR="00317CA3" w:rsidRDefault="00317CA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22FB9" w14:textId="77777777" w:rsidR="009D7B36" w:rsidRDefault="009D7B36">
      <w:r>
        <w:separator/>
      </w:r>
    </w:p>
  </w:footnote>
  <w:footnote w:type="continuationSeparator" w:id="0">
    <w:p w14:paraId="27168773" w14:textId="77777777" w:rsidR="009D7B36" w:rsidRDefault="009D7B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7CA3"/>
    <w:rsid w:val="007B04B2"/>
    <w:rsid w:val="009D7B36"/>
    <w:rsid w:val="00A77B3E"/>
    <w:rsid w:val="00A9161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FAE86"/>
  <w15:docId w15:val="{1AE69B3A-988F-4973-B184-F4EF8EB0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70/VI/2024 z dnia 9 sierpnia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2024-08-21T06:59:00Z</cp:lastPrinted>
  <dcterms:created xsi:type="dcterms:W3CDTF">2024-08-21T08:55:00Z</dcterms:created>
  <dcterms:modified xsi:type="dcterms:W3CDTF">2024-08-21T06:59:00Z</dcterms:modified>
  <cp:category>Akt prawny</cp:category>
</cp:coreProperties>
</file>