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E23F0" w:rsidRDefault="002E23F0">
      <w:pPr>
        <w:pStyle w:val="myStyle"/>
        <w:spacing w:after="0" w:line="300" w:lineRule="auto"/>
        <w:jc w:val="left"/>
      </w:pPr>
    </w:p>
    <w:p w:rsidR="002E23F0" w:rsidRPr="00C57316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Pr="00C57316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PROTOKÓŁ III/2024</w:t>
      </w:r>
    </w:p>
    <w:p w:rsidR="008E7CB9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E7CB9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Posiedzenie Komisji Gospodarczej Rady Miejskiej Węglińca</w:t>
      </w:r>
    </w:p>
    <w:p w:rsidR="002E23F0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E7CB9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z dnia 05 czerwca 2024 r.</w:t>
      </w:r>
    </w:p>
    <w:p w:rsidR="008E7CB9" w:rsidRPr="008E7CB9" w:rsidRDefault="008E7CB9" w:rsidP="008E7CB9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 w:rsidR="009F7C14">
        <w:rPr>
          <w:sz w:val="23"/>
          <w:szCs w:val="23"/>
        </w:rPr>
        <w:t xml:space="preserve">9:00 </w:t>
      </w:r>
      <w:r>
        <w:rPr>
          <w:sz w:val="23"/>
          <w:szCs w:val="23"/>
        </w:rPr>
        <w:t>Wicep</w:t>
      </w:r>
      <w:r w:rsidRPr="003E61ED">
        <w:rPr>
          <w:sz w:val="23"/>
          <w:szCs w:val="23"/>
        </w:rPr>
        <w:t>rzewodnicząc</w:t>
      </w:r>
      <w:r w:rsidR="009F7C14">
        <w:rPr>
          <w:sz w:val="23"/>
          <w:szCs w:val="23"/>
        </w:rPr>
        <w:t>a</w:t>
      </w:r>
      <w:r w:rsidRPr="003E61ED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Komisji Gospodarczej </w:t>
      </w:r>
      <w:r w:rsidR="009F7C14">
        <w:rPr>
          <w:sz w:val="23"/>
          <w:szCs w:val="23"/>
        </w:rPr>
        <w:t>Elżbieta Grabowska</w:t>
      </w:r>
      <w:r>
        <w:rPr>
          <w:sz w:val="23"/>
          <w:szCs w:val="23"/>
        </w:rPr>
        <w:t xml:space="preserve"> </w:t>
      </w:r>
      <w:r w:rsidRPr="003E61ED">
        <w:rPr>
          <w:sz w:val="23"/>
          <w:szCs w:val="23"/>
        </w:rPr>
        <w:t>otworzył</w:t>
      </w:r>
      <w:r w:rsidR="009F7C14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>
        <w:t xml:space="preserve">posiedzenie komisji </w:t>
      </w:r>
      <w:r>
        <w:rPr>
          <w:sz w:val="23"/>
          <w:szCs w:val="23"/>
        </w:rPr>
        <w:t>,p</w:t>
      </w:r>
      <w:r w:rsidRPr="003E61ED">
        <w:rPr>
          <w:sz w:val="23"/>
          <w:szCs w:val="23"/>
        </w:rPr>
        <w:t>owitał</w:t>
      </w:r>
      <w:r w:rsidR="009F7C14">
        <w:rPr>
          <w:sz w:val="23"/>
          <w:szCs w:val="23"/>
        </w:rPr>
        <w:t>a</w:t>
      </w:r>
      <w:r w:rsidRPr="003E61ED">
        <w:rPr>
          <w:sz w:val="23"/>
          <w:szCs w:val="23"/>
        </w:rPr>
        <w:t xml:space="preserve"> wszystkich zebranych i przekazał</w:t>
      </w:r>
      <w:r w:rsidR="00576CB2">
        <w:rPr>
          <w:sz w:val="23"/>
          <w:szCs w:val="23"/>
        </w:rPr>
        <w:t>a</w:t>
      </w:r>
      <w:r w:rsidRPr="003E61ED">
        <w:rPr>
          <w:sz w:val="23"/>
          <w:szCs w:val="23"/>
        </w:rPr>
        <w:t>, że w posiedzeniu bierze udział</w:t>
      </w:r>
      <w:r>
        <w:rPr>
          <w:sz w:val="23"/>
          <w:szCs w:val="23"/>
        </w:rPr>
        <w:t xml:space="preserve"> pięciu  radnych, nieobecn</w:t>
      </w:r>
      <w:r w:rsidR="00576CB2">
        <w:rPr>
          <w:sz w:val="23"/>
          <w:szCs w:val="23"/>
        </w:rPr>
        <w:t>a</w:t>
      </w:r>
      <w:r>
        <w:rPr>
          <w:sz w:val="23"/>
          <w:szCs w:val="23"/>
        </w:rPr>
        <w:t xml:space="preserve"> radn</w:t>
      </w:r>
      <w:r w:rsidR="00576CB2">
        <w:rPr>
          <w:sz w:val="23"/>
          <w:szCs w:val="23"/>
        </w:rPr>
        <w:t>a to</w:t>
      </w:r>
      <w:r>
        <w:rPr>
          <w:sz w:val="23"/>
          <w:szCs w:val="23"/>
        </w:rPr>
        <w:t xml:space="preserve"> </w:t>
      </w:r>
      <w:r w:rsidR="00576CB2">
        <w:rPr>
          <w:sz w:val="23"/>
          <w:szCs w:val="23"/>
        </w:rPr>
        <w:t>Bogumiła Glonek</w:t>
      </w:r>
      <w:r>
        <w:rPr>
          <w:sz w:val="23"/>
          <w:szCs w:val="23"/>
        </w:rPr>
        <w:t xml:space="preserve"> a radn</w:t>
      </w:r>
      <w:r w:rsidR="00576CB2">
        <w:rPr>
          <w:sz w:val="23"/>
          <w:szCs w:val="23"/>
        </w:rPr>
        <w:t xml:space="preserve">i </w:t>
      </w:r>
      <w:r>
        <w:rPr>
          <w:sz w:val="23"/>
          <w:szCs w:val="23"/>
        </w:rPr>
        <w:t xml:space="preserve"> Łukasz </w:t>
      </w:r>
      <w:r w:rsidR="00576CB2">
        <w:rPr>
          <w:sz w:val="23"/>
          <w:szCs w:val="23"/>
        </w:rPr>
        <w:t xml:space="preserve">Pańków, Łukasz Kocot, Piotr Kardach </w:t>
      </w:r>
      <w:r>
        <w:rPr>
          <w:sz w:val="23"/>
          <w:szCs w:val="23"/>
        </w:rPr>
        <w:t xml:space="preserve"> </w:t>
      </w:r>
      <w:r>
        <w:t>bi</w:t>
      </w:r>
      <w:r w:rsidR="00576CB2">
        <w:t xml:space="preserve">orą </w:t>
      </w:r>
      <w:r>
        <w:rPr>
          <w:sz w:val="23"/>
          <w:szCs w:val="23"/>
        </w:rPr>
        <w:t xml:space="preserve"> udział w posiedzeniu zdalnie</w:t>
      </w:r>
      <w:r w:rsidR="00576CB2">
        <w:rPr>
          <w:sz w:val="23"/>
          <w:szCs w:val="23"/>
        </w:rPr>
        <w:t>, kworum zostało osiągnięte, frekwencja wyniosła 83,33%.</w:t>
      </w:r>
      <w:r>
        <w:rPr>
          <w:sz w:val="23"/>
          <w:szCs w:val="23"/>
        </w:rPr>
        <w:t xml:space="preserve"> W</w:t>
      </w:r>
      <w:r w:rsidRPr="003E61ED">
        <w:rPr>
          <w:sz w:val="23"/>
          <w:szCs w:val="23"/>
        </w:rPr>
        <w:t xml:space="preserve"> związku z powyższym stwierdził</w:t>
      </w:r>
      <w:r w:rsidR="00576CB2">
        <w:rPr>
          <w:sz w:val="23"/>
          <w:szCs w:val="23"/>
        </w:rPr>
        <w:t>a</w:t>
      </w:r>
      <w:r w:rsidRPr="003E61ED">
        <w:rPr>
          <w:sz w:val="23"/>
          <w:szCs w:val="23"/>
        </w:rPr>
        <w:t>, że obrady są prawomocne.</w:t>
      </w:r>
    </w:p>
    <w:p w:rsidR="002E23F0" w:rsidRPr="008E7CB9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8E7CB9"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45"/>
        <w:gridCol w:w="2219"/>
        <w:gridCol w:w="1256"/>
        <w:gridCol w:w="2181"/>
      </w:tblGrid>
      <w:tr w:rsidR="002E23F0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2E23F0" w:rsidRDefault="002E23F0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2E23F0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6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83,33 %</w:t>
            </w:r>
          </w:p>
        </w:tc>
      </w:tr>
      <w:tr w:rsidR="002E23F0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2E23F0" w:rsidRDefault="002E23F0"/>
    <w:p w:rsidR="003406C5" w:rsidRPr="004868FC" w:rsidRDefault="003406C5" w:rsidP="003406C5">
      <w:pPr>
        <w:pStyle w:val="myStyle"/>
        <w:spacing w:after="0" w:line="240" w:lineRule="auto"/>
        <w:jc w:val="left"/>
        <w:rPr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(zał. nr 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zał. nr 2).</w:t>
      </w:r>
    </w:p>
    <w:p w:rsidR="003406C5" w:rsidRPr="00FC04EA" w:rsidRDefault="003406C5" w:rsidP="003406C5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</w:t>
      </w: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(zał. nr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więcej uwag ani wniosków, więc przystąpiono do głosowania w sprawie przyjęcia porządku obrad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2E23F0" w:rsidRDefault="002E23F0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2E23F0" w:rsidRDefault="002E23F0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2E23F0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2E23F0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3406C5" w:rsidRPr="001B306B" w:rsidRDefault="003406C5" w:rsidP="003406C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DC214D" w:rsidRPr="00DC214D" w:rsidRDefault="003406C5" w:rsidP="00DC214D">
      <w:pPr>
        <w:pStyle w:val="myStyle"/>
        <w:spacing w:before="243" w:after="3" w:line="240" w:lineRule="auto"/>
        <w:ind w:left="240" w:right="240" w:hanging="524"/>
        <w:jc w:val="left"/>
        <w:rPr>
          <w:i/>
          <w:iCs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kolejnego punktu obrad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C214D" w:rsidRPr="00DC214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OPINIOWANIE PROJEKTÓW UCHWAŁ.</w:t>
      </w:r>
      <w:r w:rsidR="00DC214D" w:rsidRPr="00DC214D">
        <w:rPr>
          <w:i/>
          <w:iCs/>
          <w:lang w:val="pl-PL"/>
        </w:rPr>
        <w:t xml:space="preserve"> </w:t>
      </w:r>
    </w:p>
    <w:p w:rsidR="003406C5" w:rsidRPr="00E570EC" w:rsidRDefault="003406C5" w:rsidP="00DC214D">
      <w:pPr>
        <w:pStyle w:val="myStyle"/>
        <w:spacing w:before="243" w:after="3" w:line="240" w:lineRule="auto"/>
        <w:ind w:left="240" w:right="240" w:hanging="524"/>
        <w:jc w:val="left"/>
        <w:rPr>
          <w:lang w:val="pl-PL"/>
        </w:rPr>
      </w:pPr>
      <w:r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:rsidR="003406C5" w:rsidRDefault="003406C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2E23F0" w:rsidRPr="00DC214D" w:rsidRDefault="00000000" w:rsidP="00DC214D">
      <w:pPr>
        <w:pStyle w:val="Heading2PHPDOCX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/>
        </w:rPr>
      </w:pPr>
      <w:r w:rsidRPr="006E6D3E">
        <w:rPr>
          <w:rFonts w:ascii="Times New Roman" w:eastAsia="Segoe UI" w:hAnsi="Times New Roman" w:cs="Times New Roman"/>
          <w:color w:val="auto"/>
          <w:sz w:val="24"/>
          <w:szCs w:val="24"/>
        </w:rPr>
        <w:lastRenderedPageBreak/>
        <w:t xml:space="preserve">1. </w:t>
      </w:r>
      <w:bookmarkStart w:id="0" w:name="_Hlk168487195"/>
      <w:r w:rsidRPr="006E6D3E">
        <w:rPr>
          <w:rFonts w:ascii="Times New Roman" w:eastAsia="Segoe UI" w:hAnsi="Times New Roman" w:cs="Times New Roman"/>
          <w:color w:val="auto"/>
          <w:sz w:val="24"/>
          <w:szCs w:val="24"/>
          <w:lang w:val="pl-PL"/>
        </w:rPr>
        <w:t>w sprawie udzielenia dotacji celowej dla Parafii Rzymskokatolickiej pw. Zmartwychwstania Pańskiego w Ruszowie na sfinansowanie prac konserwatorskich, restauratorskich lub robót budowlanych przy zabytku wpisanym do rejestru zabytków</w:t>
      </w:r>
      <w:r w:rsidR="003406C5" w:rsidRPr="00DC214D">
        <w:rPr>
          <w:rFonts w:ascii="Times New Roman" w:eastAsia="Segoe UI" w:hAnsi="Times New Roman" w:cs="Times New Roman"/>
          <w:b w:val="0"/>
          <w:bCs w:val="0"/>
          <w:color w:val="auto"/>
          <w:sz w:val="24"/>
          <w:szCs w:val="24"/>
          <w:lang w:val="pl-PL"/>
        </w:rPr>
        <w:t xml:space="preserve"> </w:t>
      </w:r>
      <w:r w:rsidR="003406C5" w:rsidRPr="00DC214D">
        <w:rPr>
          <w:rFonts w:ascii="Times New Roman" w:hAnsi="Times New Roman" w:cs="Times New Roman"/>
          <w:b w:val="0"/>
          <w:bCs w:val="0"/>
          <w:i/>
          <w:iCs/>
          <w:color w:val="auto"/>
          <w:sz w:val="24"/>
          <w:szCs w:val="24"/>
          <w:lang w:val="pl-PL"/>
        </w:rPr>
        <w:t>projekt uchwały stanowi</w:t>
      </w:r>
      <w:r w:rsidR="003406C5" w:rsidRPr="00DC214D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/>
        </w:rPr>
        <w:t xml:space="preserve"> </w:t>
      </w:r>
      <w:r w:rsidR="003406C5" w:rsidRPr="00DC214D">
        <w:rPr>
          <w:rFonts w:ascii="Times New Roman" w:eastAsia="Times New Roman" w:hAnsi="Times New Roman" w:cs="Times New Roman"/>
          <w:b w:val="0"/>
          <w:bCs w:val="0"/>
          <w:i/>
          <w:iCs/>
          <w:color w:val="auto"/>
          <w:sz w:val="24"/>
          <w:szCs w:val="24"/>
          <w:lang w:val="pl-PL" w:eastAsia="pl-PL"/>
        </w:rPr>
        <w:t>(załącznik nr 4).</w:t>
      </w:r>
    </w:p>
    <w:bookmarkEnd w:id="0"/>
    <w:p w:rsidR="00BB597B" w:rsidRDefault="00BB597B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Pani kierownik wydziału Usług Wspólnych i Rozwoju przedstawiła projekt uchwały. </w:t>
      </w:r>
    </w:p>
    <w:p w:rsidR="00BB597B" w:rsidRDefault="00BB597B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26AA6">
        <w:rPr>
          <w:rFonts w:ascii="Times New Roman" w:hAnsi="Times New Roman" w:cs="Times New Roman"/>
          <w:sz w:val="24"/>
          <w:szCs w:val="24"/>
          <w:lang w:val="pl-PL"/>
        </w:rPr>
        <w:t>Zgodnie z uchwałą nr 12/II/2024 Rady Miejskiej w Węglińcu z dnia 16.05.2024r.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Parafia Rzymskokatolickiej pw. Zmartwychwstania Pańskiego w Ruszowie złożyła w dniu 22.02.2023r. wniosek o udzielenie dotacji na realizację zadania pn. Kościół pw. Zmartwychwstania Pańskiego w Ruszowie - rekonstrukcja, odtworzenie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26AA6">
        <w:rPr>
          <w:rFonts w:ascii="Times New Roman" w:hAnsi="Times New Roman" w:cs="Times New Roman"/>
          <w:sz w:val="24"/>
          <w:szCs w:val="24"/>
          <w:lang w:val="pl-PL"/>
        </w:rPr>
        <w:t>i zabezpieczenie elementów substancji zabytku. Gmina Węgliniec w dniu 13 marca 2023r. złożyła wniosek o dofinansowanie z Rządowego Programu Odbudowy Zabytków z przeznaczeniem na realizację inwestycji pn.: Kościół pw. Zmartwychwstania Pańskiego w Ruszowie - rekonstrukcja, odtworzenie i zabezpieczenie elementów substancji zabytku, której całkowita wartość wynosi 1 041 810,00 zł. Złożony wniosek otrzymał wstępną promesę dofinansowania inwestycji z Rządowego Programu Odbudowy Zabytków do kwoty 1 020 960,00 zł. W związku z powyższym projekt uchwały zakłada kwotę dofinansowania do 1 020 960,00 zł, nie więcej niż 98% wartości zadania inwestycyjnego zgodnie z uchwałą nr 232/2022 Rady Ministrów z dnia 23 listopada 2023r.</w:t>
      </w:r>
    </w:p>
    <w:p w:rsidR="00BB597B" w:rsidRDefault="00D25FBC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26AA6">
        <w:rPr>
          <w:rFonts w:ascii="Times New Roman" w:hAnsi="Times New Roman" w:cs="Times New Roman"/>
          <w:sz w:val="24"/>
          <w:szCs w:val="24"/>
          <w:lang w:val="pl-PL"/>
        </w:rPr>
        <w:t>W roku 2024 udziela się dotacji celowej dla Parafii Rzymskokatolickiej p.w.</w:t>
      </w:r>
      <w:r w:rsidR="00BB59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26AA6">
        <w:rPr>
          <w:rFonts w:ascii="Times New Roman" w:hAnsi="Times New Roman" w:cs="Times New Roman"/>
          <w:sz w:val="24"/>
          <w:szCs w:val="24"/>
          <w:lang w:val="pl-PL"/>
        </w:rPr>
        <w:t>Zmartwychwstania Pańskiego w Ruszowie (zwanej Beneficjentem dotacji) do kwoty 1.020.960,00 zł (słownie: jeden milion dwadzieścia tysięcy dziewięćset sześćdziesiąt złotych 00/100) na dofinansowanie zadania inwestycyjnego pn.: "Kościół pw. Zmartwychwstania Pańskiego w Ruszowie - rekonstrukcja, odtworzenie i zabezpieczenie elementów substancji zabytku”.</w:t>
      </w:r>
      <w:r w:rsidR="00BB59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26AA6">
        <w:rPr>
          <w:rFonts w:ascii="Times New Roman" w:hAnsi="Times New Roman" w:cs="Times New Roman"/>
          <w:sz w:val="24"/>
          <w:szCs w:val="24"/>
          <w:lang w:val="pl-PL"/>
        </w:rPr>
        <w:t>Kwota dotacji, o której mowa w ust. 1 nie może przekroczyć 98% wartości zadania inwestycyjnego.</w:t>
      </w:r>
      <w:r w:rsidR="00BB59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26AA6">
        <w:rPr>
          <w:rFonts w:ascii="Times New Roman" w:hAnsi="Times New Roman" w:cs="Times New Roman"/>
          <w:sz w:val="24"/>
          <w:szCs w:val="24"/>
          <w:lang w:val="pl-PL"/>
        </w:rPr>
        <w:t>Dotacja zostanie przyznana w przypadku spełnienia wszystkich warunków Wstępnej Promesy dofinansowania inwestycji z Rządowego Programu Odbudowy Zabytków Nr RPOZ/2022/3911/</w:t>
      </w:r>
      <w:proofErr w:type="spellStart"/>
      <w:r w:rsidRPr="00B26AA6">
        <w:rPr>
          <w:rFonts w:ascii="Times New Roman" w:hAnsi="Times New Roman" w:cs="Times New Roman"/>
          <w:sz w:val="24"/>
          <w:szCs w:val="24"/>
          <w:lang w:val="pl-PL"/>
        </w:rPr>
        <w:t>PolskiLad</w:t>
      </w:r>
      <w:proofErr w:type="spellEnd"/>
      <w:r w:rsidRPr="00B26AA6">
        <w:rPr>
          <w:rFonts w:ascii="Times New Roman" w:hAnsi="Times New Roman" w:cs="Times New Roman"/>
          <w:sz w:val="24"/>
          <w:szCs w:val="24"/>
          <w:lang w:val="pl-PL"/>
        </w:rPr>
        <w:t xml:space="preserve"> z dnia 27 lipca 2023r.</w:t>
      </w:r>
    </w:p>
    <w:p w:rsidR="00BB597B" w:rsidRDefault="00BB597B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Radny Grzegorz Tyrakowski poprosił o zapoznaniu się ze wnioskiem proboszcza żeby dokładnie wiedzieć w jakim zakresie będą wykonane prace remontowe, i jak można skontrolować przebieg prac oraz wydanych środków finansowych na tą </w:t>
      </w:r>
      <w:r w:rsidR="001A56AC">
        <w:rPr>
          <w:rFonts w:ascii="Times New Roman" w:hAnsi="Times New Roman" w:cs="Times New Roman"/>
          <w:sz w:val="24"/>
          <w:szCs w:val="24"/>
          <w:lang w:val="pl-PL"/>
        </w:rPr>
        <w:t>inwestycje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D25FBC" w:rsidRDefault="001A56AC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Pani kierownik zaprosiła wszystkich Radnych do zapoznania się z dokumentami.</w:t>
      </w:r>
    </w:p>
    <w:p w:rsidR="00F344B1" w:rsidRDefault="00F344B1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 trakcie posiedzenia dołączył Radny Dariusz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który zapoznał się z wnioskiem i  nadmienił że z zakresu planowanych  robot budowlanych wynika że te inwestycji zostali już wykonane wcześniej i nie widzi powodów do zrobienia jeszcze raz prac remontowych w tym zakresie. Dodał że Ksiądz w Ruszowie niestety nie kontaktuję się ani  z mieszkańcami ani z Radą parafialną. Zaproponował o powołaniu komisji która będzie kontrolować całą tą inwestycję.</w:t>
      </w:r>
    </w:p>
    <w:p w:rsidR="00664F51" w:rsidRPr="00664F51" w:rsidRDefault="00664F51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Jeśli chodzi o dotacji na kościół w Węglińcu to, Pani kierownik określiła </w:t>
      </w:r>
      <w:r w:rsidRPr="00664F51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 2024 udziela się dotacji celowej dla Parafii Rzymskokatolickiej pw. Najświętszego Serca Pana Jezusa w Węglińcu (zwanej Beneficjentem dotacji) do kwoty 338 840,64 zł (słownie: trzysta trzydzieści osiem tysięcy osiemset czterdzieści złotych 64/100) na dofinansowanie zadania inwestycyjnego pn.: "Renowacja wnętrza zabytkowego kościoła filialnego w Węglińcu”. </w:t>
      </w:r>
      <w:r w:rsidRPr="00664F5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Kwota dotacji, o której mowa w ust. 1 nie może przekroczyć 98% wartości zadania inwestycyjnego. </w:t>
      </w:r>
      <w:r w:rsidRPr="00D25FB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Dotacja zostanie przyznana w przypadku spełnienia wszystkich warunków Wstępnej Promesy dofinansowania inwestycji z </w:t>
      </w:r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Rządowego Programu Odbudowy Zabytków Nr Edycja2RPOZ/2023/2182/</w:t>
      </w:r>
      <w:proofErr w:type="spellStart"/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t>PolskiLad</w:t>
      </w:r>
      <w:proofErr w:type="spellEnd"/>
      <w:r w:rsidRPr="00D25FB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05 października 2023r. </w:t>
      </w:r>
    </w:p>
    <w:p w:rsidR="002E23F0" w:rsidRPr="00F344B1" w:rsidRDefault="00F344B1" w:rsidP="00F3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F344B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Kończąc dyskusję Radni przystąpili do opiniowania projektu uchwały.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Parafii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Rzymskokatolickiej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pw.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Zmartwychwstania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Pańskiego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Ruszowie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sfinansowanie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konserwatorskich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restauratorskich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robót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budowlanych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wpisanym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rejestru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2E23F0" w:rsidRDefault="002E23F0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2E23F0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2E23F0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8F6BB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</w:tbl>
    <w:p w:rsidR="008F6BB0" w:rsidRDefault="008F6BB0" w:rsidP="00F344B1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174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</w:t>
      </w:r>
      <w:r w:rsidRPr="008F6BB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uchwały </w:t>
      </w:r>
      <w:r w:rsidRPr="008F6BB0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w sprawie udzielenia dotacji celowej dla Parafii Rzymskokatolickiej pw. Zmartwychwstania </w:t>
      </w:r>
      <w:r w:rsidRPr="008F6BB0">
        <w:rPr>
          <w:rFonts w:ascii="Times New Roman" w:hAnsi="Times New Roman" w:cs="Times New Roman"/>
          <w:i/>
          <w:iCs/>
          <w:sz w:val="24"/>
          <w:szCs w:val="24"/>
          <w:lang w:val="pl-PL"/>
        </w:rPr>
        <w:lastRenderedPageBreak/>
        <w:t xml:space="preserve">Pańskiego w Ruszowie na sfinansowanie prac konserwatorskich, restauratorskich lub robót budowlanych przy zabytku wpisanym do rejestru zabytków </w:t>
      </w:r>
      <w:r w:rsidRPr="008F6BB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8F6BB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F344B1" w:rsidRPr="00F344B1" w:rsidRDefault="00F344B1" w:rsidP="00F344B1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2E23F0" w:rsidRPr="00664F51" w:rsidRDefault="00000000" w:rsidP="00664F51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6E6D3E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2. </w:t>
      </w:r>
      <w:bookmarkStart w:id="1" w:name="_Hlk168487387"/>
      <w:r w:rsidRPr="006E6D3E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udzielenia dotacji celowej dla Parafii Rzymskokatolickiej pw. Najświętszego Serca Pana Jezusa w Węglińcu na sfinansowanie prac konserwatorskich, restauratorskich lub robót budowlanych przy zabytku wpisanym do rejestru zabytków</w:t>
      </w:r>
      <w:r w:rsidR="003406C5" w:rsidRPr="008F6BB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3406C5" w:rsidRPr="008F6BB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3406C5" w:rsidRPr="008F6BB0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3406C5" w:rsidRPr="008F6BB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 xml:space="preserve">(załącznik nr </w:t>
      </w:r>
      <w:r w:rsidR="00D25F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>5</w:t>
      </w:r>
      <w:r w:rsidR="003406C5" w:rsidRPr="008F6BB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>).</w:t>
      </w:r>
      <w:bookmarkEnd w:id="1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Parafii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Rzymskokatolickiej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pw.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Najświętszego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Serca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Pana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Jezusa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sfinansowanie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konserwatorskich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restauratorskich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robót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budowlanych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wpisanym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rejestru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2E23F0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2E23F0" w:rsidRDefault="002E23F0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2E23F0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05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2E23F0"/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2E23F0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83.33 %</w:t>
            </w:r>
          </w:p>
        </w:tc>
      </w:tr>
      <w:tr w:rsidR="002E23F0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16.67 %</w:t>
            </w:r>
          </w:p>
        </w:tc>
      </w:tr>
    </w:tbl>
    <w:p w:rsidR="002E23F0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1"/>
        <w:gridCol w:w="2276"/>
      </w:tblGrid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7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nieobecna</w:t>
            </w:r>
            <w:proofErr w:type="spellEnd"/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2E23F0" w:rsidTr="003406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0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23F0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</w:tbl>
    <w:p w:rsidR="003406C5" w:rsidRPr="00980E2C" w:rsidRDefault="003406C5" w:rsidP="003406C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174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="008F6BB0" w:rsidRPr="008F6BB0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udzielenia dotacji celowej dla Parafii Rzymskokatolickiej pw. Najświętszego Serca Pana Jezusa w Węglińcu na sfinansowanie prac konserwatorskich, restauratorskich lub robót budowlanych przy zabytku wpisanym do rejestru zabytków</w:t>
      </w:r>
      <w:r w:rsidR="008F6BB0" w:rsidRPr="008F6BB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8F6BB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</w:t>
      </w:r>
      <w:r w:rsidRPr="00F174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„ZA”.</w:t>
      </w:r>
    </w:p>
    <w:p w:rsidR="003406C5" w:rsidRDefault="003406C5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2E23F0" w:rsidRPr="002033E5" w:rsidRDefault="002033E5" w:rsidP="002033E5">
      <w:pPr>
        <w:pStyle w:val="Heading1PHPDOCX"/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pl-PL"/>
        </w:rPr>
      </w:pPr>
      <w:r w:rsidRPr="002033E5">
        <w:rPr>
          <w:rFonts w:ascii="Times New Roman" w:eastAsia="Segoe UI" w:hAnsi="Times New Roman" w:cs="Times New Roman"/>
          <w:b w:val="0"/>
          <w:bCs w:val="0"/>
          <w:color w:val="000000" w:themeColor="text1"/>
          <w:sz w:val="24"/>
          <w:szCs w:val="24"/>
          <w:lang w:val="pl-PL"/>
        </w:rPr>
        <w:t xml:space="preserve">W punkcie 3.tj. </w:t>
      </w:r>
      <w:r w:rsidRPr="002033E5">
        <w:rPr>
          <w:rFonts w:ascii="Times New Roman" w:eastAsia="Segoe UI" w:hAnsi="Times New Roman" w:cs="Times New Roman"/>
          <w:i/>
          <w:iCs/>
          <w:color w:val="000000" w:themeColor="text1"/>
          <w:sz w:val="24"/>
          <w:szCs w:val="24"/>
          <w:lang w:val="pl-PL"/>
        </w:rPr>
        <w:t>SPRAWY RÓŻNE</w:t>
      </w:r>
      <w:r>
        <w:rPr>
          <w:rFonts w:ascii="Times New Roman" w:eastAsia="Segoe UI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Pr="002033E5">
        <w:rPr>
          <w:rFonts w:ascii="Times New Roman" w:eastAsia="Segoe UI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pl-PL"/>
        </w:rPr>
        <w:t>dyskusji nie zgłoszono.</w:t>
      </w:r>
    </w:p>
    <w:p w:rsidR="003406C5" w:rsidRDefault="003406C5" w:rsidP="002033E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wyczerpaniu porządku obrad o godzinie </w:t>
      </w:r>
      <w:r w:rsidR="002033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9:35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Wiceprzewodnicząc</w:t>
      </w:r>
      <w:r w:rsidR="002033E5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Komisji</w:t>
      </w:r>
      <w:r w:rsidR="002033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Elżbieta Grabowska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zamkn</w:t>
      </w:r>
      <w:r w:rsidR="002033E5">
        <w:rPr>
          <w:rFonts w:ascii="Times New Roman" w:hAnsi="Times New Roman" w:cs="Times New Roman"/>
          <w:color w:val="000000"/>
          <w:sz w:val="24"/>
          <w:szCs w:val="24"/>
          <w:lang w:val="pl-PL"/>
        </w:rPr>
        <w:t>ęła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posiedzenie komisji Gospodarczej Rady Miejskiej Węglińca.</w:t>
      </w:r>
    </w:p>
    <w:p w:rsidR="00664F51" w:rsidRDefault="003406C5" w:rsidP="003406C5">
      <w:pPr>
        <w:spacing w:after="0"/>
        <w:ind w:left="1416" w:firstLine="70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</w:t>
      </w: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Wiceprzewodnicząc</w:t>
      </w:r>
      <w:r w:rsidR="002033E5">
        <w:rPr>
          <w:rFonts w:ascii="Times New Roman" w:hAnsi="Times New Roman" w:cs="Times New Roman"/>
          <w:b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Komisji Gospodarczej</w:t>
      </w:r>
    </w:p>
    <w:p w:rsidR="002033E5" w:rsidRPr="00005B7C" w:rsidRDefault="002033E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     (-)   </w:t>
      </w:r>
      <w:r w:rsidR="002033E5">
        <w:rPr>
          <w:rFonts w:ascii="Times New Roman" w:hAnsi="Times New Roman" w:cs="Times New Roman"/>
          <w:b/>
          <w:sz w:val="24"/>
          <w:szCs w:val="24"/>
          <w:lang w:val="pl-PL"/>
        </w:rPr>
        <w:t>Elżbieta Grabowska</w:t>
      </w: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664F51" w:rsidRDefault="00664F51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06C5" w:rsidRDefault="003406C5" w:rsidP="003406C5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06C5" w:rsidRPr="003D34F9" w:rsidRDefault="003406C5" w:rsidP="003406C5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3406C5" w:rsidRPr="00AE2AD2" w:rsidRDefault="003406C5" w:rsidP="003406C5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:rsidR="003406C5" w:rsidRPr="00254BF4" w:rsidRDefault="003406C5" w:rsidP="003406C5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 w:rsidR="00484DC3">
        <w:rPr>
          <w:rFonts w:ascii="Times New Roman" w:hAnsi="Times New Roman" w:cs="Times New Roman"/>
          <w:i/>
          <w:iCs/>
          <w:sz w:val="18"/>
          <w:szCs w:val="18"/>
          <w:lang w:val="pl-PL"/>
        </w:rPr>
        <w:t>05 czerwca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</w:t>
      </w:r>
    </w:p>
    <w:p w:rsidR="002E23F0" w:rsidRDefault="002E23F0" w:rsidP="003406C5">
      <w:pPr>
        <w:pStyle w:val="myStyle"/>
        <w:spacing w:before="2" w:after="2" w:line="240" w:lineRule="auto"/>
        <w:ind w:left="240" w:right="240"/>
        <w:jc w:val="left"/>
      </w:pPr>
    </w:p>
    <w:sectPr w:rsidR="002E23F0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C5937" w:rsidRDefault="004C5937" w:rsidP="006E0FDA">
      <w:pPr>
        <w:spacing w:after="0" w:line="240" w:lineRule="auto"/>
      </w:pPr>
      <w:r>
        <w:separator/>
      </w:r>
    </w:p>
  </w:endnote>
  <w:endnote w:type="continuationSeparator" w:id="0">
    <w:p w:rsidR="004C5937" w:rsidRDefault="004C5937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C5937" w:rsidRDefault="004C5937" w:rsidP="006E0FDA">
      <w:pPr>
        <w:spacing w:after="0" w:line="240" w:lineRule="auto"/>
      </w:pPr>
      <w:r>
        <w:separator/>
      </w:r>
    </w:p>
  </w:footnote>
  <w:footnote w:type="continuationSeparator" w:id="0">
    <w:p w:rsidR="004C5937" w:rsidRDefault="004C5937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2720F"/>
    <w:multiLevelType w:val="hybridMultilevel"/>
    <w:tmpl w:val="0F9E5B76"/>
    <w:lvl w:ilvl="0" w:tplc="60050931">
      <w:start w:val="1"/>
      <w:numFmt w:val="decimal"/>
      <w:lvlText w:val="%1."/>
      <w:lvlJc w:val="left"/>
      <w:pPr>
        <w:ind w:left="720" w:hanging="360"/>
      </w:pPr>
    </w:lvl>
    <w:lvl w:ilvl="1" w:tplc="60050931" w:tentative="1">
      <w:start w:val="1"/>
      <w:numFmt w:val="lowerLetter"/>
      <w:lvlText w:val="%2."/>
      <w:lvlJc w:val="left"/>
      <w:pPr>
        <w:ind w:left="1440" w:hanging="360"/>
      </w:pPr>
    </w:lvl>
    <w:lvl w:ilvl="2" w:tplc="60050931" w:tentative="1">
      <w:start w:val="1"/>
      <w:numFmt w:val="lowerRoman"/>
      <w:lvlText w:val="%3."/>
      <w:lvlJc w:val="right"/>
      <w:pPr>
        <w:ind w:left="2160" w:hanging="180"/>
      </w:pPr>
    </w:lvl>
    <w:lvl w:ilvl="3" w:tplc="60050931" w:tentative="1">
      <w:start w:val="1"/>
      <w:numFmt w:val="decimal"/>
      <w:lvlText w:val="%4."/>
      <w:lvlJc w:val="left"/>
      <w:pPr>
        <w:ind w:left="2880" w:hanging="360"/>
      </w:pPr>
    </w:lvl>
    <w:lvl w:ilvl="4" w:tplc="60050931" w:tentative="1">
      <w:start w:val="1"/>
      <w:numFmt w:val="lowerLetter"/>
      <w:lvlText w:val="%5."/>
      <w:lvlJc w:val="left"/>
      <w:pPr>
        <w:ind w:left="3600" w:hanging="360"/>
      </w:pPr>
    </w:lvl>
    <w:lvl w:ilvl="5" w:tplc="60050931" w:tentative="1">
      <w:start w:val="1"/>
      <w:numFmt w:val="lowerRoman"/>
      <w:lvlText w:val="%6."/>
      <w:lvlJc w:val="right"/>
      <w:pPr>
        <w:ind w:left="4320" w:hanging="180"/>
      </w:pPr>
    </w:lvl>
    <w:lvl w:ilvl="6" w:tplc="60050931" w:tentative="1">
      <w:start w:val="1"/>
      <w:numFmt w:val="decimal"/>
      <w:lvlText w:val="%7."/>
      <w:lvlJc w:val="left"/>
      <w:pPr>
        <w:ind w:left="5040" w:hanging="360"/>
      </w:pPr>
    </w:lvl>
    <w:lvl w:ilvl="7" w:tplc="60050931" w:tentative="1">
      <w:start w:val="1"/>
      <w:numFmt w:val="lowerLetter"/>
      <w:lvlText w:val="%8."/>
      <w:lvlJc w:val="left"/>
      <w:pPr>
        <w:ind w:left="5760" w:hanging="360"/>
      </w:pPr>
    </w:lvl>
    <w:lvl w:ilvl="8" w:tplc="60050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0220B"/>
    <w:multiLevelType w:val="hybridMultilevel"/>
    <w:tmpl w:val="7E389A44"/>
    <w:lvl w:ilvl="0" w:tplc="121474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227640918">
    <w:abstractNumId w:val="4"/>
  </w:num>
  <w:num w:numId="2" w16cid:durableId="1794904031">
    <w:abstractNumId w:val="6"/>
  </w:num>
  <w:num w:numId="3" w16cid:durableId="167064074">
    <w:abstractNumId w:val="8"/>
  </w:num>
  <w:num w:numId="4" w16cid:durableId="1930117604">
    <w:abstractNumId w:val="5"/>
  </w:num>
  <w:num w:numId="5" w16cid:durableId="649988506">
    <w:abstractNumId w:val="2"/>
  </w:num>
  <w:num w:numId="6" w16cid:durableId="178199782">
    <w:abstractNumId w:val="1"/>
  </w:num>
  <w:num w:numId="7" w16cid:durableId="7879415">
    <w:abstractNumId w:val="3"/>
  </w:num>
  <w:num w:numId="8" w16cid:durableId="1834030704">
    <w:abstractNumId w:val="7"/>
  </w:num>
  <w:num w:numId="9" w16cid:durableId="196276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A535D"/>
    <w:rsid w:val="000F6147"/>
    <w:rsid w:val="00112029"/>
    <w:rsid w:val="00121FDC"/>
    <w:rsid w:val="00134E4C"/>
    <w:rsid w:val="00135412"/>
    <w:rsid w:val="001A56AC"/>
    <w:rsid w:val="002033E5"/>
    <w:rsid w:val="002E23F0"/>
    <w:rsid w:val="00313A44"/>
    <w:rsid w:val="003406C5"/>
    <w:rsid w:val="00361FF4"/>
    <w:rsid w:val="00380EC7"/>
    <w:rsid w:val="003B5299"/>
    <w:rsid w:val="003C346D"/>
    <w:rsid w:val="00484DC3"/>
    <w:rsid w:val="00493A0C"/>
    <w:rsid w:val="004C5937"/>
    <w:rsid w:val="004D6B48"/>
    <w:rsid w:val="004D6D71"/>
    <w:rsid w:val="00531A4E"/>
    <w:rsid w:val="00532A8E"/>
    <w:rsid w:val="00535F5A"/>
    <w:rsid w:val="00555F58"/>
    <w:rsid w:val="00576CB2"/>
    <w:rsid w:val="00664F51"/>
    <w:rsid w:val="006A0DAB"/>
    <w:rsid w:val="006E6663"/>
    <w:rsid w:val="006E6D3E"/>
    <w:rsid w:val="00710139"/>
    <w:rsid w:val="00734462"/>
    <w:rsid w:val="0087360D"/>
    <w:rsid w:val="008B3AC2"/>
    <w:rsid w:val="008E0860"/>
    <w:rsid w:val="008E7CB9"/>
    <w:rsid w:val="008F680D"/>
    <w:rsid w:val="008F6BB0"/>
    <w:rsid w:val="0093022F"/>
    <w:rsid w:val="009F7C14"/>
    <w:rsid w:val="00AC197E"/>
    <w:rsid w:val="00B21D59"/>
    <w:rsid w:val="00B26AA6"/>
    <w:rsid w:val="00BB597B"/>
    <w:rsid w:val="00BD419F"/>
    <w:rsid w:val="00C57316"/>
    <w:rsid w:val="00D25FBC"/>
    <w:rsid w:val="00D7001B"/>
    <w:rsid w:val="00D8551C"/>
    <w:rsid w:val="00DB1C5C"/>
    <w:rsid w:val="00DC214D"/>
    <w:rsid w:val="00DF064E"/>
    <w:rsid w:val="00F344B1"/>
    <w:rsid w:val="00F64CC6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FD7FD"/>
  <w15:docId w15:val="{AB6F0B0F-FD1A-472E-B76A-FD96192E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8E7CB9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1305</Words>
  <Characters>7835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21</cp:revision>
  <dcterms:created xsi:type="dcterms:W3CDTF">2024-06-05T11:37:00Z</dcterms:created>
  <dcterms:modified xsi:type="dcterms:W3CDTF">2024-07-11T11:01:00Z</dcterms:modified>
</cp:coreProperties>
</file>