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9F51F7" w14:textId="77777777" w:rsidR="00D32DA3" w:rsidRDefault="00000000">
      <w:pPr>
        <w:pStyle w:val="Nagwek10"/>
        <w:keepNext/>
        <w:keepLines/>
      </w:pPr>
      <w:bookmarkStart w:id="0" w:name="bookmark0"/>
      <w:r>
        <w:t>Zarządzenie Nr 89A/2024</w:t>
      </w:r>
      <w:r>
        <w:br/>
        <w:t>Burmistrza Gminy i Miasta Węgliniec</w:t>
      </w:r>
      <w:r>
        <w:br/>
        <w:t>z dnia 11 września 2024 r.</w:t>
      </w:r>
      <w:bookmarkEnd w:id="0"/>
    </w:p>
    <w:p w14:paraId="2418470D" w14:textId="77777777" w:rsidR="00D32DA3" w:rsidRDefault="00000000">
      <w:pPr>
        <w:pStyle w:val="Teksttreci0"/>
        <w:jc w:val="center"/>
        <w:rPr>
          <w:sz w:val="22"/>
          <w:szCs w:val="22"/>
        </w:rPr>
      </w:pPr>
      <w:r>
        <w:t>w sprawie powołania Komisji Przetargowej do przeprowadzenia postępowania o udzielenie</w:t>
      </w:r>
      <w:r>
        <w:br/>
        <w:t xml:space="preserve">zamówienia publicznego na realizację zadania </w:t>
      </w:r>
      <w:r>
        <w:rPr>
          <w:b/>
          <w:bCs/>
          <w:sz w:val="22"/>
          <w:szCs w:val="22"/>
        </w:rPr>
        <w:t>Udzielenie kredytu długoterminowego w</w:t>
      </w:r>
    </w:p>
    <w:p w14:paraId="526A892D" w14:textId="77777777" w:rsidR="00D32DA3" w:rsidRDefault="00000000">
      <w:pPr>
        <w:pStyle w:val="Teksttreci0"/>
        <w:spacing w:after="520"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kwocie 3 400 000,00 zł</w:t>
      </w:r>
    </w:p>
    <w:p w14:paraId="5C1D59D0" w14:textId="77777777" w:rsidR="00D32DA3" w:rsidRDefault="00000000">
      <w:pPr>
        <w:pStyle w:val="Teksttreci0"/>
        <w:spacing w:after="360"/>
        <w:ind w:left="640" w:firstLine="760"/>
        <w:jc w:val="both"/>
      </w:pPr>
      <w:r>
        <w:t>Na podstawie art. 30 ust, 1 ustawy z dnia 8 marca 1990 r. o samorządzie gminnym (</w:t>
      </w:r>
      <w:proofErr w:type="spellStart"/>
      <w:r>
        <w:t>t.j</w:t>
      </w:r>
      <w:proofErr w:type="spellEnd"/>
      <w:r>
        <w:t>. Dz.U. 2024 poz. 609 ze zm.) w związku z art. 53 ust. 1, art. 55 ust. 1-4, art. 56 ust. 1-7 ustawy z dnia 11.09.2019r. Prawo zamówień publicznych (</w:t>
      </w:r>
      <w:proofErr w:type="spellStart"/>
      <w:r>
        <w:t>t.j</w:t>
      </w:r>
      <w:proofErr w:type="spellEnd"/>
      <w:r>
        <w:t xml:space="preserve">. Dz. U. z 2024r. poz. 1320 z </w:t>
      </w:r>
      <w:proofErr w:type="spellStart"/>
      <w:r>
        <w:t>późn</w:t>
      </w:r>
      <w:proofErr w:type="spellEnd"/>
      <w:r>
        <w:t>. zm.) i § 20 ust. 2 pkt. b Regulaminu Organizacyjnego Urzędu Gminy i Miasta w Węglińcu Burmistrz Gminy i Miasta Węgliniec zarządza co następuje:</w:t>
      </w:r>
    </w:p>
    <w:p w14:paraId="6D0B71ED" w14:textId="77777777" w:rsidR="00D32DA3" w:rsidRDefault="00D32DA3">
      <w:pPr>
        <w:pStyle w:val="Teksttreci0"/>
        <w:numPr>
          <w:ilvl w:val="0"/>
          <w:numId w:val="1"/>
        </w:numPr>
        <w:spacing w:after="280"/>
        <w:ind w:left="5040"/>
      </w:pPr>
    </w:p>
    <w:p w14:paraId="6B1E8A7B" w14:textId="77777777" w:rsidR="00D32DA3" w:rsidRDefault="00000000">
      <w:pPr>
        <w:pStyle w:val="Teksttreci0"/>
        <w:spacing w:after="280"/>
        <w:ind w:left="640" w:firstLine="40"/>
        <w:jc w:val="both"/>
      </w:pPr>
      <w:r>
        <w:t xml:space="preserve">Powołuje się Komisję Przetargową do przeprowadzenia postępowania o udzielenie zamówienia publicznego na realizację zadania </w:t>
      </w:r>
      <w:r>
        <w:rPr>
          <w:b/>
          <w:bCs/>
          <w:sz w:val="22"/>
          <w:szCs w:val="22"/>
        </w:rPr>
        <w:t xml:space="preserve">Udzielenie kredytu długoterminowego w kwocie 3 400 000,00 zł </w:t>
      </w:r>
      <w:r>
        <w:t>w następującym składzie:</w:t>
      </w:r>
    </w:p>
    <w:p w14:paraId="0DB3746B" w14:textId="77777777" w:rsidR="00D32DA3" w:rsidRDefault="00000000">
      <w:pPr>
        <w:pStyle w:val="Teksttreci0"/>
        <w:numPr>
          <w:ilvl w:val="0"/>
          <w:numId w:val="2"/>
        </w:numPr>
        <w:tabs>
          <w:tab w:val="left" w:pos="1003"/>
        </w:tabs>
        <w:ind w:firstLine="640"/>
      </w:pPr>
      <w:r>
        <w:t>Przewodniczący - Barbara Czapiewska</w:t>
      </w:r>
    </w:p>
    <w:p w14:paraId="3885D75B" w14:textId="77777777" w:rsidR="00D32DA3" w:rsidRDefault="00000000">
      <w:pPr>
        <w:pStyle w:val="Teksttreci0"/>
        <w:numPr>
          <w:ilvl w:val="0"/>
          <w:numId w:val="2"/>
        </w:numPr>
        <w:tabs>
          <w:tab w:val="left" w:pos="1032"/>
        </w:tabs>
        <w:ind w:firstLine="640"/>
      </w:pPr>
      <w:r>
        <w:t>Członek Komisji - Jolanta Zawisza</w:t>
      </w:r>
    </w:p>
    <w:p w14:paraId="01A39787" w14:textId="77777777" w:rsidR="00D32DA3" w:rsidRDefault="00000000">
      <w:pPr>
        <w:pStyle w:val="Teksttreci0"/>
        <w:numPr>
          <w:ilvl w:val="0"/>
          <w:numId w:val="2"/>
        </w:numPr>
        <w:tabs>
          <w:tab w:val="left" w:pos="1018"/>
        </w:tabs>
        <w:ind w:firstLine="640"/>
      </w:pPr>
      <w:r>
        <w:t>Członek Komisji - Anna Ząbkowska</w:t>
      </w:r>
    </w:p>
    <w:p w14:paraId="7BF8C4DF" w14:textId="77777777" w:rsidR="00D32DA3" w:rsidRDefault="00D32DA3">
      <w:pPr>
        <w:pStyle w:val="Teksttreci0"/>
        <w:numPr>
          <w:ilvl w:val="0"/>
          <w:numId w:val="1"/>
        </w:numPr>
        <w:ind w:left="5040"/>
      </w:pPr>
    </w:p>
    <w:p w14:paraId="11A58D03" w14:textId="77777777" w:rsidR="00D32DA3" w:rsidRDefault="00000000">
      <w:pPr>
        <w:pStyle w:val="Teksttreci0"/>
        <w:spacing w:after="280"/>
        <w:ind w:firstLine="640"/>
      </w:pPr>
      <w:r>
        <w:t>Komisja Przetargowa rozpoczyna działalność z dniem powołania.</w:t>
      </w:r>
    </w:p>
    <w:p w14:paraId="171F5D9F" w14:textId="77777777" w:rsidR="00D32DA3" w:rsidRDefault="00D32DA3">
      <w:pPr>
        <w:pStyle w:val="Teksttreci0"/>
        <w:numPr>
          <w:ilvl w:val="0"/>
          <w:numId w:val="1"/>
        </w:numPr>
        <w:ind w:left="5040"/>
      </w:pPr>
    </w:p>
    <w:p w14:paraId="295752B6" w14:textId="77777777" w:rsidR="00D32DA3" w:rsidRDefault="00000000">
      <w:pPr>
        <w:pStyle w:val="Teksttreci0"/>
        <w:spacing w:after="360"/>
        <w:ind w:left="640" w:firstLine="40"/>
      </w:pPr>
      <w:r>
        <w:t>Szczegółowe zadania Komisji zostały określone w Regulaminie Komisji Przetargowej stanowiącym załącznik do niniejszego zarządzenia.</w:t>
      </w:r>
    </w:p>
    <w:p w14:paraId="160CE191" w14:textId="77777777" w:rsidR="00D32DA3" w:rsidRDefault="00000000">
      <w:pPr>
        <w:pStyle w:val="Teksttreci0"/>
        <w:numPr>
          <w:ilvl w:val="0"/>
          <w:numId w:val="1"/>
        </w:numPr>
        <w:spacing w:after="360" w:line="221" w:lineRule="auto"/>
        <w:ind w:left="640" w:firstLine="4420"/>
      </w:pPr>
      <w:r>
        <w:t xml:space="preserve"> Wykonanie zarządzenia powierza się przewodniczącemu komisji.</w:t>
      </w:r>
    </w:p>
    <w:p w14:paraId="07363C2A" w14:textId="77777777" w:rsidR="00D32DA3" w:rsidRDefault="00D32DA3">
      <w:pPr>
        <w:pStyle w:val="Teksttreci0"/>
        <w:numPr>
          <w:ilvl w:val="0"/>
          <w:numId w:val="1"/>
        </w:numPr>
        <w:ind w:left="640" w:firstLine="4420"/>
      </w:pPr>
    </w:p>
    <w:p w14:paraId="46AECB7C" w14:textId="77777777" w:rsidR="00D32DA3" w:rsidRDefault="00000000">
      <w:pPr>
        <w:pStyle w:val="Teksttreci0"/>
        <w:spacing w:after="1440"/>
        <w:ind w:firstLine="640"/>
      </w:pPr>
      <w:r>
        <w:t>Zarządzenie wchodzi w życie z dniem podpisania.</w:t>
      </w:r>
    </w:p>
    <w:p w14:paraId="1DC2A964" w14:textId="18E2BD23" w:rsidR="00D32DA3" w:rsidRDefault="00000000">
      <w:pPr>
        <w:pStyle w:val="Teksttreci30"/>
        <w:ind w:left="0"/>
        <w:sectPr w:rsidR="00D32DA3">
          <w:pgSz w:w="11900" w:h="16840"/>
          <w:pgMar w:top="798" w:right="1403" w:bottom="798" w:left="691" w:header="0" w:footer="3" w:gutter="0"/>
          <w:cols w:space="720"/>
          <w:noEndnote/>
          <w:docGrid w:linePitch="360"/>
        </w:sectPr>
      </w:pPr>
      <w:r>
        <w:rPr>
          <w:color w:val="F7B9C8"/>
        </w:rPr>
        <w:t>,</w:t>
      </w:r>
    </w:p>
    <w:p w14:paraId="4FE9334D" w14:textId="77777777" w:rsidR="00D32DA3" w:rsidRDefault="00000000">
      <w:pPr>
        <w:pStyle w:val="Teksttreci20"/>
      </w:pPr>
      <w:r>
        <w:lastRenderedPageBreak/>
        <w:t>Załącznik do Zarządzenia nr 89A/2024</w:t>
      </w:r>
      <w:r>
        <w:br/>
        <w:t>Burmistrza Gminy i Miasta Węgliniec</w:t>
      </w:r>
      <w:r>
        <w:br/>
        <w:t>z dnia 11.09.2024 r.</w:t>
      </w:r>
    </w:p>
    <w:p w14:paraId="4061DFDF" w14:textId="77777777" w:rsidR="00D32DA3" w:rsidRDefault="00000000">
      <w:pPr>
        <w:pStyle w:val="Nagwek20"/>
        <w:keepNext/>
        <w:keepLines/>
        <w:numPr>
          <w:ilvl w:val="0"/>
          <w:numId w:val="3"/>
        </w:numPr>
        <w:tabs>
          <w:tab w:val="left" w:pos="344"/>
        </w:tabs>
        <w:spacing w:after="280" w:line="262" w:lineRule="auto"/>
      </w:pPr>
      <w:bookmarkStart w:id="1" w:name="bookmark2"/>
      <w:r>
        <w:t>DEFINICJE</w:t>
      </w:r>
      <w:bookmarkEnd w:id="1"/>
    </w:p>
    <w:p w14:paraId="05D6521F" w14:textId="77777777" w:rsidR="00D32DA3" w:rsidRDefault="00000000">
      <w:pPr>
        <w:pStyle w:val="Teksttreci0"/>
        <w:numPr>
          <w:ilvl w:val="0"/>
          <w:numId w:val="4"/>
        </w:numPr>
        <w:tabs>
          <w:tab w:val="left" w:pos="682"/>
        </w:tabs>
        <w:spacing w:after="280"/>
        <w:jc w:val="both"/>
      </w:pPr>
      <w:r>
        <w:t>Ilekroć jest mowa w postanowieniach Regulaminu o:</w:t>
      </w:r>
    </w:p>
    <w:p w14:paraId="0A191627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„Kierowniku Zamawiającego” - </w:t>
      </w:r>
      <w:r>
        <w:t>należy przez to rozumieć Burmistrza Gminy i Miasta Węgliniec</w:t>
      </w:r>
    </w:p>
    <w:p w14:paraId="7F73940E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firstLine="220"/>
        <w:jc w:val="both"/>
      </w:pPr>
      <w:r>
        <w:rPr>
          <w:b/>
          <w:bCs/>
          <w:sz w:val="22"/>
          <w:szCs w:val="22"/>
        </w:rPr>
        <w:t xml:space="preserve">„KIO” - </w:t>
      </w:r>
      <w:r>
        <w:t>należy przez to rozumieć Krajową Izbę Odwoławczą.</w:t>
      </w:r>
    </w:p>
    <w:p w14:paraId="1003DEA4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„Komisji” </w:t>
      </w:r>
      <w:r>
        <w:t>- należy przez to rozumieć Komisję Przetargową powołaną zgodnie z postanowieniami Ustawy i niniejszego Regulaminu;</w:t>
      </w:r>
    </w:p>
    <w:p w14:paraId="7F80EF4C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firstLine="220"/>
        <w:jc w:val="both"/>
      </w:pPr>
      <w:r>
        <w:rPr>
          <w:b/>
          <w:bCs/>
          <w:sz w:val="22"/>
          <w:szCs w:val="22"/>
        </w:rPr>
        <w:t xml:space="preserve">„Regulaminie” - </w:t>
      </w:r>
      <w:r>
        <w:t>należy przez to rozumieć niniejszy Regulamin;</w:t>
      </w:r>
    </w:p>
    <w:p w14:paraId="10693FE2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firstLine="220"/>
        <w:jc w:val="both"/>
      </w:pPr>
      <w:r>
        <w:rPr>
          <w:b/>
          <w:bCs/>
          <w:sz w:val="22"/>
          <w:szCs w:val="22"/>
        </w:rPr>
        <w:t xml:space="preserve">„SWZ” - </w:t>
      </w:r>
      <w:r>
        <w:t>należy przez to rozumieć Specyfikację Warunków Zamówienia;</w:t>
      </w:r>
    </w:p>
    <w:p w14:paraId="30C46B96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„Ustawie” - </w:t>
      </w:r>
      <w:r>
        <w:t>należy przez to rozumieć ustawę z dnia 11 września 2019r. - Prawo zamówień publicznych (</w:t>
      </w:r>
      <w:proofErr w:type="spellStart"/>
      <w:r>
        <w:t>t.j</w:t>
      </w:r>
      <w:proofErr w:type="spellEnd"/>
      <w:r>
        <w:t>. Dz. U. z 2024r. poz. 1320),</w:t>
      </w:r>
    </w:p>
    <w:p w14:paraId="7A6032F4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firstLine="220"/>
        <w:jc w:val="both"/>
      </w:pPr>
      <w:r>
        <w:rPr>
          <w:b/>
          <w:bCs/>
          <w:sz w:val="22"/>
          <w:szCs w:val="22"/>
        </w:rPr>
        <w:t xml:space="preserve">„UZP” - </w:t>
      </w:r>
      <w:r>
        <w:t>należy przez to rozumieć Urząd Zamówień Publicznych,</w:t>
      </w:r>
    </w:p>
    <w:p w14:paraId="578FB632" w14:textId="77777777" w:rsidR="00D32DA3" w:rsidRDefault="00000000">
      <w:pPr>
        <w:pStyle w:val="Teksttreci0"/>
        <w:numPr>
          <w:ilvl w:val="0"/>
          <w:numId w:val="5"/>
        </w:numPr>
        <w:tabs>
          <w:tab w:val="left" w:pos="931"/>
        </w:tabs>
        <w:ind w:left="920" w:hanging="640"/>
        <w:jc w:val="both"/>
      </w:pPr>
      <w:r>
        <w:rPr>
          <w:b/>
          <w:bCs/>
          <w:sz w:val="22"/>
          <w:szCs w:val="22"/>
        </w:rPr>
        <w:t xml:space="preserve">„Wykonawcy” - </w:t>
      </w:r>
      <w:r>
        <w:t>należy przez to rozumieć osobę fizyczną, osobę prawną albo jednostkę organizacyjną nie posiadającą osobowości prawnej, która oferuje na rynku świadczenie usług lub ubiega się o udzielenie zamówienia, złożyła ofertę lub zawarła umowę w sprawie zamówienia,</w:t>
      </w:r>
    </w:p>
    <w:p w14:paraId="3F4D8A3C" w14:textId="77777777" w:rsidR="00D32DA3" w:rsidRDefault="00000000">
      <w:pPr>
        <w:pStyle w:val="Teksttreci0"/>
        <w:numPr>
          <w:ilvl w:val="0"/>
          <w:numId w:val="5"/>
        </w:numPr>
        <w:tabs>
          <w:tab w:val="left" w:pos="916"/>
          <w:tab w:val="left" w:pos="931"/>
        </w:tabs>
        <w:ind w:firstLine="220"/>
        <w:jc w:val="both"/>
      </w:pPr>
      <w:r>
        <w:rPr>
          <w:b/>
          <w:bCs/>
          <w:sz w:val="22"/>
          <w:szCs w:val="22"/>
        </w:rPr>
        <w:t xml:space="preserve">„Zamawiającym” - </w:t>
      </w:r>
      <w:r>
        <w:t>należy przez to rozumieć Gminę Węgliniec,</w:t>
      </w:r>
    </w:p>
    <w:p w14:paraId="1CBCF31F" w14:textId="77777777" w:rsidR="00D32DA3" w:rsidRDefault="00000000">
      <w:pPr>
        <w:pStyle w:val="Teksttreci0"/>
        <w:numPr>
          <w:ilvl w:val="0"/>
          <w:numId w:val="5"/>
        </w:numPr>
        <w:tabs>
          <w:tab w:val="left" w:pos="916"/>
          <w:tab w:val="left" w:pos="931"/>
        </w:tabs>
        <w:ind w:firstLine="220"/>
        <w:jc w:val="both"/>
      </w:pPr>
      <w:r>
        <w:rPr>
          <w:b/>
          <w:bCs/>
          <w:sz w:val="22"/>
          <w:szCs w:val="22"/>
        </w:rPr>
        <w:t xml:space="preserve">„Zamówieniu” - </w:t>
      </w:r>
      <w:r>
        <w:t>należy przez to rozumieć umowę odpłatną zawieraną między</w:t>
      </w:r>
    </w:p>
    <w:p w14:paraId="17C79F24" w14:textId="77777777" w:rsidR="00D32DA3" w:rsidRDefault="00000000">
      <w:pPr>
        <w:pStyle w:val="Teksttreci0"/>
        <w:spacing w:after="280"/>
        <w:ind w:left="920" w:firstLine="40"/>
        <w:jc w:val="both"/>
      </w:pPr>
      <w:r>
        <w:t>zamawiającym a Wykonawcą, której przedmiotem jest nabycie przez Zamawiającego od wybranego wykonawcy usługi.</w:t>
      </w:r>
    </w:p>
    <w:p w14:paraId="6030E85D" w14:textId="77777777" w:rsidR="00D32DA3" w:rsidRDefault="00000000">
      <w:pPr>
        <w:pStyle w:val="Nagwek20"/>
        <w:keepNext/>
        <w:keepLines/>
        <w:numPr>
          <w:ilvl w:val="0"/>
          <w:numId w:val="3"/>
        </w:numPr>
        <w:tabs>
          <w:tab w:val="left" w:pos="435"/>
        </w:tabs>
        <w:spacing w:after="320" w:line="262" w:lineRule="auto"/>
      </w:pPr>
      <w:bookmarkStart w:id="2" w:name="bookmark4"/>
      <w:r>
        <w:t>POSTANOWIENIA OGÓLNE</w:t>
      </w:r>
      <w:bookmarkEnd w:id="2"/>
    </w:p>
    <w:p w14:paraId="4F4F3224" w14:textId="77777777" w:rsidR="00D32DA3" w:rsidRDefault="00D32DA3">
      <w:pPr>
        <w:pStyle w:val="Nagwek20"/>
        <w:keepNext/>
        <w:keepLines/>
        <w:numPr>
          <w:ilvl w:val="0"/>
          <w:numId w:val="6"/>
        </w:numPr>
        <w:spacing w:line="240" w:lineRule="auto"/>
      </w:pPr>
    </w:p>
    <w:p w14:paraId="2C4380AC" w14:textId="77777777" w:rsidR="00D32DA3" w:rsidRDefault="00000000">
      <w:pPr>
        <w:pStyle w:val="Teksttreci0"/>
        <w:numPr>
          <w:ilvl w:val="0"/>
          <w:numId w:val="7"/>
        </w:numPr>
        <w:tabs>
          <w:tab w:val="left" w:pos="682"/>
        </w:tabs>
        <w:spacing w:after="280"/>
        <w:ind w:left="700" w:hanging="700"/>
        <w:jc w:val="both"/>
      </w:pPr>
      <w:r>
        <w:t>Postanowienia Regulaminu mają zastosowanie do prac Komisji Przetargowej powołanej w celu przeprowadzenia postępowania o udzielenie Zamówienia.</w:t>
      </w:r>
    </w:p>
    <w:p w14:paraId="34AC080C" w14:textId="77777777" w:rsidR="00D32DA3" w:rsidRDefault="00000000">
      <w:pPr>
        <w:pStyle w:val="Teksttreci0"/>
        <w:numPr>
          <w:ilvl w:val="0"/>
          <w:numId w:val="7"/>
        </w:numPr>
        <w:tabs>
          <w:tab w:val="left" w:pos="682"/>
        </w:tabs>
        <w:spacing w:after="280"/>
        <w:ind w:left="700" w:hanging="700"/>
        <w:jc w:val="both"/>
      </w:pPr>
      <w:r>
        <w:t>W zakresie nie uregulowanym w niniejszym Regulaminie, zastosowanie mają przepisy Ustawy oraz inne przepisy prawa regulujące udzielanie Zamówień.</w:t>
      </w:r>
    </w:p>
    <w:p w14:paraId="46BD8BBA" w14:textId="77777777" w:rsidR="00D32DA3" w:rsidRDefault="00000000">
      <w:pPr>
        <w:pStyle w:val="Teksttreci0"/>
        <w:numPr>
          <w:ilvl w:val="0"/>
          <w:numId w:val="7"/>
        </w:numPr>
        <w:tabs>
          <w:tab w:val="left" w:pos="682"/>
        </w:tabs>
        <w:spacing w:after="280"/>
        <w:ind w:left="700" w:hanging="700"/>
        <w:jc w:val="both"/>
      </w:pPr>
      <w:r>
        <w:t>Posługiwanie się niniejszym Regulaminem nie zwalnia członków Komisji z odpowiedzialności za przeprowadzenie postępowania zgodnie z przepisami prawa.</w:t>
      </w:r>
    </w:p>
    <w:p w14:paraId="70A63077" w14:textId="77777777" w:rsidR="00D32DA3" w:rsidRDefault="00000000">
      <w:pPr>
        <w:pStyle w:val="Nagwek20"/>
        <w:keepNext/>
        <w:keepLines/>
        <w:numPr>
          <w:ilvl w:val="0"/>
          <w:numId w:val="8"/>
        </w:numPr>
        <w:tabs>
          <w:tab w:val="left" w:pos="522"/>
        </w:tabs>
        <w:spacing w:after="280" w:line="262" w:lineRule="auto"/>
      </w:pPr>
      <w:bookmarkStart w:id="3" w:name="bookmark8"/>
      <w:r>
        <w:t>SKŁAD KOMISJI</w:t>
      </w:r>
      <w:bookmarkEnd w:id="3"/>
    </w:p>
    <w:p w14:paraId="329E3387" w14:textId="77777777" w:rsidR="00D32DA3" w:rsidRDefault="00000000">
      <w:pPr>
        <w:pStyle w:val="Nagwek20"/>
        <w:keepNext/>
        <w:keepLines/>
        <w:spacing w:line="240" w:lineRule="auto"/>
      </w:pPr>
      <w:bookmarkStart w:id="4" w:name="bookmark10"/>
      <w:r>
        <w:t>§2</w:t>
      </w:r>
      <w:bookmarkEnd w:id="4"/>
    </w:p>
    <w:p w14:paraId="7A2B83E7" w14:textId="77777777" w:rsidR="00D32DA3" w:rsidRDefault="00000000">
      <w:pPr>
        <w:pStyle w:val="Teksttreci0"/>
        <w:spacing w:after="280"/>
        <w:jc w:val="both"/>
      </w:pPr>
      <w:r>
        <w:t>Kierownik Zamawiającego wskazuje Przewodniczącego Komisji i jej Sekretarza spośród członków Komisji.</w:t>
      </w:r>
    </w:p>
    <w:p w14:paraId="72702828" w14:textId="77777777" w:rsidR="00D32DA3" w:rsidRDefault="00000000">
      <w:pPr>
        <w:pStyle w:val="Nagwek20"/>
        <w:keepNext/>
        <w:keepLines/>
        <w:spacing w:line="240" w:lineRule="auto"/>
      </w:pPr>
      <w:bookmarkStart w:id="5" w:name="bookmark12"/>
      <w:r>
        <w:t>§3</w:t>
      </w:r>
      <w:bookmarkEnd w:id="5"/>
    </w:p>
    <w:p w14:paraId="53C16E75" w14:textId="77777777" w:rsidR="00D32DA3" w:rsidRDefault="00000000">
      <w:pPr>
        <w:pStyle w:val="Teksttreci0"/>
        <w:numPr>
          <w:ilvl w:val="0"/>
          <w:numId w:val="9"/>
        </w:numPr>
        <w:tabs>
          <w:tab w:val="left" w:pos="682"/>
        </w:tabs>
        <w:jc w:val="both"/>
      </w:pPr>
      <w:r>
        <w:t>Członkami Komisji nie mogą być osoby, które:</w:t>
      </w:r>
    </w:p>
    <w:p w14:paraId="3EB755F2" w14:textId="77777777" w:rsidR="00D32DA3" w:rsidRDefault="00000000">
      <w:pPr>
        <w:pStyle w:val="Teksttreci0"/>
        <w:numPr>
          <w:ilvl w:val="0"/>
          <w:numId w:val="10"/>
        </w:numPr>
        <w:tabs>
          <w:tab w:val="left" w:pos="931"/>
        </w:tabs>
        <w:ind w:firstLine="220"/>
        <w:jc w:val="both"/>
      </w:pPr>
      <w:r>
        <w:t>ubiegają się o udzielenie Zamówienia będącego przedmiotem postępowania;</w:t>
      </w:r>
    </w:p>
    <w:p w14:paraId="1A68FDC8" w14:textId="77777777" w:rsidR="00D32DA3" w:rsidRDefault="00000000">
      <w:pPr>
        <w:pStyle w:val="Teksttreci0"/>
        <w:numPr>
          <w:ilvl w:val="0"/>
          <w:numId w:val="10"/>
        </w:numPr>
        <w:tabs>
          <w:tab w:val="left" w:pos="931"/>
        </w:tabs>
        <w:ind w:left="920" w:hanging="640"/>
        <w:jc w:val="both"/>
      </w:pPr>
      <w:r>
        <w:t xml:space="preserve">pozostają w związku małżeńskim, w stosunku pokrewieństwa lub powinowactwa w linii prostej, pokrewieństwa lub powinowactwa w linii bocznej do drugiego stopnia, lub są związane z tytułu przysposobienia, opieki lub kurateli albo pozostają we wspólnym pożyciu z Wykonawcą, jego zastępcą prawnym lub członkami organów </w:t>
      </w:r>
      <w:r>
        <w:lastRenderedPageBreak/>
        <w:t>zarządzających lub organów nadzorczych Wykonawców ubiegających się o udzielenie Zamówienia,</w:t>
      </w:r>
    </w:p>
    <w:p w14:paraId="48DCA577" w14:textId="77777777" w:rsidR="00D32DA3" w:rsidRDefault="00000000">
      <w:pPr>
        <w:pStyle w:val="Teksttreci0"/>
        <w:numPr>
          <w:ilvl w:val="0"/>
          <w:numId w:val="10"/>
        </w:numPr>
        <w:tabs>
          <w:tab w:val="left" w:pos="959"/>
        </w:tabs>
        <w:ind w:left="960" w:hanging="700"/>
        <w:jc w:val="both"/>
      </w:pPr>
      <w:r>
        <w:t>w okresie 3 lat przed wszczęciem postępowania o udzielenie Zamówienia pozostawały w stosunku pracy lub zlecenia z Wykonawcą otrzymywały od wykonawcy wynagrodzenie z innego tytułu lub były członkami organów zarządzających lub organów nadzorczych Wykonawców ubiegających się o udzielenie Zamówienia,</w:t>
      </w:r>
    </w:p>
    <w:p w14:paraId="53C4AED4" w14:textId="77777777" w:rsidR="00D32DA3" w:rsidRDefault="00000000">
      <w:pPr>
        <w:pStyle w:val="Teksttreci0"/>
        <w:numPr>
          <w:ilvl w:val="0"/>
          <w:numId w:val="10"/>
        </w:numPr>
        <w:tabs>
          <w:tab w:val="left" w:pos="959"/>
        </w:tabs>
        <w:ind w:left="960" w:hanging="700"/>
        <w:jc w:val="both"/>
      </w:pPr>
      <w:r>
        <w:t>pozostają z Wykonawcą w takim stosunku prawnym lub faktycznym, że istnieje uzasadniona wątpliwość co do ich bezstronności lub niezależności w związku z postępowaniem o udzielenie zamówienia z uwagi na posiadanie bezpośredniego lub pośredniego interesu finansowego, ekonomicznego lub osobistego w określonym rozstrzygnięciu tego postępowania,</w:t>
      </w:r>
    </w:p>
    <w:p w14:paraId="3B73EABC" w14:textId="77777777" w:rsidR="00D32DA3" w:rsidRDefault="00000000">
      <w:pPr>
        <w:pStyle w:val="Teksttreci0"/>
        <w:numPr>
          <w:ilvl w:val="0"/>
          <w:numId w:val="10"/>
        </w:numPr>
        <w:tabs>
          <w:tab w:val="left" w:pos="959"/>
        </w:tabs>
        <w:ind w:left="960" w:hanging="700"/>
        <w:jc w:val="both"/>
      </w:pPr>
      <w: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</w:t>
      </w:r>
    </w:p>
    <w:p w14:paraId="69010177" w14:textId="77777777" w:rsidR="00D32DA3" w:rsidRDefault="00000000">
      <w:pPr>
        <w:pStyle w:val="Teksttreci0"/>
        <w:numPr>
          <w:ilvl w:val="0"/>
          <w:numId w:val="9"/>
        </w:numPr>
        <w:tabs>
          <w:tab w:val="left" w:pos="686"/>
        </w:tabs>
        <w:ind w:left="680" w:hanging="680"/>
        <w:jc w:val="both"/>
      </w:pPr>
      <w:r>
        <w:t>Obowiązkiem członków Komisji jest złożenie niezwłocznie po zapoznaniu się z oświadczeniami lub dokumentami złożonymi przez Wykonawców pisemnych oświadczeń o zaistnieniu lub braku istnienia okoliczności, o których mowa w ust. 1. Oświadczenie winno zostać złożone także w terminie późniejszym, jeżeli okoliczności, o których mowa w ust. 1 ujawnią się w toku prac Komisji. Oświadczenia dołącza się do protokołu postępowania o udzielenie Zamówienia.</w:t>
      </w:r>
    </w:p>
    <w:p w14:paraId="66A223E5" w14:textId="77777777" w:rsidR="00D32DA3" w:rsidRDefault="00000000">
      <w:pPr>
        <w:pStyle w:val="Teksttreci0"/>
        <w:numPr>
          <w:ilvl w:val="0"/>
          <w:numId w:val="9"/>
        </w:numPr>
        <w:tabs>
          <w:tab w:val="left" w:pos="686"/>
        </w:tabs>
        <w:ind w:left="680" w:hanging="680"/>
        <w:jc w:val="both"/>
      </w:pPr>
      <w:r>
        <w:t>Członkowie Komisji ponoszą odpowiedzialność kamą za złożenie fałszywych oświadczeń o których mowa w ust. 2.</w:t>
      </w:r>
    </w:p>
    <w:p w14:paraId="7547F715" w14:textId="77777777" w:rsidR="00D32DA3" w:rsidRDefault="00000000">
      <w:pPr>
        <w:pStyle w:val="Teksttreci0"/>
        <w:numPr>
          <w:ilvl w:val="0"/>
          <w:numId w:val="9"/>
        </w:numPr>
        <w:tabs>
          <w:tab w:val="left" w:pos="686"/>
        </w:tabs>
        <w:jc w:val="both"/>
      </w:pPr>
      <w:r>
        <w:t>Przewodniczący Komisji wyłącza z jej prac członka, który:</w:t>
      </w:r>
    </w:p>
    <w:p w14:paraId="64DEDA3C" w14:textId="77777777" w:rsidR="00D32DA3" w:rsidRDefault="00000000">
      <w:pPr>
        <w:pStyle w:val="Teksttreci0"/>
        <w:numPr>
          <w:ilvl w:val="0"/>
          <w:numId w:val="11"/>
        </w:numPr>
        <w:tabs>
          <w:tab w:val="left" w:pos="959"/>
        </w:tabs>
        <w:ind w:left="960" w:hanging="700"/>
        <w:jc w:val="both"/>
      </w:pPr>
      <w:r>
        <w:t>zostały prawomocnie skazane za przestępstwo popełnione w związku z postępowaniem o udzielenie zamówienia, przestępstwo przekupstwa, przestępstwo przeciwko obrotowi gospodarczemu lub inne przestępstwo popełnione w celu osiągnięcia korzyści majątkowych złożył oświadczenie o zaistnieniu którejkolwiek z okoliczności, o których mowa w ust. 1,</w:t>
      </w:r>
    </w:p>
    <w:p w14:paraId="54672881" w14:textId="77777777" w:rsidR="00D32DA3" w:rsidRDefault="00000000">
      <w:pPr>
        <w:pStyle w:val="Teksttreci0"/>
        <w:numPr>
          <w:ilvl w:val="0"/>
          <w:numId w:val="11"/>
        </w:numPr>
        <w:tabs>
          <w:tab w:val="left" w:pos="959"/>
        </w:tabs>
        <w:ind w:left="960" w:hanging="700"/>
        <w:jc w:val="both"/>
      </w:pPr>
      <w:r>
        <w:t>nie złożył oświadczenia w terminie wyznaczonym przez Przewodniczącego Komisji,</w:t>
      </w:r>
    </w:p>
    <w:p w14:paraId="1489CE9B" w14:textId="77777777" w:rsidR="00D32DA3" w:rsidRDefault="00000000">
      <w:pPr>
        <w:pStyle w:val="Teksttreci0"/>
        <w:numPr>
          <w:ilvl w:val="0"/>
          <w:numId w:val="11"/>
        </w:numPr>
        <w:tabs>
          <w:tab w:val="left" w:pos="959"/>
        </w:tabs>
        <w:ind w:left="960" w:hanging="700"/>
        <w:jc w:val="both"/>
      </w:pPr>
      <w:r>
        <w:t>złożył oświadczenie niezgodne z prawdą - w takim wypadku wyłączenie następuje z chwilą uzyskania wiadomości wskazujących na nieprawdziwość oświadczenia.</w:t>
      </w:r>
    </w:p>
    <w:p w14:paraId="05C7DFD0" w14:textId="77777777" w:rsidR="00D32DA3" w:rsidRDefault="00000000">
      <w:pPr>
        <w:pStyle w:val="Teksttreci0"/>
        <w:numPr>
          <w:ilvl w:val="0"/>
          <w:numId w:val="11"/>
        </w:numPr>
        <w:tabs>
          <w:tab w:val="left" w:pos="959"/>
        </w:tabs>
        <w:ind w:firstLine="240"/>
        <w:jc w:val="both"/>
      </w:pPr>
      <w:r>
        <w:t>złożył zgodne z prawdą oświadczenie o braku okoliczności, o których mowa w ust.</w:t>
      </w:r>
    </w:p>
    <w:p w14:paraId="5FE1D752" w14:textId="77777777" w:rsidR="00D32DA3" w:rsidRDefault="00000000">
      <w:pPr>
        <w:pStyle w:val="Teksttreci0"/>
        <w:numPr>
          <w:ilvl w:val="0"/>
          <w:numId w:val="12"/>
        </w:numPr>
        <w:tabs>
          <w:tab w:val="left" w:pos="1244"/>
        </w:tabs>
        <w:ind w:firstLine="960"/>
        <w:jc w:val="both"/>
      </w:pPr>
      <w:r>
        <w:t>jeżeli po złożeniu oświadczenia okoliczności takie zaistniały.</w:t>
      </w:r>
    </w:p>
    <w:p w14:paraId="760E5DCC" w14:textId="77777777" w:rsidR="00D32DA3" w:rsidRDefault="00000000">
      <w:pPr>
        <w:pStyle w:val="Teksttreci0"/>
        <w:numPr>
          <w:ilvl w:val="0"/>
          <w:numId w:val="9"/>
        </w:numPr>
        <w:tabs>
          <w:tab w:val="left" w:pos="686"/>
        </w:tabs>
        <w:ind w:left="680" w:hanging="680"/>
        <w:jc w:val="both"/>
      </w:pPr>
      <w:r>
        <w:t>Informację o wyłączeniu członka Komisji, Przewodniczący Komisji przekazuje Kierownikowi Zamawiającego, który podejmuje decyzję o odwołaniu członka ze składu Komisji i ewentualnym powołaniu w jego miejsce nowego członka Komisji. Nowy członek Komisji składa oświadczenie, o którym mowa w ust. 2, w najkrótszym możliwym terminie.</w:t>
      </w:r>
    </w:p>
    <w:p w14:paraId="2031425D" w14:textId="77777777" w:rsidR="00D32DA3" w:rsidRDefault="00000000">
      <w:pPr>
        <w:pStyle w:val="Teksttreci0"/>
        <w:numPr>
          <w:ilvl w:val="0"/>
          <w:numId w:val="9"/>
        </w:numPr>
        <w:tabs>
          <w:tab w:val="left" w:pos="686"/>
        </w:tabs>
        <w:spacing w:after="300"/>
        <w:ind w:left="680" w:hanging="680"/>
        <w:jc w:val="both"/>
      </w:pPr>
      <w:r>
        <w:t>Wobec Przewodniczącego Komisji czynności odebrania oświadczenia i ewentualnego wyłączenia dokonuje bezpośrednio Kierownik Zamawiającego, podejmując decyzję o jego odwołaniu i powołaniu w jego miejsce nowego Przewodniczącego Komisji.</w:t>
      </w:r>
    </w:p>
    <w:p w14:paraId="1CCBA8F4" w14:textId="77777777" w:rsidR="00D32DA3" w:rsidRDefault="00000000">
      <w:pPr>
        <w:pStyle w:val="Nagwek20"/>
        <w:keepNext/>
        <w:keepLines/>
        <w:spacing w:line="240" w:lineRule="auto"/>
      </w:pPr>
      <w:bookmarkStart w:id="6" w:name="bookmark14"/>
      <w:r>
        <w:t>§4</w:t>
      </w:r>
      <w:bookmarkEnd w:id="6"/>
    </w:p>
    <w:p w14:paraId="4C1D50D6" w14:textId="77777777" w:rsidR="00D32DA3" w:rsidRDefault="00000000">
      <w:pPr>
        <w:pStyle w:val="Teksttreci0"/>
        <w:ind w:left="680" w:hanging="680"/>
        <w:jc w:val="both"/>
      </w:pPr>
      <w:r>
        <w:t>1. Czynności Komisji, jeżeli zostały dokonane z udziałem członka podlegającego wyłączeniu, powtarza się, chyba, że postępowanie powinno zostać unieważnione. Zasadę tę stosuje się odpowiednio do sytuacji, w której członek Komisji zostanie wyłączony z powodu nie złożenia oświadczenia, o którym mowa w § 3 ust. 2, albo złożenia oświadczenia niezgodnego z prawdą.</w:t>
      </w:r>
    </w:p>
    <w:p w14:paraId="1BB3046D" w14:textId="77777777" w:rsidR="00D32DA3" w:rsidRDefault="00000000">
      <w:pPr>
        <w:pStyle w:val="Teksttreci0"/>
        <w:spacing w:after="300" w:line="233" w:lineRule="auto"/>
        <w:ind w:left="700" w:hanging="40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78" behindDoc="0" locked="0" layoutInCell="1" allowOverlap="1" wp14:anchorId="5FFCDC1A" wp14:editId="0294B780">
                <wp:simplePos x="0" y="0"/>
                <wp:positionH relativeFrom="page">
                  <wp:posOffset>934720</wp:posOffset>
                </wp:positionH>
                <wp:positionV relativeFrom="paragraph">
                  <wp:posOffset>12700</wp:posOffset>
                </wp:positionV>
                <wp:extent cx="140335" cy="189230"/>
                <wp:effectExtent l="0" t="0" r="0" b="0"/>
                <wp:wrapSquare wrapText="right"/>
                <wp:docPr id="1" name="Shap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335" cy="18923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609E22B" w14:textId="77777777" w:rsidR="00D32DA3" w:rsidRDefault="00000000">
                            <w:pPr>
                              <w:pStyle w:val="Teksttreci0"/>
                            </w:pPr>
                            <w:r>
                              <w:t>2.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FFCDC1A" id="_x0000_t202" coordsize="21600,21600" o:spt="202" path="m,l,21600r21600,l21600,xe">
                <v:stroke joinstyle="miter"/>
                <v:path gradientshapeok="t" o:connecttype="rect"/>
              </v:shapetype>
              <v:shape id="Shape 1" o:spid="_x0000_s1026" type="#_x0000_t202" style="position:absolute;left:0;text-align:left;margin-left:73.6pt;margin-top:1pt;width:11.05pt;height:14.9pt;z-index:125829378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" filled="f" stroked="f">
                <v:textbox inset="0,0,0,0">
                  <w:txbxContent>
                    <w:p w14:paraId="6609E22B" w14:textId="77777777" w:rsidR="00D32DA3" w:rsidRDefault="00000000">
                      <w:pPr>
                        <w:pStyle w:val="Teksttreci0"/>
                      </w:pPr>
                      <w:r>
                        <w:t>2.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Nie powtarza się czynności otwarcia ofert oraz czynności faktycznych nie wpływających na wynik postępowania.</w:t>
      </w:r>
    </w:p>
    <w:p w14:paraId="3DBD858A" w14:textId="77777777" w:rsidR="00D32DA3" w:rsidRDefault="00000000">
      <w:pPr>
        <w:pStyle w:val="Nagwek20"/>
        <w:keepNext/>
        <w:keepLines/>
        <w:spacing w:line="240" w:lineRule="auto"/>
      </w:pPr>
      <w:bookmarkStart w:id="7" w:name="bookmark16"/>
      <w:r>
        <w:lastRenderedPageBreak/>
        <w:t>§5</w:t>
      </w:r>
      <w:bookmarkEnd w:id="7"/>
    </w:p>
    <w:p w14:paraId="2AB8E4F6" w14:textId="77777777" w:rsidR="00D32DA3" w:rsidRDefault="00000000">
      <w:pPr>
        <w:pStyle w:val="Teksttreci0"/>
        <w:jc w:val="both"/>
      </w:pPr>
      <w:r>
        <w:t>Odwołanie członka Komisji może nastąpić jeżeli:</w:t>
      </w:r>
    </w:p>
    <w:p w14:paraId="12348571" w14:textId="77777777" w:rsidR="00D32DA3" w:rsidRDefault="00000000">
      <w:pPr>
        <w:pStyle w:val="Teksttreci0"/>
        <w:numPr>
          <w:ilvl w:val="0"/>
          <w:numId w:val="13"/>
        </w:numPr>
        <w:tabs>
          <w:tab w:val="left" w:pos="981"/>
          <w:tab w:val="left" w:pos="981"/>
        </w:tabs>
        <w:ind w:firstLine="280"/>
        <w:jc w:val="both"/>
      </w:pPr>
      <w:r>
        <w:t>z przyczyn obiektywnych nie może on wykonywać swoich obowiązków,</w:t>
      </w:r>
    </w:p>
    <w:p w14:paraId="03EFEBE3" w14:textId="77777777" w:rsidR="00D32DA3" w:rsidRDefault="00000000">
      <w:pPr>
        <w:pStyle w:val="Teksttreci0"/>
        <w:numPr>
          <w:ilvl w:val="0"/>
          <w:numId w:val="13"/>
        </w:numPr>
        <w:tabs>
          <w:tab w:val="left" w:pos="981"/>
        </w:tabs>
        <w:ind w:left="960" w:hanging="660"/>
        <w:jc w:val="both"/>
      </w:pPr>
      <w:r>
        <w:t xml:space="preserve">nieobecność członka Komisji na posiedzeniu Komisji nie zostanie usprawiedliwiona w trybie wskazanym w § 8 ust. </w:t>
      </w:r>
      <w:r>
        <w:rPr>
          <w:i/>
          <w:iCs/>
        </w:rPr>
        <w:t>4,</w:t>
      </w:r>
    </w:p>
    <w:p w14:paraId="263920E8" w14:textId="77777777" w:rsidR="00D32DA3" w:rsidRDefault="00000000">
      <w:pPr>
        <w:pStyle w:val="Teksttreci0"/>
        <w:numPr>
          <w:ilvl w:val="0"/>
          <w:numId w:val="13"/>
        </w:numPr>
        <w:tabs>
          <w:tab w:val="left" w:pos="981"/>
        </w:tabs>
        <w:spacing w:after="260"/>
        <w:ind w:left="960" w:hanging="660"/>
        <w:jc w:val="both"/>
      </w:pPr>
      <w:r>
        <w:t>członek Komisji nie wykonuje nałożonych na niego obowiązków lub obowiązków wynikających z przepisów prawa, postanowień Regulaminu oraz decyzji Przewodniczącego Komisji, innych niż obecność na posiedzeniach Komisji.</w:t>
      </w:r>
    </w:p>
    <w:p w14:paraId="78B03C05" w14:textId="77777777" w:rsidR="00D32DA3" w:rsidRDefault="00000000">
      <w:pPr>
        <w:pStyle w:val="Teksttreci0"/>
        <w:spacing w:after="3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IV. UDZIAŁ BIEGŁYCH I INNYCH OSÓB W PRACACH KOMISJI</w:t>
      </w:r>
    </w:p>
    <w:p w14:paraId="1BFB808F" w14:textId="77777777" w:rsidR="00D32DA3" w:rsidRDefault="00000000">
      <w:pPr>
        <w:pStyle w:val="Nagwek20"/>
        <w:keepNext/>
        <w:keepLines/>
        <w:spacing w:line="240" w:lineRule="auto"/>
      </w:pPr>
      <w:bookmarkStart w:id="8" w:name="bookmark18"/>
      <w:r>
        <w:t>§6</w:t>
      </w:r>
      <w:bookmarkEnd w:id="8"/>
    </w:p>
    <w:p w14:paraId="1A7FA16D" w14:textId="77777777" w:rsidR="00D32DA3" w:rsidRDefault="00000000">
      <w:pPr>
        <w:pStyle w:val="Teksttreci0"/>
        <w:numPr>
          <w:ilvl w:val="0"/>
          <w:numId w:val="14"/>
        </w:numPr>
        <w:tabs>
          <w:tab w:val="left" w:pos="676"/>
        </w:tabs>
        <w:ind w:left="700" w:hanging="700"/>
        <w:jc w:val="both"/>
      </w:pPr>
      <w:r>
        <w:t>Jeżeli dokonanie oceny ofert lub innych czynności w postępowaniu wymaga wiadomości specjalnych, Przewodniczący Komisji składa Kierownikowi Zamawiającego umotywowany wniosek o powołanie biegłych (rzeczoznawców).</w:t>
      </w:r>
    </w:p>
    <w:p w14:paraId="2D60A445" w14:textId="77777777" w:rsidR="00D32DA3" w:rsidRDefault="00000000">
      <w:pPr>
        <w:pStyle w:val="Teksttreci0"/>
        <w:numPr>
          <w:ilvl w:val="0"/>
          <w:numId w:val="14"/>
        </w:numPr>
        <w:tabs>
          <w:tab w:val="left" w:pos="676"/>
        </w:tabs>
        <w:spacing w:after="300"/>
        <w:ind w:left="700" w:hanging="700"/>
        <w:jc w:val="both"/>
      </w:pPr>
      <w:r>
        <w:t>Wniosek powinien wskazywać osobę biegłego oraz przewidywaną wysokość jego wynagrodzenia wraz ze źródłem finansowania. Do wniosku powinien zostać załączony projekt umowy z biegłym.</w:t>
      </w:r>
    </w:p>
    <w:p w14:paraId="6F8AC474" w14:textId="77777777" w:rsidR="00D32DA3" w:rsidRDefault="00000000">
      <w:pPr>
        <w:pStyle w:val="Nagwek20"/>
        <w:keepNext/>
        <w:keepLines/>
        <w:spacing w:line="240" w:lineRule="auto"/>
      </w:pPr>
      <w:bookmarkStart w:id="9" w:name="bookmark20"/>
      <w:r>
        <w:t>§7</w:t>
      </w:r>
      <w:bookmarkEnd w:id="9"/>
    </w:p>
    <w:p w14:paraId="399F8ABB" w14:textId="77777777" w:rsidR="00D32DA3" w:rsidRDefault="00000000">
      <w:pPr>
        <w:pStyle w:val="Teksttreci0"/>
        <w:numPr>
          <w:ilvl w:val="0"/>
          <w:numId w:val="15"/>
        </w:numPr>
        <w:tabs>
          <w:tab w:val="left" w:pos="676"/>
        </w:tabs>
        <w:jc w:val="both"/>
      </w:pPr>
      <w:r>
        <w:t>Decyzję o powołaniu biegłego podejmuje Kierownik Zamawiającego.</w:t>
      </w:r>
    </w:p>
    <w:p w14:paraId="3899F3B0" w14:textId="77777777" w:rsidR="00D32DA3" w:rsidRDefault="00000000">
      <w:pPr>
        <w:pStyle w:val="Teksttreci0"/>
        <w:numPr>
          <w:ilvl w:val="0"/>
          <w:numId w:val="15"/>
        </w:numPr>
        <w:tabs>
          <w:tab w:val="left" w:pos="676"/>
        </w:tabs>
        <w:ind w:left="700" w:hanging="700"/>
        <w:jc w:val="both"/>
      </w:pPr>
      <w:r>
        <w:t>Po podpisaniu umowy i zobowiązania do zachowania poufności, ale przed przystąpieniem do wykonania jakichkolwiek czynności, biegły składa oświadczenie, o którym mowa w §3 ust. 2. Przewodniczący Komisji nie dopuszcza do wykonania czynności przez biegłego, w stosunku do którego zajdzie którakolwiek z okoliczności, o których mowa w §3 ust. 1.</w:t>
      </w:r>
    </w:p>
    <w:p w14:paraId="052672EB" w14:textId="77777777" w:rsidR="00D32DA3" w:rsidRDefault="00000000">
      <w:pPr>
        <w:pStyle w:val="Teksttreci0"/>
        <w:numPr>
          <w:ilvl w:val="0"/>
          <w:numId w:val="15"/>
        </w:numPr>
        <w:tabs>
          <w:tab w:val="left" w:pos="676"/>
        </w:tabs>
        <w:spacing w:after="260"/>
        <w:ind w:left="700" w:hanging="700"/>
        <w:jc w:val="both"/>
      </w:pPr>
      <w:r>
        <w:t>Biegły przedstawia opinię na piśmie w terminie określonym w umowie, a na zaproszenie Przewodniczącego Komisji bierze udział w posiedzeniach Komisji z głosem doradczym i udziela dodatkowych wyjaśnień.</w:t>
      </w:r>
    </w:p>
    <w:p w14:paraId="2F135BE4" w14:textId="77777777" w:rsidR="00D32DA3" w:rsidRDefault="00000000">
      <w:pPr>
        <w:pStyle w:val="Teksttreci0"/>
        <w:spacing w:after="3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V. PRAWA I OBOWIĄZKI CZŁONKÓW KOMISJI</w:t>
      </w:r>
    </w:p>
    <w:p w14:paraId="14B90E5A" w14:textId="77777777" w:rsidR="00D32DA3" w:rsidRDefault="00000000">
      <w:pPr>
        <w:pStyle w:val="Nagwek20"/>
        <w:keepNext/>
        <w:keepLines/>
        <w:spacing w:line="240" w:lineRule="auto"/>
      </w:pPr>
      <w:bookmarkStart w:id="10" w:name="bookmark22"/>
      <w:r>
        <w:t>§8</w:t>
      </w:r>
      <w:bookmarkEnd w:id="10"/>
    </w:p>
    <w:p w14:paraId="1A6841FA" w14:textId="77777777" w:rsidR="00D32DA3" w:rsidRDefault="00000000">
      <w:pPr>
        <w:pStyle w:val="Teksttreci0"/>
        <w:numPr>
          <w:ilvl w:val="0"/>
          <w:numId w:val="16"/>
        </w:numPr>
        <w:tabs>
          <w:tab w:val="left" w:pos="676"/>
        </w:tabs>
        <w:ind w:left="700" w:hanging="700"/>
        <w:jc w:val="both"/>
      </w:pPr>
      <w:r>
        <w:t>Członkowie Komisji będący pracownikami Zamawiającego wykonują swoje obowiązki związane z udziałem w pracach Komisji w ramach obowiązków służbowych.</w:t>
      </w:r>
    </w:p>
    <w:p w14:paraId="2CB7DEE6" w14:textId="77777777" w:rsidR="00D32DA3" w:rsidRDefault="00000000">
      <w:pPr>
        <w:pStyle w:val="Teksttreci0"/>
        <w:numPr>
          <w:ilvl w:val="0"/>
          <w:numId w:val="16"/>
        </w:numPr>
        <w:tabs>
          <w:tab w:val="left" w:pos="676"/>
        </w:tabs>
        <w:ind w:left="700" w:hanging="700"/>
        <w:jc w:val="both"/>
      </w:pPr>
      <w:r>
        <w:t>Obowiązkiem przełożonego członka Komisji jest umożliwienie członkowi Komisji udziału w pracach Komisji.</w:t>
      </w:r>
    </w:p>
    <w:p w14:paraId="24EEF78C" w14:textId="77777777" w:rsidR="00D32DA3" w:rsidRDefault="00000000">
      <w:pPr>
        <w:pStyle w:val="Teksttreci0"/>
        <w:numPr>
          <w:ilvl w:val="0"/>
          <w:numId w:val="16"/>
        </w:numPr>
        <w:tabs>
          <w:tab w:val="left" w:pos="676"/>
        </w:tabs>
        <w:ind w:left="700" w:hanging="700"/>
        <w:jc w:val="both"/>
      </w:pPr>
      <w:r>
        <w:t>Członek Komisji jest zobowiązany, najwcześniej jak to jest możliwe, powiadomić Przewodniczącego Komisji o swojej nieobecności na posiedzeniu Komisji, podając przyczyny nieobecności.</w:t>
      </w:r>
    </w:p>
    <w:p w14:paraId="7E9B6F1A" w14:textId="77777777" w:rsidR="00D32DA3" w:rsidRDefault="00000000">
      <w:pPr>
        <w:pStyle w:val="Teksttreci0"/>
        <w:numPr>
          <w:ilvl w:val="0"/>
          <w:numId w:val="16"/>
        </w:numPr>
        <w:tabs>
          <w:tab w:val="left" w:pos="676"/>
        </w:tabs>
        <w:spacing w:after="260"/>
        <w:ind w:left="700" w:hanging="700"/>
        <w:jc w:val="both"/>
      </w:pPr>
      <w:r>
        <w:t>Decyzję w sprawie usprawiedliwienia nieobecności członka Komisji na posiedzeniu podejmuje Przewodniczący Komisji. Decyzję o usprawiedliwieniu nieobecności Przewodniczącego Komisji podejmuje Kierownik Zamawiającego.</w:t>
      </w:r>
    </w:p>
    <w:p w14:paraId="2C022FF5" w14:textId="77777777" w:rsidR="00D32DA3" w:rsidRDefault="00000000">
      <w:pPr>
        <w:pStyle w:val="Nagwek20"/>
        <w:keepNext/>
        <w:keepLines/>
        <w:spacing w:line="240" w:lineRule="auto"/>
      </w:pPr>
      <w:bookmarkStart w:id="11" w:name="bookmark24"/>
      <w:r>
        <w:t>§9</w:t>
      </w:r>
      <w:bookmarkEnd w:id="11"/>
    </w:p>
    <w:p w14:paraId="6AF6990D" w14:textId="77777777" w:rsidR="00D32DA3" w:rsidRDefault="00000000">
      <w:pPr>
        <w:pStyle w:val="Teksttreci0"/>
        <w:numPr>
          <w:ilvl w:val="0"/>
          <w:numId w:val="17"/>
        </w:numPr>
        <w:tabs>
          <w:tab w:val="left" w:pos="676"/>
        </w:tabs>
        <w:spacing w:after="280"/>
        <w:ind w:left="700" w:hanging="700"/>
        <w:jc w:val="both"/>
      </w:pPr>
      <w:r>
        <w:t>Członkowie Komisji wykonują powierzone im czynności w dobrej wierze, z zachowaniem najwyższej staranności, kierując się wyłącznie przepisami prawa, swoją wiedzą i doświadczeniem.</w:t>
      </w:r>
    </w:p>
    <w:p w14:paraId="115A79C4" w14:textId="77777777" w:rsidR="00D32DA3" w:rsidRDefault="00000000">
      <w:pPr>
        <w:pStyle w:val="Teksttreci0"/>
        <w:numPr>
          <w:ilvl w:val="0"/>
          <w:numId w:val="17"/>
        </w:numPr>
        <w:tabs>
          <w:tab w:val="left" w:pos="684"/>
        </w:tabs>
        <w:jc w:val="both"/>
      </w:pPr>
      <w:r>
        <w:t>Do obowiązków członków Komisji należy w szczególności:</w:t>
      </w:r>
    </w:p>
    <w:p w14:paraId="56FE195C" w14:textId="77777777" w:rsidR="00D32DA3" w:rsidRDefault="00000000">
      <w:pPr>
        <w:pStyle w:val="Teksttreci0"/>
        <w:numPr>
          <w:ilvl w:val="0"/>
          <w:numId w:val="18"/>
        </w:numPr>
        <w:tabs>
          <w:tab w:val="left" w:pos="1005"/>
        </w:tabs>
        <w:ind w:firstLine="280"/>
        <w:jc w:val="both"/>
      </w:pPr>
      <w:r>
        <w:t>udział w posiedzeniach Komisji,</w:t>
      </w:r>
    </w:p>
    <w:p w14:paraId="6D1FD15C" w14:textId="77777777" w:rsidR="00D32DA3" w:rsidRDefault="00000000">
      <w:pPr>
        <w:pStyle w:val="Teksttreci0"/>
        <w:numPr>
          <w:ilvl w:val="0"/>
          <w:numId w:val="18"/>
        </w:numPr>
        <w:tabs>
          <w:tab w:val="left" w:pos="1005"/>
        </w:tabs>
        <w:spacing w:after="300"/>
        <w:ind w:left="980" w:hanging="660"/>
        <w:jc w:val="both"/>
      </w:pPr>
      <w:r>
        <w:t xml:space="preserve">wykonywanie innych czynności związanych z pracami Komisji, zgodnie z </w:t>
      </w:r>
      <w:r>
        <w:lastRenderedPageBreak/>
        <w:t>poleceniami Przewodniczącego Komisji.</w:t>
      </w:r>
    </w:p>
    <w:p w14:paraId="78AFA8AF" w14:textId="77777777" w:rsidR="00D32DA3" w:rsidRDefault="00000000">
      <w:pPr>
        <w:pStyle w:val="Nagwek20"/>
        <w:keepNext/>
        <w:keepLines/>
        <w:spacing w:line="240" w:lineRule="auto"/>
      </w:pPr>
      <w:bookmarkStart w:id="12" w:name="bookmark26"/>
      <w:r>
        <w:t>§10</w:t>
      </w:r>
      <w:bookmarkEnd w:id="12"/>
    </w:p>
    <w:p w14:paraId="05E741EE" w14:textId="77777777" w:rsidR="00D32DA3" w:rsidRDefault="00000000">
      <w:pPr>
        <w:pStyle w:val="Teksttreci0"/>
        <w:jc w:val="both"/>
      </w:pPr>
      <w:r>
        <w:t>Członkom Komisji nie wolno ujawniać jakichkolwiek informacji związanych z przebiegiem prac Komisji, w tym w szczególności informacji związanych z:</w:t>
      </w:r>
    </w:p>
    <w:p w14:paraId="13D900C9" w14:textId="77777777" w:rsidR="00D32DA3" w:rsidRDefault="00000000">
      <w:pPr>
        <w:pStyle w:val="Teksttreci0"/>
        <w:numPr>
          <w:ilvl w:val="0"/>
          <w:numId w:val="19"/>
        </w:numPr>
        <w:tabs>
          <w:tab w:val="left" w:pos="1005"/>
        </w:tabs>
        <w:ind w:firstLine="280"/>
        <w:jc w:val="both"/>
      </w:pPr>
      <w:r>
        <w:t>liczbą złożonych ofert - do daty składania ofert,</w:t>
      </w:r>
    </w:p>
    <w:p w14:paraId="06FFD0C7" w14:textId="77777777" w:rsidR="00D32DA3" w:rsidRDefault="00000000">
      <w:pPr>
        <w:pStyle w:val="Teksttreci0"/>
        <w:numPr>
          <w:ilvl w:val="0"/>
          <w:numId w:val="19"/>
        </w:numPr>
        <w:tabs>
          <w:tab w:val="left" w:pos="1005"/>
        </w:tabs>
        <w:spacing w:after="300"/>
        <w:ind w:firstLine="280"/>
        <w:jc w:val="both"/>
      </w:pPr>
      <w:r>
        <w:t>przebiegiem badania, oceny i porównania treści złożonych ofert.</w:t>
      </w:r>
    </w:p>
    <w:p w14:paraId="1EF906C9" w14:textId="77777777" w:rsidR="00D32DA3" w:rsidRDefault="00000000">
      <w:pPr>
        <w:pStyle w:val="Nagwek20"/>
        <w:keepNext/>
        <w:keepLines/>
        <w:spacing w:line="240" w:lineRule="auto"/>
      </w:pPr>
      <w:bookmarkStart w:id="13" w:name="bookmark28"/>
      <w:r>
        <w:t>§11</w:t>
      </w:r>
      <w:bookmarkEnd w:id="13"/>
    </w:p>
    <w:p w14:paraId="5286121A" w14:textId="77777777" w:rsidR="00D32DA3" w:rsidRDefault="00000000">
      <w:pPr>
        <w:pStyle w:val="Teksttreci0"/>
        <w:spacing w:after="300"/>
        <w:jc w:val="both"/>
      </w:pPr>
      <w:r>
        <w:t>Członek Komisji ma prawo i obowiązek uczestnictwa we wszystkich pracach Komisji oraz prawo wglądu we wszystkie dokumenty związane z pracą Komisji.</w:t>
      </w:r>
    </w:p>
    <w:p w14:paraId="7C715B6A" w14:textId="77777777" w:rsidR="00D32DA3" w:rsidRDefault="00000000">
      <w:pPr>
        <w:pStyle w:val="Nagwek20"/>
        <w:keepNext/>
        <w:keepLines/>
        <w:spacing w:line="262" w:lineRule="auto"/>
        <w:ind w:left="4400"/>
        <w:jc w:val="both"/>
      </w:pPr>
      <w:bookmarkStart w:id="14" w:name="bookmark30"/>
      <w:r>
        <w:t>§12</w:t>
      </w:r>
      <w:bookmarkEnd w:id="14"/>
    </w:p>
    <w:p w14:paraId="23CCE7E6" w14:textId="77777777" w:rsidR="00D32DA3" w:rsidRDefault="00000000">
      <w:pPr>
        <w:pStyle w:val="Teksttreci0"/>
        <w:numPr>
          <w:ilvl w:val="0"/>
          <w:numId w:val="20"/>
        </w:numPr>
        <w:tabs>
          <w:tab w:val="left" w:pos="684"/>
        </w:tabs>
        <w:ind w:left="740" w:hanging="740"/>
        <w:jc w:val="both"/>
      </w:pPr>
      <w:r>
        <w:t>Przewodniczący Komisji kieruje jej pracami. Do jego obowiązków należy w szczególności:</w:t>
      </w:r>
    </w:p>
    <w:p w14:paraId="06E915BC" w14:textId="77777777" w:rsidR="00D32DA3" w:rsidRDefault="00000000">
      <w:pPr>
        <w:pStyle w:val="Teksttreci0"/>
        <w:numPr>
          <w:ilvl w:val="0"/>
          <w:numId w:val="21"/>
        </w:numPr>
        <w:tabs>
          <w:tab w:val="left" w:pos="1005"/>
        </w:tabs>
        <w:ind w:left="980" w:hanging="660"/>
        <w:jc w:val="both"/>
      </w:pPr>
      <w:r>
        <w:t>odebranie oświadczeń członków Komisji, o których mowa w §3 ust. 2, oraz poinformowanie Kierownika Zamawiającego o okolicznościach, o których mowa w §3 ust. 3 albo w §5;</w:t>
      </w:r>
    </w:p>
    <w:p w14:paraId="36F38319" w14:textId="77777777" w:rsidR="00D32DA3" w:rsidRDefault="00000000">
      <w:pPr>
        <w:pStyle w:val="Teksttreci0"/>
        <w:numPr>
          <w:ilvl w:val="0"/>
          <w:numId w:val="21"/>
        </w:numPr>
        <w:tabs>
          <w:tab w:val="left" w:pos="1005"/>
        </w:tabs>
        <w:ind w:firstLine="280"/>
        <w:jc w:val="both"/>
      </w:pPr>
      <w:r>
        <w:t>wyznaczanie terminów posiedzeń Komisji,</w:t>
      </w:r>
    </w:p>
    <w:p w14:paraId="36F91998" w14:textId="77777777" w:rsidR="00D32DA3" w:rsidRDefault="00000000">
      <w:pPr>
        <w:pStyle w:val="Teksttreci0"/>
        <w:numPr>
          <w:ilvl w:val="0"/>
          <w:numId w:val="21"/>
        </w:numPr>
        <w:tabs>
          <w:tab w:val="left" w:pos="1005"/>
        </w:tabs>
        <w:ind w:firstLine="280"/>
        <w:jc w:val="both"/>
      </w:pPr>
      <w:r>
        <w:t>podział między członków Komisji prac podejmowanych w trybie roboczym,</w:t>
      </w:r>
    </w:p>
    <w:p w14:paraId="0D57A8F3" w14:textId="77777777" w:rsidR="00D32DA3" w:rsidRDefault="00000000">
      <w:pPr>
        <w:pStyle w:val="Teksttreci0"/>
        <w:numPr>
          <w:ilvl w:val="0"/>
          <w:numId w:val="21"/>
        </w:numPr>
        <w:tabs>
          <w:tab w:val="left" w:pos="1005"/>
        </w:tabs>
        <w:ind w:left="980" w:hanging="660"/>
        <w:jc w:val="both"/>
      </w:pPr>
      <w:r>
        <w:t>nadzorowanie prawidłowego prowadzenia dokumentacji postępowania o udzielenie Zamówienia;</w:t>
      </w:r>
    </w:p>
    <w:p w14:paraId="76F925C0" w14:textId="77777777" w:rsidR="00D32DA3" w:rsidRDefault="00000000">
      <w:pPr>
        <w:pStyle w:val="Teksttreci0"/>
        <w:numPr>
          <w:ilvl w:val="0"/>
          <w:numId w:val="21"/>
        </w:numPr>
        <w:tabs>
          <w:tab w:val="left" w:pos="1005"/>
        </w:tabs>
        <w:ind w:left="980" w:hanging="660"/>
        <w:jc w:val="both"/>
      </w:pPr>
      <w:r>
        <w:t>informowanie Kierownika Zamawiającego o problemach związanych z pracami Komisji w toku postępowania o udzielenie Zamówienia;</w:t>
      </w:r>
    </w:p>
    <w:p w14:paraId="4F2A2EC9" w14:textId="77777777" w:rsidR="00D32DA3" w:rsidRDefault="00000000">
      <w:pPr>
        <w:pStyle w:val="Teksttreci0"/>
        <w:numPr>
          <w:ilvl w:val="0"/>
          <w:numId w:val="21"/>
        </w:numPr>
        <w:tabs>
          <w:tab w:val="left" w:pos="1005"/>
        </w:tabs>
        <w:ind w:left="980" w:hanging="660"/>
        <w:jc w:val="both"/>
      </w:pPr>
      <w:r>
        <w:t>nadzór nad terminowym i prawidłowym dokonywaniem czynności w postępowaniu o udzielenie Zamówienia;</w:t>
      </w:r>
    </w:p>
    <w:p w14:paraId="2051AE90" w14:textId="77777777" w:rsidR="00D32DA3" w:rsidRDefault="00000000">
      <w:pPr>
        <w:pStyle w:val="Teksttreci0"/>
        <w:numPr>
          <w:ilvl w:val="0"/>
          <w:numId w:val="20"/>
        </w:numPr>
        <w:tabs>
          <w:tab w:val="left" w:pos="684"/>
        </w:tabs>
        <w:jc w:val="both"/>
      </w:pPr>
      <w:r>
        <w:t>Do obowiązków Sekretarza Komisji należy m.in.:</w:t>
      </w:r>
    </w:p>
    <w:p w14:paraId="78A2801C" w14:textId="77777777" w:rsidR="00D32DA3" w:rsidRDefault="00000000">
      <w:pPr>
        <w:pStyle w:val="Teksttreci0"/>
        <w:numPr>
          <w:ilvl w:val="0"/>
          <w:numId w:val="22"/>
        </w:numPr>
        <w:tabs>
          <w:tab w:val="left" w:pos="1005"/>
        </w:tabs>
        <w:ind w:left="980" w:hanging="660"/>
        <w:jc w:val="both"/>
      </w:pPr>
      <w:r>
        <w:t>prowadzenie dokumentacji postępowania w sprawie udzielenia Zamówienia,</w:t>
      </w:r>
    </w:p>
    <w:p w14:paraId="0D199C0D" w14:textId="77777777" w:rsidR="00D32DA3" w:rsidRDefault="00000000">
      <w:pPr>
        <w:pStyle w:val="Teksttreci0"/>
        <w:numPr>
          <w:ilvl w:val="0"/>
          <w:numId w:val="22"/>
        </w:numPr>
        <w:tabs>
          <w:tab w:val="left" w:pos="1005"/>
        </w:tabs>
        <w:ind w:left="980" w:hanging="660"/>
        <w:jc w:val="both"/>
      </w:pPr>
      <w:r>
        <w:t>organizowanie, w uzgodnieniu z Przewodniczącym Komisji, posiedzeń Komisji,</w:t>
      </w:r>
    </w:p>
    <w:p w14:paraId="2A84452A" w14:textId="77777777" w:rsidR="00D32DA3" w:rsidRDefault="00000000">
      <w:pPr>
        <w:pStyle w:val="Teksttreci0"/>
        <w:numPr>
          <w:ilvl w:val="0"/>
          <w:numId w:val="22"/>
        </w:numPr>
        <w:tabs>
          <w:tab w:val="left" w:pos="1005"/>
        </w:tabs>
        <w:spacing w:after="540"/>
        <w:ind w:left="980" w:hanging="660"/>
        <w:jc w:val="both"/>
      </w:pPr>
      <w:r>
        <w:t>obsługa techniczno-organizacyjna i sekretarska Komisji w postępowaniu o udzielenie Zamówienia, w tym przyjęcie ofert z Biura Obsługi Interesanta, zorganizowanie sesji otwarcia ofert.</w:t>
      </w:r>
    </w:p>
    <w:p w14:paraId="2F5E16B4" w14:textId="77777777" w:rsidR="00D32DA3" w:rsidRDefault="00000000">
      <w:pPr>
        <w:pStyle w:val="Teksttreci0"/>
        <w:spacing w:after="300" w:line="262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VI. CZYNNOŚCI W TRAKCIE POSTĘPOWANIA</w:t>
      </w:r>
    </w:p>
    <w:p w14:paraId="4799C4F1" w14:textId="77777777" w:rsidR="00D32DA3" w:rsidRDefault="00000000">
      <w:pPr>
        <w:pStyle w:val="Nagwek20"/>
        <w:keepNext/>
        <w:keepLines/>
      </w:pPr>
      <w:bookmarkStart w:id="15" w:name="bookmark32"/>
      <w:r>
        <w:t>§13</w:t>
      </w:r>
      <w:bookmarkEnd w:id="15"/>
    </w:p>
    <w:p w14:paraId="71252B50" w14:textId="77777777" w:rsidR="00D32DA3" w:rsidRDefault="00000000">
      <w:pPr>
        <w:pStyle w:val="Teksttreci0"/>
        <w:numPr>
          <w:ilvl w:val="0"/>
          <w:numId w:val="23"/>
        </w:numPr>
        <w:tabs>
          <w:tab w:val="left" w:pos="684"/>
        </w:tabs>
        <w:ind w:left="740" w:hanging="740"/>
        <w:jc w:val="both"/>
      </w:pPr>
      <w:r>
        <w:t>Obowiązkiem Przewodniczącego Komisji jest takie prowadzenie postępowania, które umożliwi jego zakończenie w możliwie najkrótszym, dopuszczalnym przez przepisy prawa terminie.</w:t>
      </w:r>
    </w:p>
    <w:p w14:paraId="39FB8D21" w14:textId="77777777" w:rsidR="00D32DA3" w:rsidRDefault="00000000">
      <w:pPr>
        <w:pStyle w:val="Teksttreci0"/>
        <w:numPr>
          <w:ilvl w:val="0"/>
          <w:numId w:val="23"/>
        </w:numPr>
        <w:tabs>
          <w:tab w:val="left" w:pos="684"/>
        </w:tabs>
        <w:jc w:val="both"/>
      </w:pPr>
      <w:r>
        <w:t>Do obowiązków Przewodniczącego Komisji w toku postępowania należy m.in.:</w:t>
      </w:r>
    </w:p>
    <w:p w14:paraId="02620894" w14:textId="77777777" w:rsidR="00D32DA3" w:rsidRDefault="00000000">
      <w:pPr>
        <w:pStyle w:val="Teksttreci0"/>
        <w:numPr>
          <w:ilvl w:val="0"/>
          <w:numId w:val="24"/>
        </w:numPr>
        <w:tabs>
          <w:tab w:val="left" w:pos="1005"/>
        </w:tabs>
        <w:ind w:left="980" w:hanging="660"/>
        <w:jc w:val="both"/>
      </w:pPr>
      <w:r>
        <w:t>zapewnienie, żeby otwarcie ofert złożonych przez Wykonawców nastąpiło w ustalonym miejscu i terminie,</w:t>
      </w:r>
    </w:p>
    <w:p w14:paraId="05EFC43A" w14:textId="77777777" w:rsidR="00D32DA3" w:rsidRDefault="00000000">
      <w:pPr>
        <w:pStyle w:val="Teksttreci0"/>
        <w:numPr>
          <w:ilvl w:val="0"/>
          <w:numId w:val="24"/>
        </w:numPr>
        <w:tabs>
          <w:tab w:val="left" w:pos="1005"/>
        </w:tabs>
        <w:ind w:left="980" w:hanging="660"/>
        <w:jc w:val="both"/>
      </w:pPr>
      <w:r>
        <w:t>sprawdzenie, czy oferty zostały złożone zgodnie w wymogami oraz czy nie doszło do ich przedwczesnego otwarcia,</w:t>
      </w:r>
    </w:p>
    <w:p w14:paraId="5A4789DC" w14:textId="77777777" w:rsidR="00D32DA3" w:rsidRDefault="00000000">
      <w:pPr>
        <w:pStyle w:val="Teksttreci0"/>
        <w:numPr>
          <w:ilvl w:val="0"/>
          <w:numId w:val="24"/>
        </w:numPr>
        <w:tabs>
          <w:tab w:val="left" w:pos="1005"/>
        </w:tabs>
        <w:ind w:firstLine="280"/>
        <w:jc w:val="both"/>
      </w:pPr>
      <w:r>
        <w:t>zapewnienie, żeby oferty złożone po wyznaczonym terminie:</w:t>
      </w:r>
    </w:p>
    <w:p w14:paraId="0580B4E0" w14:textId="77777777" w:rsidR="00D32DA3" w:rsidRDefault="00000000">
      <w:pPr>
        <w:pStyle w:val="Teksttreci0"/>
        <w:spacing w:after="300"/>
        <w:ind w:left="1460"/>
        <w:jc w:val="both"/>
      </w:pPr>
      <w:r>
        <w:t>nie zostały otworzone,</w:t>
      </w:r>
    </w:p>
    <w:p w14:paraId="35A7B883" w14:textId="77777777" w:rsidR="00D32DA3" w:rsidRDefault="00000000">
      <w:pPr>
        <w:pStyle w:val="Teksttreci0"/>
        <w:ind w:left="1500"/>
      </w:pPr>
      <w:r>
        <w:t>Wykonawcy, którzy złożyli takie oferty, zostali poinformowani, o tym, że ich oferty nie zostały otworzone, zostały zwrócone Wykonawcom bez otwierania po upływie terminu na wniesienie protestu,</w:t>
      </w:r>
    </w:p>
    <w:p w14:paraId="7E5E49D6" w14:textId="77777777" w:rsidR="00D32DA3" w:rsidRDefault="00000000">
      <w:pPr>
        <w:pStyle w:val="Teksttreci0"/>
        <w:numPr>
          <w:ilvl w:val="0"/>
          <w:numId w:val="24"/>
        </w:numPr>
        <w:tabs>
          <w:tab w:val="left" w:pos="996"/>
        </w:tabs>
        <w:ind w:left="980" w:hanging="680"/>
        <w:jc w:val="both"/>
      </w:pPr>
      <w:r>
        <w:t xml:space="preserve">ogłoszenie kwoty, jaką Zamawiający zamierza przeznaczyć na sfinansowanie </w:t>
      </w:r>
      <w:r>
        <w:lastRenderedPageBreak/>
        <w:t>Zamówienia - bezpośrednio przed otwarciem ofert,</w:t>
      </w:r>
    </w:p>
    <w:p w14:paraId="02438531" w14:textId="77777777" w:rsidR="00D32DA3" w:rsidRDefault="00000000">
      <w:pPr>
        <w:pStyle w:val="Teksttreci0"/>
        <w:numPr>
          <w:ilvl w:val="0"/>
          <w:numId w:val="24"/>
        </w:numPr>
        <w:tabs>
          <w:tab w:val="left" w:pos="996"/>
        </w:tabs>
        <w:ind w:firstLine="300"/>
      </w:pPr>
      <w:r>
        <w:t>otwarcie ofert,</w:t>
      </w:r>
    </w:p>
    <w:p w14:paraId="73595262" w14:textId="77777777" w:rsidR="00D32DA3" w:rsidRDefault="00000000">
      <w:pPr>
        <w:pStyle w:val="Teksttreci0"/>
        <w:numPr>
          <w:ilvl w:val="0"/>
          <w:numId w:val="24"/>
        </w:numPr>
        <w:tabs>
          <w:tab w:val="left" w:pos="996"/>
        </w:tabs>
        <w:ind w:left="980" w:hanging="680"/>
        <w:jc w:val="both"/>
      </w:pPr>
      <w:r>
        <w:t>wykonywanie innych czynności, które nie zostały na mocy przepisów prawa lub niniejszego Regulaminu zastrzeżone do kompetencji Komisji lub Kierownika Zamawiającego,</w:t>
      </w:r>
    </w:p>
    <w:p w14:paraId="44BA728A" w14:textId="77777777" w:rsidR="00D32DA3" w:rsidRDefault="00000000">
      <w:pPr>
        <w:pStyle w:val="Teksttreci0"/>
        <w:numPr>
          <w:ilvl w:val="0"/>
          <w:numId w:val="24"/>
        </w:numPr>
        <w:tabs>
          <w:tab w:val="left" w:pos="996"/>
        </w:tabs>
        <w:ind w:left="980" w:hanging="680"/>
        <w:jc w:val="both"/>
      </w:pPr>
      <w:r>
        <w:t>przekazywanie do właściwej komórki organizacyjnej, jeżeli zachodzi taka potrzeba, poręczeń i gwarancji bankowych, gwarancji ubezpieczeniowych, weksli, czeków oraz innego rodzaju dokumentów składanych przez Wykonawców jako wadium oraz informowanie tej komórki o konieczności dokonania zwrotu wadium Wykonawcom.</w:t>
      </w:r>
    </w:p>
    <w:p w14:paraId="3FC8E921" w14:textId="77777777" w:rsidR="00D32DA3" w:rsidRDefault="00000000">
      <w:pPr>
        <w:pStyle w:val="Teksttreci0"/>
        <w:numPr>
          <w:ilvl w:val="0"/>
          <w:numId w:val="24"/>
        </w:numPr>
        <w:tabs>
          <w:tab w:val="left" w:pos="996"/>
        </w:tabs>
        <w:spacing w:after="300"/>
        <w:ind w:left="980" w:hanging="680"/>
        <w:jc w:val="both"/>
      </w:pPr>
      <w:r>
        <w:t>podpisywanie pism zawierających stanowisko Komisji w sprawach związanych z prowadzonym postępowaniem.</w:t>
      </w:r>
    </w:p>
    <w:p w14:paraId="19A47E64" w14:textId="77777777" w:rsidR="00D32DA3" w:rsidRDefault="00000000">
      <w:pPr>
        <w:pStyle w:val="Nagwek20"/>
        <w:keepNext/>
        <w:keepLines/>
        <w:spacing w:line="254" w:lineRule="auto"/>
      </w:pPr>
      <w:bookmarkStart w:id="16" w:name="bookmark34"/>
      <w:r>
        <w:t>§14</w:t>
      </w:r>
      <w:bookmarkEnd w:id="16"/>
    </w:p>
    <w:p w14:paraId="56918F47" w14:textId="77777777" w:rsidR="00D32DA3" w:rsidRDefault="00000000">
      <w:pPr>
        <w:pStyle w:val="Teksttreci0"/>
        <w:spacing w:after="300" w:line="233" w:lineRule="auto"/>
        <w:jc w:val="both"/>
      </w:pPr>
      <w:r>
        <w:t>Po otwarciu ofert Komisja przeprowadza dalsze czynności w toku Postępowania, zgodnie z przepisami prawa.</w:t>
      </w:r>
    </w:p>
    <w:p w14:paraId="2932858A" w14:textId="77777777" w:rsidR="00D32DA3" w:rsidRDefault="00000000">
      <w:pPr>
        <w:pStyle w:val="Nagwek20"/>
        <w:keepNext/>
        <w:keepLines/>
        <w:spacing w:line="240" w:lineRule="auto"/>
      </w:pPr>
      <w:bookmarkStart w:id="17" w:name="bookmark36"/>
      <w:r>
        <w:t>§15</w:t>
      </w:r>
      <w:bookmarkEnd w:id="17"/>
    </w:p>
    <w:p w14:paraId="1239C472" w14:textId="77777777" w:rsidR="00D32DA3" w:rsidRDefault="00000000">
      <w:pPr>
        <w:pStyle w:val="Teksttreci0"/>
        <w:spacing w:after="300" w:line="233" w:lineRule="auto"/>
        <w:jc w:val="both"/>
      </w:pPr>
      <w:r>
        <w:t>Oferty złożone po wyznaczonym terminie składania ofert zwraca się oferentom bez otwierania.</w:t>
      </w:r>
    </w:p>
    <w:p w14:paraId="4D31FD90" w14:textId="77777777" w:rsidR="00D32DA3" w:rsidRDefault="00000000">
      <w:pPr>
        <w:pStyle w:val="Nagwek20"/>
        <w:keepNext/>
        <w:keepLines/>
      </w:pPr>
      <w:bookmarkStart w:id="18" w:name="bookmark38"/>
      <w:r>
        <w:t>§16</w:t>
      </w:r>
      <w:bookmarkEnd w:id="18"/>
    </w:p>
    <w:p w14:paraId="11D96757" w14:textId="77777777" w:rsidR="00D32DA3" w:rsidRDefault="00000000">
      <w:pPr>
        <w:pStyle w:val="Teksttreci0"/>
        <w:spacing w:after="300"/>
      </w:pPr>
      <w:r>
        <w:t>Oferty nie podlegające zwróceniu otwiera się, sporządzając zestawienie tych ofert.</w:t>
      </w:r>
    </w:p>
    <w:p w14:paraId="5C5E28E7" w14:textId="77777777" w:rsidR="00D32DA3" w:rsidRDefault="00000000">
      <w:pPr>
        <w:pStyle w:val="Nagwek20"/>
        <w:keepNext/>
        <w:keepLines/>
        <w:spacing w:line="264" w:lineRule="auto"/>
        <w:ind w:left="4340"/>
        <w:jc w:val="left"/>
      </w:pPr>
      <w:bookmarkStart w:id="19" w:name="bookmark40"/>
      <w:r>
        <w:t>§17</w:t>
      </w:r>
      <w:bookmarkEnd w:id="19"/>
    </w:p>
    <w:p w14:paraId="23541DE1" w14:textId="77777777" w:rsidR="00D32DA3" w:rsidRDefault="00000000">
      <w:pPr>
        <w:pStyle w:val="Teksttreci0"/>
        <w:numPr>
          <w:ilvl w:val="0"/>
          <w:numId w:val="25"/>
        </w:numPr>
        <w:tabs>
          <w:tab w:val="left" w:pos="677"/>
        </w:tabs>
        <w:ind w:left="740" w:hanging="740"/>
        <w:jc w:val="both"/>
      </w:pPr>
      <w:r>
        <w:t>Komisja podejmuje decyzje zwykłą większością głosów w obecności wszystkich członków Komisji.</w:t>
      </w:r>
    </w:p>
    <w:p w14:paraId="6D0B1328" w14:textId="77777777" w:rsidR="00D32DA3" w:rsidRDefault="00000000">
      <w:pPr>
        <w:pStyle w:val="Teksttreci0"/>
        <w:numPr>
          <w:ilvl w:val="0"/>
          <w:numId w:val="25"/>
        </w:numPr>
        <w:tabs>
          <w:tab w:val="left" w:pos="677"/>
        </w:tabs>
        <w:spacing w:after="540"/>
      </w:pPr>
      <w:r>
        <w:t>Jeżeli na posiedzeniu Komisji nie ma wymaganego kworum, posiedzenie odracza się.</w:t>
      </w:r>
    </w:p>
    <w:p w14:paraId="5CEADE3D" w14:textId="77777777" w:rsidR="00D32DA3" w:rsidRDefault="00000000">
      <w:pPr>
        <w:pStyle w:val="Teksttreci0"/>
        <w:spacing w:after="300" w:line="259" w:lineRule="auto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VII. CZYNNOŚCI ZWIĄZANE Z BADANIEM I OCENĄ OFERT</w:t>
      </w:r>
    </w:p>
    <w:p w14:paraId="395CBBFA" w14:textId="77777777" w:rsidR="00D32DA3" w:rsidRDefault="00000000">
      <w:pPr>
        <w:pStyle w:val="Nagwek20"/>
        <w:keepNext/>
        <w:keepLines/>
        <w:ind w:left="4340"/>
        <w:jc w:val="left"/>
      </w:pPr>
      <w:bookmarkStart w:id="20" w:name="bookmark42"/>
      <w:r>
        <w:t>§18</w:t>
      </w:r>
      <w:bookmarkEnd w:id="20"/>
    </w:p>
    <w:p w14:paraId="35A43C4A" w14:textId="77777777" w:rsidR="00D32DA3" w:rsidRDefault="00000000">
      <w:pPr>
        <w:pStyle w:val="Teksttreci0"/>
      </w:pPr>
      <w:r>
        <w:t>Komisja przetargowa dokona:</w:t>
      </w:r>
    </w:p>
    <w:p w14:paraId="78A9ADE2" w14:textId="77777777" w:rsidR="00D32DA3" w:rsidRDefault="00000000">
      <w:pPr>
        <w:pStyle w:val="Teksttreci0"/>
        <w:numPr>
          <w:ilvl w:val="0"/>
          <w:numId w:val="26"/>
        </w:numPr>
        <w:tabs>
          <w:tab w:val="left" w:pos="1263"/>
        </w:tabs>
        <w:ind w:firstLine="860"/>
      </w:pPr>
      <w:r>
        <w:t>oceny, czy wykonawcy spełniają warunki udziału w postępowaniu;</w:t>
      </w:r>
    </w:p>
    <w:p w14:paraId="2080B07D" w14:textId="77777777" w:rsidR="00D32DA3" w:rsidRDefault="00000000">
      <w:pPr>
        <w:pStyle w:val="Teksttreci0"/>
        <w:numPr>
          <w:ilvl w:val="0"/>
          <w:numId w:val="26"/>
        </w:numPr>
        <w:tabs>
          <w:tab w:val="left" w:pos="1263"/>
        </w:tabs>
        <w:ind w:firstLine="860"/>
      </w:pPr>
      <w:r>
        <w:t>badania ofert;</w:t>
      </w:r>
    </w:p>
    <w:p w14:paraId="03FF68C8" w14:textId="77777777" w:rsidR="00D32DA3" w:rsidRDefault="00000000">
      <w:pPr>
        <w:pStyle w:val="Teksttreci0"/>
        <w:numPr>
          <w:ilvl w:val="0"/>
          <w:numId w:val="26"/>
        </w:numPr>
        <w:tabs>
          <w:tab w:val="left" w:pos="1263"/>
        </w:tabs>
        <w:spacing w:after="300"/>
        <w:ind w:firstLine="860"/>
      </w:pPr>
      <w:r>
        <w:t>oceny ofert.</w:t>
      </w:r>
    </w:p>
    <w:p w14:paraId="78636B10" w14:textId="77777777" w:rsidR="00D32DA3" w:rsidRDefault="00000000">
      <w:pPr>
        <w:pStyle w:val="Nagwek20"/>
        <w:keepNext/>
        <w:keepLines/>
        <w:spacing w:line="262" w:lineRule="auto"/>
      </w:pPr>
      <w:bookmarkStart w:id="21" w:name="bookmark44"/>
      <w:r>
        <w:t>§19</w:t>
      </w:r>
      <w:bookmarkEnd w:id="21"/>
    </w:p>
    <w:p w14:paraId="190F3DAD" w14:textId="77777777" w:rsidR="00D32DA3" w:rsidRDefault="00000000">
      <w:pPr>
        <w:pStyle w:val="Teksttreci0"/>
        <w:jc w:val="both"/>
      </w:pPr>
      <w:r>
        <w:t>Komisja dokonuje poprawek oczywistych omyłek pisarskich, omyłek rachunkowych w obliczeniu ceny oraz innych omyłek polegających na niezgodności oferty z SIWZ, niepowodujących istotnych zmian w treści oferty, zawiadamiając o tym Wykonawcę którego oferta została poprawiona.</w:t>
      </w:r>
    </w:p>
    <w:p w14:paraId="78BDC8DF" w14:textId="77777777" w:rsidR="00D32DA3" w:rsidRDefault="00000000">
      <w:pPr>
        <w:pStyle w:val="Nagwek20"/>
        <w:keepNext/>
        <w:keepLines/>
        <w:spacing w:line="262" w:lineRule="auto"/>
      </w:pPr>
      <w:bookmarkStart w:id="22" w:name="bookmark46"/>
      <w:r>
        <w:t>§20</w:t>
      </w:r>
      <w:bookmarkEnd w:id="22"/>
    </w:p>
    <w:p w14:paraId="23D0079A" w14:textId="77777777" w:rsidR="00D32DA3" w:rsidRDefault="00000000">
      <w:pPr>
        <w:pStyle w:val="Teksttreci0"/>
        <w:spacing w:after="300"/>
      </w:pPr>
      <w:r>
        <w:t>Kolejnym etapem prac Komisji jest ocena wypełnienia przez uczestników postępowania warunków określonych w SIWZ.</w:t>
      </w:r>
    </w:p>
    <w:p w14:paraId="7EC06AB2" w14:textId="77777777" w:rsidR="00D32DA3" w:rsidRDefault="00000000">
      <w:pPr>
        <w:pStyle w:val="Nagwek20"/>
        <w:keepNext/>
        <w:keepLines/>
        <w:spacing w:line="262" w:lineRule="auto"/>
      </w:pPr>
      <w:bookmarkStart w:id="23" w:name="bookmark48"/>
      <w:r>
        <w:t>§21</w:t>
      </w:r>
      <w:bookmarkEnd w:id="23"/>
    </w:p>
    <w:p w14:paraId="36CA2101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ind w:left="720" w:hanging="720"/>
        <w:jc w:val="both"/>
      </w:pPr>
      <w:r>
        <w:t>Komisja może zwrócić się do Uczestników postępowania z żądaniem złożenia wyjaśnień odnośnie treści złożonych ofert.</w:t>
      </w:r>
    </w:p>
    <w:p w14:paraId="03610466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spacing w:after="280"/>
        <w:ind w:left="720" w:hanging="720"/>
        <w:jc w:val="both"/>
      </w:pPr>
      <w:r>
        <w:t>Jeżeli nie uzupełnienie dokumentów skutkowałoby unieważnieniem postępowania Zamawiający wzywa Wykonawców, którzy w wyznaczonym terminie nie złożyli dokumentów potwierdzających spełnienie warunków udziału w postępowaniu, do uzupełnienia tych dokumentów w określonym terminie.</w:t>
      </w:r>
    </w:p>
    <w:p w14:paraId="3BF27926" w14:textId="77777777" w:rsidR="00D32DA3" w:rsidRDefault="00000000">
      <w:pPr>
        <w:pStyle w:val="Nagwek20"/>
        <w:keepNext/>
        <w:keepLines/>
        <w:spacing w:line="262" w:lineRule="auto"/>
      </w:pPr>
      <w:bookmarkStart w:id="24" w:name="bookmark50"/>
      <w:r>
        <w:lastRenderedPageBreak/>
        <w:t>§22</w:t>
      </w:r>
      <w:bookmarkEnd w:id="24"/>
    </w:p>
    <w:p w14:paraId="601E7434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ind w:left="720" w:hanging="720"/>
        <w:jc w:val="both"/>
      </w:pPr>
      <w:r>
        <w:t>Po dokonaniu czynności, o których mowa w §19 - 22, Komisja może m.in. skierować do Kierownika Zamawiającego wnioski o:</w:t>
      </w:r>
    </w:p>
    <w:p w14:paraId="0B5CE116" w14:textId="77777777" w:rsidR="00D32DA3" w:rsidRDefault="00000000">
      <w:pPr>
        <w:pStyle w:val="Teksttreci0"/>
        <w:numPr>
          <w:ilvl w:val="0"/>
          <w:numId w:val="28"/>
        </w:numPr>
        <w:tabs>
          <w:tab w:val="left" w:pos="983"/>
          <w:tab w:val="left" w:pos="1016"/>
          <w:tab w:val="center" w:pos="5528"/>
        </w:tabs>
        <w:ind w:firstLine="320"/>
        <w:jc w:val="both"/>
      </w:pPr>
      <w:r>
        <w:t>wykluczenie określonych podmiotów z</w:t>
      </w:r>
      <w:r>
        <w:tab/>
        <w:t>postępowania,</w:t>
      </w:r>
    </w:p>
    <w:p w14:paraId="0533B594" w14:textId="77777777" w:rsidR="00D32DA3" w:rsidRDefault="00000000">
      <w:pPr>
        <w:pStyle w:val="Teksttreci0"/>
        <w:numPr>
          <w:ilvl w:val="0"/>
          <w:numId w:val="28"/>
        </w:numPr>
        <w:tabs>
          <w:tab w:val="left" w:pos="983"/>
          <w:tab w:val="left" w:pos="1016"/>
        </w:tabs>
        <w:ind w:firstLine="320"/>
        <w:jc w:val="both"/>
      </w:pPr>
      <w:r>
        <w:t>odrzucenie określonych ofert,</w:t>
      </w:r>
    </w:p>
    <w:p w14:paraId="2BC9A52A" w14:textId="77777777" w:rsidR="00D32DA3" w:rsidRDefault="00000000">
      <w:pPr>
        <w:pStyle w:val="Teksttreci0"/>
        <w:numPr>
          <w:ilvl w:val="0"/>
          <w:numId w:val="28"/>
        </w:numPr>
        <w:tabs>
          <w:tab w:val="left" w:pos="983"/>
          <w:tab w:val="left" w:pos="1016"/>
        </w:tabs>
        <w:ind w:firstLine="320"/>
        <w:jc w:val="both"/>
      </w:pPr>
      <w:r>
        <w:t>unieważnienie postępowania.</w:t>
      </w:r>
    </w:p>
    <w:p w14:paraId="71D21126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ind w:left="720" w:hanging="720"/>
        <w:jc w:val="both"/>
      </w:pPr>
      <w:r>
        <w:t>O podjęciu decyzji, o której mowa w ust. 1 pkt. a, Zamawiający zawiadamia zainteresowanego Wykonawcę. Informacja powinna zawierać uzasadnienie faktyczne i prawne.</w:t>
      </w:r>
    </w:p>
    <w:p w14:paraId="22E8D74B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spacing w:after="280"/>
        <w:ind w:left="720" w:hanging="720"/>
        <w:jc w:val="both"/>
      </w:pPr>
      <w:r>
        <w:t>O podjęciu decyzji, o której mowa w ust. 1 pkt. b lub c, Zamawiający zawiadamia wszystkich Wykonawców biorących udział w postępowaniu. Informacja powinna zawierać uzasadnienie faktyczne i prawne.</w:t>
      </w:r>
    </w:p>
    <w:p w14:paraId="59980EB8" w14:textId="77777777" w:rsidR="00D32DA3" w:rsidRDefault="00000000">
      <w:pPr>
        <w:pStyle w:val="Nagwek20"/>
        <w:keepNext/>
        <w:keepLines/>
      </w:pPr>
      <w:bookmarkStart w:id="25" w:name="bookmark52"/>
      <w:r>
        <w:t>§23</w:t>
      </w:r>
      <w:bookmarkEnd w:id="25"/>
    </w:p>
    <w:p w14:paraId="397984B5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ind w:left="720" w:hanging="720"/>
        <w:jc w:val="both"/>
      </w:pPr>
      <w:r>
        <w:t>Jeżeli nie zajdą okoliczności uzasadniające unieważnienie postępowania, Komisja proponuje wybór najkorzystniejszej oferty na podstawie kryteriów oceny ofert, określonych dla Postępowania.</w:t>
      </w:r>
    </w:p>
    <w:p w14:paraId="05E4E1C2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spacing w:after="280"/>
        <w:jc w:val="both"/>
      </w:pPr>
      <w:r>
        <w:t>Komisja sporządza pisemne uzasadnienie wyboru oferty najkorzystniejszej.</w:t>
      </w:r>
    </w:p>
    <w:p w14:paraId="38B58653" w14:textId="77777777" w:rsidR="00D32DA3" w:rsidRDefault="00000000">
      <w:pPr>
        <w:pStyle w:val="Nagwek20"/>
        <w:keepNext/>
        <w:keepLines/>
        <w:spacing w:line="262" w:lineRule="auto"/>
      </w:pPr>
      <w:bookmarkStart w:id="26" w:name="bookmark54"/>
      <w:r>
        <w:t>§24</w:t>
      </w:r>
      <w:bookmarkEnd w:id="26"/>
    </w:p>
    <w:p w14:paraId="26EEF67F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ind w:left="720" w:hanging="720"/>
        <w:jc w:val="both"/>
      </w:pPr>
      <w:r>
        <w:t>Podpisany protokół z posiedzenia Komisji zawiera propozycję wyboru oferty najkorzystniejszej, jeżeli Komisja dokona wyboru oferty.</w:t>
      </w:r>
    </w:p>
    <w:p w14:paraId="38731F88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spacing w:after="280"/>
        <w:ind w:left="720" w:hanging="720"/>
        <w:jc w:val="both"/>
      </w:pPr>
      <w:r>
        <w:t>Jeżeli Kierownik Zamawiającego zatwierdzi propozycję Komisji, Przewodniczący Komisji przedstawia mu do podpisania projekty wymaganych zawiadomień i ogłoszeń.</w:t>
      </w:r>
    </w:p>
    <w:p w14:paraId="338D837E" w14:textId="77777777" w:rsidR="00D32DA3" w:rsidRDefault="00000000">
      <w:pPr>
        <w:pStyle w:val="Nagwek20"/>
        <w:keepNext/>
        <w:keepLines/>
        <w:spacing w:line="254" w:lineRule="auto"/>
      </w:pPr>
      <w:bookmarkStart w:id="27" w:name="bookmark56"/>
      <w:r>
        <w:t>§25</w:t>
      </w:r>
      <w:bookmarkEnd w:id="27"/>
    </w:p>
    <w:p w14:paraId="56FA3F81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spacing w:line="233" w:lineRule="auto"/>
        <w:ind w:left="720" w:hanging="720"/>
        <w:jc w:val="both"/>
      </w:pPr>
      <w:r>
        <w:t>Kierownik Zamawiającego stwierdza nieważność czynności Komisji podjętych z naruszeniem przepisów prawa.</w:t>
      </w:r>
    </w:p>
    <w:p w14:paraId="596323AF" w14:textId="77777777" w:rsidR="00D32DA3" w:rsidRDefault="00000000">
      <w:pPr>
        <w:pStyle w:val="Teksttreci0"/>
        <w:numPr>
          <w:ilvl w:val="0"/>
          <w:numId w:val="27"/>
        </w:numPr>
        <w:tabs>
          <w:tab w:val="left" w:pos="669"/>
        </w:tabs>
        <w:spacing w:after="280" w:line="233" w:lineRule="auto"/>
        <w:jc w:val="both"/>
      </w:pPr>
      <w:r>
        <w:t>Na polecenie Kierownika Zamawiającego, Komisja powtarza unieważnioną czynność.</w:t>
      </w:r>
    </w:p>
    <w:p w14:paraId="4B5CD906" w14:textId="77777777" w:rsidR="00D32DA3" w:rsidRDefault="00000000">
      <w:pPr>
        <w:pStyle w:val="Nagwek20"/>
        <w:keepNext/>
        <w:keepLines/>
        <w:spacing w:after="280" w:line="262" w:lineRule="auto"/>
      </w:pPr>
      <w:bookmarkStart w:id="28" w:name="bookmark58"/>
      <w:r>
        <w:t>VIII. PROTESTY I ODWOŁANIA</w:t>
      </w:r>
      <w:bookmarkEnd w:id="28"/>
    </w:p>
    <w:p w14:paraId="43FE9CF6" w14:textId="77777777" w:rsidR="00D32DA3" w:rsidRDefault="00000000">
      <w:pPr>
        <w:pStyle w:val="Nagwek20"/>
        <w:keepNext/>
        <w:keepLines/>
      </w:pPr>
      <w:bookmarkStart w:id="29" w:name="bookmark60"/>
      <w:r>
        <w:t>§26</w:t>
      </w:r>
      <w:bookmarkEnd w:id="29"/>
    </w:p>
    <w:p w14:paraId="19D864C8" w14:textId="77777777" w:rsidR="00D32DA3" w:rsidRDefault="00000000">
      <w:pPr>
        <w:pStyle w:val="Teksttreci0"/>
        <w:numPr>
          <w:ilvl w:val="0"/>
          <w:numId w:val="29"/>
        </w:numPr>
        <w:tabs>
          <w:tab w:val="left" w:pos="669"/>
        </w:tabs>
        <w:ind w:left="720" w:hanging="720"/>
        <w:jc w:val="both"/>
      </w:pPr>
      <w:r>
        <w:t>O wniesieniu odwołania Przewodniczący Komisji informuje niezwłocznie Kierownika Zamawiającego. Przewodniczący Komisji przedstawia Kierownikowi Zamawiającego rekomendację Komisji Przetargowej odnośnie stanowiska Zamawiającego w przedmiocie wniesionego odwołania.</w:t>
      </w:r>
    </w:p>
    <w:p w14:paraId="1D9F1736" w14:textId="77777777" w:rsidR="00D32DA3" w:rsidRDefault="00000000">
      <w:pPr>
        <w:pStyle w:val="Teksttreci0"/>
        <w:numPr>
          <w:ilvl w:val="0"/>
          <w:numId w:val="29"/>
        </w:numPr>
        <w:tabs>
          <w:tab w:val="left" w:pos="669"/>
        </w:tabs>
        <w:ind w:left="720" w:hanging="720"/>
        <w:jc w:val="both"/>
      </w:pPr>
      <w:r>
        <w:t>Kopię odwołania Komisja przekazuje jednocześnie wszystkim uczestnikom postępowania toczącego się w wyniku wniesienia protestu, nie później niż w terminie 2 dni od dnia jej otrzymania, wzywając ich do wzięcia udziału w postępowaniu odwoławczym. W informacji wskazuje się także na zawieszenie biegu terminu związania ofertą oraz wzywa Wykonawców, pod rygorem wykluczenia z postępowania, do przedłużenia ważności wadium lub wniesienia nowego wadium.</w:t>
      </w:r>
    </w:p>
    <w:p w14:paraId="7B4A4230" w14:textId="77777777" w:rsidR="00D32DA3" w:rsidRDefault="00000000">
      <w:pPr>
        <w:pStyle w:val="Teksttreci0"/>
        <w:numPr>
          <w:ilvl w:val="0"/>
          <w:numId w:val="29"/>
        </w:numPr>
        <w:tabs>
          <w:tab w:val="left" w:pos="686"/>
        </w:tabs>
        <w:spacing w:after="280"/>
        <w:ind w:left="700" w:hanging="560"/>
        <w:jc w:val="both"/>
      </w:pPr>
      <w:r>
        <w:t>Kierownik Zamawiającego podejmuje decyzję odnośnie stanowiska Zamawiającego w przedmiocie wniesionego odwołania oraz wskazuje osoby reprezentujące Zamawiającego w postępowaniu przed Krajową Izbą Odwoławczą, w tym Przewodniczącego Komisji.</w:t>
      </w:r>
    </w:p>
    <w:p w14:paraId="6ADA27E4" w14:textId="77777777" w:rsidR="00D32DA3" w:rsidRDefault="00000000">
      <w:pPr>
        <w:pStyle w:val="Nagwek20"/>
        <w:keepNext/>
        <w:keepLines/>
        <w:spacing w:line="262" w:lineRule="auto"/>
      </w:pPr>
      <w:bookmarkStart w:id="30" w:name="bookmark62"/>
      <w:r>
        <w:t>§27</w:t>
      </w:r>
      <w:bookmarkEnd w:id="30"/>
    </w:p>
    <w:p w14:paraId="4E394ACA" w14:textId="77777777" w:rsidR="00D32DA3" w:rsidRDefault="00000000">
      <w:pPr>
        <w:pStyle w:val="Teksttreci0"/>
        <w:numPr>
          <w:ilvl w:val="0"/>
          <w:numId w:val="30"/>
        </w:numPr>
        <w:tabs>
          <w:tab w:val="left" w:pos="686"/>
        </w:tabs>
        <w:ind w:left="700" w:hanging="700"/>
        <w:jc w:val="both"/>
      </w:pPr>
      <w:r>
        <w:t>W przypadku wniesienia odwołania, aż do dnia ogłoszenia przez KIO wyroku lub postanowienia kończącego postępowanie odwoławcze, nie wolno zawrzeć umowy w sprawie zamówienia publicznego.</w:t>
      </w:r>
    </w:p>
    <w:p w14:paraId="06F7160E" w14:textId="77777777" w:rsidR="00D32DA3" w:rsidRDefault="00000000">
      <w:pPr>
        <w:pStyle w:val="Teksttreci0"/>
        <w:numPr>
          <w:ilvl w:val="0"/>
          <w:numId w:val="30"/>
        </w:numPr>
        <w:tabs>
          <w:tab w:val="left" w:pos="686"/>
        </w:tabs>
        <w:spacing w:after="280"/>
        <w:ind w:left="700" w:hanging="700"/>
        <w:jc w:val="both"/>
      </w:pPr>
      <w:r>
        <w:lastRenderedPageBreak/>
        <w:t>Jeżeli zachodzi pilna potrzeba udzielenia Zamówienia, której wcześniej nie można było przewidzieć, a nie wynika ona z winy Zamawiającego, Kierownik Zamawiającego może na wniosek Komisji zwrócić się do Prezesa UZP o wydanie zezwolenia na zawarcie umowy przed terminem ostatecznego rozstrzygnięcia postępowania odwoławczego, motywując to względami społecznymi lub gospodarczymi, które uzasadniają pilne udzielenie zamówienia.</w:t>
      </w:r>
    </w:p>
    <w:p w14:paraId="5015D56D" w14:textId="77777777" w:rsidR="00D32DA3" w:rsidRDefault="00000000">
      <w:pPr>
        <w:pStyle w:val="Nagwek20"/>
        <w:keepNext/>
        <w:keepLines/>
        <w:spacing w:line="264" w:lineRule="auto"/>
      </w:pPr>
      <w:bookmarkStart w:id="31" w:name="bookmark64"/>
      <w:r>
        <w:t>§28</w:t>
      </w:r>
      <w:bookmarkEnd w:id="31"/>
    </w:p>
    <w:p w14:paraId="70A9953B" w14:textId="77777777" w:rsidR="00D32DA3" w:rsidRDefault="00000000">
      <w:pPr>
        <w:pStyle w:val="Teksttreci0"/>
        <w:numPr>
          <w:ilvl w:val="0"/>
          <w:numId w:val="30"/>
        </w:numPr>
        <w:tabs>
          <w:tab w:val="left" w:pos="686"/>
        </w:tabs>
        <w:ind w:left="700" w:hanging="700"/>
        <w:jc w:val="both"/>
      </w:pPr>
      <w:r>
        <w:t>W przypadku uwzględnienia protestu, Komisja powtarza oprotestowaną czynność lub dokonuje czynności zaniechanej.</w:t>
      </w:r>
    </w:p>
    <w:p w14:paraId="34CEE215" w14:textId="77777777" w:rsidR="00D32DA3" w:rsidRDefault="00000000">
      <w:pPr>
        <w:pStyle w:val="Teksttreci0"/>
        <w:numPr>
          <w:ilvl w:val="0"/>
          <w:numId w:val="30"/>
        </w:numPr>
        <w:tabs>
          <w:tab w:val="left" w:pos="686"/>
        </w:tabs>
        <w:spacing w:after="280"/>
        <w:jc w:val="both"/>
      </w:pPr>
      <w:r>
        <w:t>Sekretarz Komisji wysyła do Wykonawców zawiadomienie o powtórzeniu czynności.</w:t>
      </w:r>
    </w:p>
    <w:p w14:paraId="7FC41DF6" w14:textId="77777777" w:rsidR="00D32DA3" w:rsidRDefault="00000000">
      <w:pPr>
        <w:pStyle w:val="Nagwek20"/>
        <w:keepNext/>
        <w:keepLines/>
        <w:spacing w:line="262" w:lineRule="auto"/>
      </w:pPr>
      <w:bookmarkStart w:id="32" w:name="bookmark66"/>
      <w:r>
        <w:t>§29</w:t>
      </w:r>
      <w:bookmarkEnd w:id="32"/>
    </w:p>
    <w:p w14:paraId="21BE5A82" w14:textId="77777777" w:rsidR="00D32DA3" w:rsidRDefault="00000000">
      <w:pPr>
        <w:pStyle w:val="Teksttreci0"/>
        <w:numPr>
          <w:ilvl w:val="0"/>
          <w:numId w:val="31"/>
        </w:numPr>
        <w:tabs>
          <w:tab w:val="left" w:pos="686"/>
        </w:tabs>
        <w:ind w:left="700" w:hanging="700"/>
        <w:jc w:val="both"/>
      </w:pPr>
      <w:r>
        <w:t>O wynikach postępowania odwoławczego Przewodniczący Komisji informuje niezwłocznie Kierownika Zamawiającego przesyłając mu jednocześnie istotne dokumenty związane z postępowaniem odwoławczym. Wraz z informacją Komisja przedstawia Kierownikowi Zamawiającego propozycję sposobu wykonania wyroku wydanego przez Krajową Izbę Odwoławczą.</w:t>
      </w:r>
    </w:p>
    <w:p w14:paraId="1EA2F5AF" w14:textId="77777777" w:rsidR="00D32DA3" w:rsidRDefault="00000000">
      <w:pPr>
        <w:pStyle w:val="Teksttreci0"/>
        <w:numPr>
          <w:ilvl w:val="0"/>
          <w:numId w:val="31"/>
        </w:numPr>
        <w:tabs>
          <w:tab w:val="left" w:pos="686"/>
        </w:tabs>
        <w:ind w:left="700" w:hanging="700"/>
        <w:jc w:val="both"/>
      </w:pPr>
      <w:r>
        <w:t>Jeżeli jest to w opinii Komisji uzasadnione, wraz z informacją, o której mowa w ust. 1, Przewodniczący Komisji przedstawia Kierownikowi Zamawiającego rekomendację odnośnie wniesienia skargi na wyrok KIO.</w:t>
      </w:r>
    </w:p>
    <w:p w14:paraId="6CB806D9" w14:textId="77777777" w:rsidR="00D32DA3" w:rsidRDefault="00000000">
      <w:pPr>
        <w:pStyle w:val="Teksttreci0"/>
        <w:numPr>
          <w:ilvl w:val="0"/>
          <w:numId w:val="31"/>
        </w:numPr>
        <w:tabs>
          <w:tab w:val="left" w:pos="686"/>
        </w:tabs>
        <w:ind w:left="700" w:hanging="700"/>
        <w:jc w:val="both"/>
      </w:pPr>
      <w:r>
        <w:t>Kierownik Zamawiającego podejmuje decyzję w przedmiocie wniesienia skargi oraz, jeżeli zostanie podjęta decyzja o jej wniesieniu, wskazuje osoby reprezentujące Zamawiającego w postępowaniu przed sądem.</w:t>
      </w:r>
    </w:p>
    <w:p w14:paraId="6AEBAF96" w14:textId="77777777" w:rsidR="00D32DA3" w:rsidRDefault="00000000">
      <w:pPr>
        <w:pStyle w:val="Teksttreci0"/>
        <w:numPr>
          <w:ilvl w:val="0"/>
          <w:numId w:val="31"/>
        </w:numPr>
        <w:tabs>
          <w:tab w:val="left" w:pos="686"/>
        </w:tabs>
        <w:spacing w:after="560"/>
        <w:ind w:left="700" w:hanging="700"/>
        <w:jc w:val="both"/>
      </w:pPr>
      <w:r>
        <w:t>Jeżeli skargę wniesie druga strona postępowania odwoławczego, Kierownik Zamawiającego na wniosek Przewodniczącego Komisji wskazuje osoby reprezentujące Zamawiającego w postępowaniu przed sądem.</w:t>
      </w:r>
    </w:p>
    <w:p w14:paraId="6EBBF7F6" w14:textId="77777777" w:rsidR="00D32DA3" w:rsidRDefault="00000000">
      <w:pPr>
        <w:pStyle w:val="Nagwek20"/>
        <w:keepNext/>
        <w:keepLines/>
        <w:spacing w:after="280" w:line="262" w:lineRule="auto"/>
      </w:pPr>
      <w:bookmarkStart w:id="33" w:name="bookmark68"/>
      <w:r>
        <w:t>IX. ZAKOŃCZENIE PRAC KOMISJI</w:t>
      </w:r>
      <w:bookmarkEnd w:id="33"/>
    </w:p>
    <w:p w14:paraId="3C249CEA" w14:textId="77777777" w:rsidR="00D32DA3" w:rsidRDefault="00000000">
      <w:pPr>
        <w:pStyle w:val="Nagwek20"/>
        <w:keepNext/>
        <w:keepLines/>
        <w:spacing w:line="264" w:lineRule="auto"/>
      </w:pPr>
      <w:bookmarkStart w:id="34" w:name="bookmark70"/>
      <w:r>
        <w:t>§30</w:t>
      </w:r>
      <w:bookmarkEnd w:id="34"/>
    </w:p>
    <w:p w14:paraId="63A4A348" w14:textId="77777777" w:rsidR="00D32DA3" w:rsidRDefault="00000000">
      <w:pPr>
        <w:pStyle w:val="Teksttreci0"/>
        <w:numPr>
          <w:ilvl w:val="0"/>
          <w:numId w:val="32"/>
        </w:numPr>
        <w:tabs>
          <w:tab w:val="left" w:pos="686"/>
        </w:tabs>
        <w:ind w:left="700" w:hanging="700"/>
        <w:jc w:val="both"/>
      </w:pPr>
      <w:r>
        <w:t>Komisja kończy prace związane z udzieleniem danego Zamówienia z dniem podpisania umowy w sprawie Zamówienia lub z dniem podjęcia przez Kierownika Zamawiającego decyzji o unieważnieniu postępowania.</w:t>
      </w:r>
    </w:p>
    <w:p w14:paraId="3E18FF09" w14:textId="77777777" w:rsidR="00D32DA3" w:rsidRDefault="00000000">
      <w:pPr>
        <w:pStyle w:val="Teksttreci0"/>
        <w:numPr>
          <w:ilvl w:val="0"/>
          <w:numId w:val="32"/>
        </w:numPr>
        <w:tabs>
          <w:tab w:val="left" w:pos="686"/>
        </w:tabs>
        <w:spacing w:after="280"/>
        <w:ind w:left="700" w:hanging="700"/>
        <w:jc w:val="both"/>
      </w:pPr>
      <w:r>
        <w:t>Po zakończeniu prac Komisji jej Przewodniczący przekazuje dokumentację postępowania do właściwej komórki organizacyjnej w celu jej przechowania zgodnie z przepisami prawa.</w:t>
      </w:r>
    </w:p>
    <w:sectPr w:rsidR="00D32DA3">
      <w:pgSz w:w="11900" w:h="16840"/>
      <w:pgMar w:top="1327" w:right="1311" w:bottom="985" w:left="138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02AA5A" w14:textId="77777777" w:rsidR="00E4213F" w:rsidRDefault="00E4213F">
      <w:r>
        <w:separator/>
      </w:r>
    </w:p>
  </w:endnote>
  <w:endnote w:type="continuationSeparator" w:id="0">
    <w:p w14:paraId="247E5197" w14:textId="77777777" w:rsidR="00E4213F" w:rsidRDefault="00E421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36DE26" w14:textId="77777777" w:rsidR="00E4213F" w:rsidRDefault="00E4213F"/>
  </w:footnote>
  <w:footnote w:type="continuationSeparator" w:id="0">
    <w:p w14:paraId="68C0F82B" w14:textId="77777777" w:rsidR="00E4213F" w:rsidRDefault="00E4213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72A24"/>
    <w:multiLevelType w:val="multilevel"/>
    <w:tmpl w:val="E556D1A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983A0A"/>
    <w:multiLevelType w:val="multilevel"/>
    <w:tmpl w:val="B89A9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7447CEA"/>
    <w:multiLevelType w:val="multilevel"/>
    <w:tmpl w:val="F712099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BAA31EF"/>
    <w:multiLevelType w:val="multilevel"/>
    <w:tmpl w:val="A86CA76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EE944EB"/>
    <w:multiLevelType w:val="multilevel"/>
    <w:tmpl w:val="641620A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103D1E9E"/>
    <w:multiLevelType w:val="multilevel"/>
    <w:tmpl w:val="7EEA352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11BF70E7"/>
    <w:multiLevelType w:val="multilevel"/>
    <w:tmpl w:val="5172D7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22764F2C"/>
    <w:multiLevelType w:val="multilevel"/>
    <w:tmpl w:val="176494E4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282F5FFD"/>
    <w:multiLevelType w:val="multilevel"/>
    <w:tmpl w:val="4F18B0B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EA8155C"/>
    <w:multiLevelType w:val="multilevel"/>
    <w:tmpl w:val="2A52D14C"/>
    <w:lvl w:ilvl="0">
      <w:start w:val="1"/>
      <w:numFmt w:val="upperRoman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39006CF8"/>
    <w:multiLevelType w:val="multilevel"/>
    <w:tmpl w:val="713456D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399B375B"/>
    <w:multiLevelType w:val="multilevel"/>
    <w:tmpl w:val="B07E3F42"/>
    <w:lvl w:ilvl="0">
      <w:start w:val="1"/>
      <w:numFmt w:val="decimal"/>
      <w:lvlText w:val="§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3B6E3C84"/>
    <w:multiLevelType w:val="multilevel"/>
    <w:tmpl w:val="8C32D4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3BF308D4"/>
    <w:multiLevelType w:val="multilevel"/>
    <w:tmpl w:val="D7F0CC8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3FF43400"/>
    <w:multiLevelType w:val="multilevel"/>
    <w:tmpl w:val="5EF8C5AC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404B4EFD"/>
    <w:multiLevelType w:val="multilevel"/>
    <w:tmpl w:val="165406B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48F178BD"/>
    <w:multiLevelType w:val="multilevel"/>
    <w:tmpl w:val="9D74F9A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97D1075"/>
    <w:multiLevelType w:val="multilevel"/>
    <w:tmpl w:val="2828F208"/>
    <w:lvl w:ilvl="0">
      <w:start w:val="1"/>
      <w:numFmt w:val="decimal"/>
      <w:lvlText w:val="%1,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4C47119E"/>
    <w:multiLevelType w:val="multilevel"/>
    <w:tmpl w:val="257A0D4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4F954461"/>
    <w:multiLevelType w:val="multilevel"/>
    <w:tmpl w:val="0A3C0FF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4FAE1424"/>
    <w:multiLevelType w:val="multilevel"/>
    <w:tmpl w:val="DAC2DDC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51161024"/>
    <w:multiLevelType w:val="multilevel"/>
    <w:tmpl w:val="ABCC53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52780359"/>
    <w:multiLevelType w:val="multilevel"/>
    <w:tmpl w:val="28A834A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53DA16F6"/>
    <w:multiLevelType w:val="multilevel"/>
    <w:tmpl w:val="24C88BA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55724EB9"/>
    <w:multiLevelType w:val="multilevel"/>
    <w:tmpl w:val="A2CACBE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558B7AFD"/>
    <w:multiLevelType w:val="multilevel"/>
    <w:tmpl w:val="2CCCEFE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5C167D17"/>
    <w:multiLevelType w:val="multilevel"/>
    <w:tmpl w:val="5EAC7DB6"/>
    <w:lvl w:ilvl="0">
      <w:start w:val="11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69802D87"/>
    <w:multiLevelType w:val="multilevel"/>
    <w:tmpl w:val="BF14E9D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6D0F2D8F"/>
    <w:multiLevelType w:val="multilevel"/>
    <w:tmpl w:val="FBF8EFE0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6DAB1428"/>
    <w:multiLevelType w:val="multilevel"/>
    <w:tmpl w:val="CD303918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71BF6AE8"/>
    <w:multiLevelType w:val="multilevel"/>
    <w:tmpl w:val="16309A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7A573883"/>
    <w:multiLevelType w:val="multilevel"/>
    <w:tmpl w:val="95BA8C7A"/>
    <w:lvl w:ilvl="0">
      <w:start w:val="1"/>
      <w:numFmt w:val="low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487740763">
    <w:abstractNumId w:val="7"/>
  </w:num>
  <w:num w:numId="2" w16cid:durableId="1132673630">
    <w:abstractNumId w:val="10"/>
  </w:num>
  <w:num w:numId="3" w16cid:durableId="2012174885">
    <w:abstractNumId w:val="9"/>
  </w:num>
  <w:num w:numId="4" w16cid:durableId="1024942978">
    <w:abstractNumId w:val="24"/>
  </w:num>
  <w:num w:numId="5" w16cid:durableId="1689091455">
    <w:abstractNumId w:val="18"/>
  </w:num>
  <w:num w:numId="6" w16cid:durableId="1763986146">
    <w:abstractNumId w:val="11"/>
  </w:num>
  <w:num w:numId="7" w16cid:durableId="1868637943">
    <w:abstractNumId w:val="23"/>
  </w:num>
  <w:num w:numId="8" w16cid:durableId="1670451390">
    <w:abstractNumId w:val="26"/>
  </w:num>
  <w:num w:numId="9" w16cid:durableId="466581751">
    <w:abstractNumId w:val="2"/>
  </w:num>
  <w:num w:numId="10" w16cid:durableId="1302536860">
    <w:abstractNumId w:val="28"/>
  </w:num>
  <w:num w:numId="11" w16cid:durableId="128401534">
    <w:abstractNumId w:val="19"/>
  </w:num>
  <w:num w:numId="12" w16cid:durableId="1061054114">
    <w:abstractNumId w:val="17"/>
  </w:num>
  <w:num w:numId="13" w16cid:durableId="724719849">
    <w:abstractNumId w:val="3"/>
  </w:num>
  <w:num w:numId="14" w16cid:durableId="515460077">
    <w:abstractNumId w:val="25"/>
  </w:num>
  <w:num w:numId="15" w16cid:durableId="661278221">
    <w:abstractNumId w:val="4"/>
  </w:num>
  <w:num w:numId="16" w16cid:durableId="518549689">
    <w:abstractNumId w:val="30"/>
  </w:num>
  <w:num w:numId="17" w16cid:durableId="1250768316">
    <w:abstractNumId w:val="21"/>
  </w:num>
  <w:num w:numId="18" w16cid:durableId="1456094590">
    <w:abstractNumId w:val="29"/>
  </w:num>
  <w:num w:numId="19" w16cid:durableId="185876703">
    <w:abstractNumId w:val="14"/>
  </w:num>
  <w:num w:numId="20" w16cid:durableId="1156382907">
    <w:abstractNumId w:val="20"/>
  </w:num>
  <w:num w:numId="21" w16cid:durableId="1043553622">
    <w:abstractNumId w:val="16"/>
  </w:num>
  <w:num w:numId="22" w16cid:durableId="1405955021">
    <w:abstractNumId w:val="13"/>
  </w:num>
  <w:num w:numId="23" w16cid:durableId="1737162958">
    <w:abstractNumId w:val="0"/>
  </w:num>
  <w:num w:numId="24" w16cid:durableId="306319364">
    <w:abstractNumId w:val="22"/>
  </w:num>
  <w:num w:numId="25" w16cid:durableId="511451067">
    <w:abstractNumId w:val="6"/>
  </w:num>
  <w:num w:numId="26" w16cid:durableId="684358677">
    <w:abstractNumId w:val="8"/>
  </w:num>
  <w:num w:numId="27" w16cid:durableId="880551355">
    <w:abstractNumId w:val="15"/>
  </w:num>
  <w:num w:numId="28" w16cid:durableId="1911768511">
    <w:abstractNumId w:val="31"/>
  </w:num>
  <w:num w:numId="29" w16cid:durableId="1283002492">
    <w:abstractNumId w:val="12"/>
  </w:num>
  <w:num w:numId="30" w16cid:durableId="1108501544">
    <w:abstractNumId w:val="1"/>
  </w:num>
  <w:num w:numId="31" w16cid:durableId="1594362023">
    <w:abstractNumId w:val="27"/>
  </w:num>
  <w:num w:numId="32" w16cid:durableId="124106610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2DA3"/>
    <w:rsid w:val="009F576F"/>
    <w:rsid w:val="00D32DA3"/>
    <w:rsid w:val="00E4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527B47"/>
  <w15:docId w15:val="{252F7C4E-FF0E-4A53-A806-58C2B84CC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9481BB"/>
      <w:sz w:val="19"/>
      <w:szCs w:val="19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Nagwek2">
    <w:name w:val="Nagłówek #2_"/>
    <w:basedOn w:val="Domylnaczcionkaakapitu"/>
    <w:link w:val="Nagwek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Teksttreci0">
    <w:name w:val="Tekst treści"/>
    <w:basedOn w:val="Normalny"/>
    <w:link w:val="Teksttreci"/>
    <w:rPr>
      <w:rFonts w:ascii="Times New Roman" w:eastAsia="Times New Roman" w:hAnsi="Times New Roman" w:cs="Times New Roman"/>
    </w:rPr>
  </w:style>
  <w:style w:type="paragraph" w:customStyle="1" w:styleId="Nagwek10">
    <w:name w:val="Nagłówek #1"/>
    <w:basedOn w:val="Normalny"/>
    <w:link w:val="Nagwek1"/>
    <w:pPr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30">
    <w:name w:val="Tekst treści (3)"/>
    <w:basedOn w:val="Normalny"/>
    <w:link w:val="Teksttreci3"/>
    <w:pPr>
      <w:spacing w:after="280" w:line="406" w:lineRule="auto"/>
      <w:ind w:left="3770"/>
      <w:jc w:val="center"/>
    </w:pPr>
    <w:rPr>
      <w:rFonts w:ascii="Arial" w:eastAsia="Arial" w:hAnsi="Arial" w:cs="Arial"/>
      <w:color w:val="9481BB"/>
      <w:sz w:val="19"/>
      <w:szCs w:val="19"/>
    </w:rPr>
  </w:style>
  <w:style w:type="paragraph" w:customStyle="1" w:styleId="Teksttreci20">
    <w:name w:val="Tekst treści (2)"/>
    <w:basedOn w:val="Normalny"/>
    <w:link w:val="Teksttreci2"/>
    <w:pPr>
      <w:spacing w:after="320" w:line="254" w:lineRule="auto"/>
      <w:jc w:val="center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Nagwek20">
    <w:name w:val="Nagłówek #2"/>
    <w:basedOn w:val="Normalny"/>
    <w:link w:val="Nagwek2"/>
    <w:pPr>
      <w:spacing w:line="259" w:lineRule="auto"/>
      <w:jc w:val="center"/>
      <w:outlineLvl w:val="1"/>
    </w:pPr>
    <w:rPr>
      <w:rFonts w:ascii="Times New Roman" w:eastAsia="Times New Roman" w:hAnsi="Times New Roman" w:cs="Times New Roman"/>
      <w:b/>
      <w:bCs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2621</Words>
  <Characters>15727</Characters>
  <Application>Microsoft Office Word</Application>
  <DocSecurity>0</DocSecurity>
  <Lines>131</Lines>
  <Paragraphs>36</Paragraphs>
  <ScaleCrop>false</ScaleCrop>
  <Company/>
  <LinksUpToDate>false</LinksUpToDate>
  <CharactersWithSpaces>18312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2024-09-27T10:15:00Z</dcterms:created>
  <dcterms:modified xsi:type="dcterms:W3CDTF">2024-09-27T10:16:00Z</dcterms:modified>
</cp:coreProperties>
</file>