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05934" w:rsidRDefault="00105934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105934" w:rsidRDefault="00105934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251DF6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90/VII/2024 </w:t>
      </w:r>
    </w:p>
    <w:p w:rsidR="00251DF6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251DF6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251DF6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:rsidR="00251DF6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poz.609) w związku z art. 37 ust. 4 ustawy z dnia 21 sierpnia 1997 r. o gospodarce nieruchomościami (Dz. U. z 2024 r., poz. 1145) Rada Miejska Węglińca uchwala, co następuje: </w:t>
      </w:r>
    </w:p>
    <w:p w:rsidR="00251DF6" w:rsidRDefault="00000000">
      <w:pPr>
        <w:spacing w:after="110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36/142 o powierzchni 12,50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z przeznaczeniem na nieruchomość gruntową niezabudowaną użytkowaną pod zabudowę kubaturowa z </w:t>
      </w:r>
      <w:r w:rsidR="00992351"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</w:rPr>
        <w:t xml:space="preserve">anią </w:t>
      </w:r>
      <w:r w:rsidRPr="00992351">
        <w:rPr>
          <w:rFonts w:ascii="Times New Roman" w:eastAsia="Times New Roman" w:hAnsi="Times New Roman" w:cs="Times New Roman"/>
          <w:shd w:val="clear" w:color="auto" w:fill="000000" w:themeFill="text1"/>
        </w:rPr>
        <w:t>Iwoną Pierścionek.</w:t>
      </w:r>
      <w:r>
        <w:rPr>
          <w:rFonts w:ascii="Times New Roman" w:eastAsia="Times New Roman" w:hAnsi="Times New Roman" w:cs="Times New Roman"/>
        </w:rPr>
        <w:t xml:space="preserve"> </w:t>
      </w:r>
    </w:p>
    <w:p w:rsidR="00251DF6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251DF6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251DF6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251DF6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251DF6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251DF6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251DF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251DF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251DF6" w:rsidRDefault="00000000">
      <w:pPr>
        <w:spacing w:after="541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251DF6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251DF6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251DF6" w:rsidRDefault="00000000">
      <w:pPr>
        <w:spacing w:after="464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251DF6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51DF6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78032619-0BCF-4081-99E3-4B80FC5844BE.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251DF6" w:rsidSect="00105934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DF6"/>
    <w:rsid w:val="00105934"/>
    <w:rsid w:val="00251DF6"/>
    <w:rsid w:val="00992351"/>
    <w:rsid w:val="00B04B50"/>
    <w:rsid w:val="00D0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1BC7F"/>
  <w15:docId w15:val="{3DFD9A0D-3838-4CED-BB89-E74C15A6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90/VII/2024 Rady Miejskiej Węglińca z dnia 26 września 2024 r. w sprawie wyrażenia zgody na odstąpienie od obowiązku trybu przetargowego i zawarcie umowy dzierżawy gruntu pod zabudowę kubaturową</dc:title>
  <dc:subject>Uchwała Nr 90/VII/2024 z dnia 26 września 2024 r. Rady Miejskiej Węglińca w sprawie wyrażenia zgody na odstąpienie od obowiązku trybu przetargowego i zawarcie umowy dzierżawy gruntu pod zabudowę kubaturową</dc:subject>
  <dc:creator>Rada Miejska Weglinca</dc:creator>
  <cp:keywords/>
  <cp:lastModifiedBy>Tatiana</cp:lastModifiedBy>
  <cp:revision>3</cp:revision>
  <dcterms:created xsi:type="dcterms:W3CDTF">2024-09-27T11:45:00Z</dcterms:created>
  <dcterms:modified xsi:type="dcterms:W3CDTF">2024-09-30T14:00:00Z</dcterms:modified>
</cp:coreProperties>
</file>