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F31BD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107/VIII/2024 </w:t>
      </w:r>
    </w:p>
    <w:p w:rsidR="003F31BD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3F31BD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3F31BD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3F31BD" w:rsidRDefault="00000000">
      <w:pPr>
        <w:spacing w:after="101" w:line="256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ustawy z dnia 8 marca 1990 r. o </w:t>
      </w:r>
      <w:r>
        <w:rPr>
          <w:rFonts w:ascii="Times New Roman" w:eastAsia="Times New Roman" w:hAnsi="Times New Roman" w:cs="Times New Roman"/>
        </w:rPr>
        <w:tab/>
        <w:t xml:space="preserve">samorządzie </w:t>
      </w:r>
      <w:r>
        <w:rPr>
          <w:rFonts w:ascii="Times New Roman" w:eastAsia="Times New Roman" w:hAnsi="Times New Roman" w:cs="Times New Roman"/>
        </w:rPr>
        <w:tab/>
        <w:t xml:space="preserve">gminnym </w:t>
      </w:r>
      <w:r>
        <w:rPr>
          <w:rFonts w:ascii="Times New Roman" w:eastAsia="Times New Roman" w:hAnsi="Times New Roman" w:cs="Times New Roman"/>
        </w:rPr>
        <w:tab/>
        <w:t xml:space="preserve">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następuje: </w:t>
      </w:r>
    </w:p>
    <w:p w:rsidR="003F31BD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8,30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 na  czas nieoznaczony, położone w Ruszowie  na działce o numerze ewidencyjnym 103/4 z </w:t>
      </w:r>
      <w:r w:rsidRPr="008F6F8A">
        <w:rPr>
          <w:rFonts w:ascii="Times New Roman" w:eastAsia="Times New Roman" w:hAnsi="Times New Roman" w:cs="Times New Roman"/>
          <w:highlight w:val="black"/>
        </w:rPr>
        <w:t>Panią Heleną Owczarek</w:t>
      </w:r>
      <w:r>
        <w:rPr>
          <w:rFonts w:ascii="Times New Roman" w:eastAsia="Times New Roman" w:hAnsi="Times New Roman" w:cs="Times New Roman"/>
        </w:rPr>
        <w:t xml:space="preserve">.  </w:t>
      </w:r>
    </w:p>
    <w:p w:rsidR="003F31BD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 </w:t>
      </w:r>
    </w:p>
    <w:p w:rsidR="003F31BD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 </w:t>
      </w:r>
    </w:p>
    <w:p w:rsidR="003F31BD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3F31BD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3F31BD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3F31B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F31B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F31BD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3F31BD" w:rsidRDefault="00000000">
      <w:pPr>
        <w:spacing w:after="0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3F31BD" w:rsidRDefault="00000000">
      <w:pPr>
        <w:spacing w:after="5421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3F31BD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F31BD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1D312D3E-4B51-4FB7-95E5-2CE8B3E01E16.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F31BD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1BD"/>
    <w:rsid w:val="002633F9"/>
    <w:rsid w:val="003F31BD"/>
    <w:rsid w:val="007E19D9"/>
    <w:rsid w:val="008F6F8A"/>
    <w:rsid w:val="00EB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E0169B-9452-4BC2-88AA-D2C26AB0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107/VIII/2024 Rady Miejskiej Węglińca z dnia 5 listopada 2024 r. w sprawie wyrażenia zgody na odstąpienie od obowiązku trybu przetargowego i zawarcie umowy najmu pomieszczeń gospodarczych</dc:title>
  <dc:subject>Uchwała Nr 107/VIII/2024 z dnia 5 listopada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2024-11-06T13:53:00Z</dcterms:created>
  <dcterms:modified xsi:type="dcterms:W3CDTF">2024-11-06T13:53:00Z</dcterms:modified>
</cp:coreProperties>
</file>