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D6B37" w:rsidRDefault="00000000">
      <w:pPr>
        <w:spacing w:after="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126/IX/2024 </w:t>
      </w:r>
    </w:p>
    <w:p w:rsidR="006D6B37" w:rsidRDefault="00000000">
      <w:pPr>
        <w:spacing w:after="267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D6B3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29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D6B37" w:rsidRDefault="00000000">
      <w:pPr>
        <w:spacing w:after="46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uchylenia uchwały  nr 893/LI/22 Rady Miejskiej Węglińca z dnia 25 sierpnia 2022r. w sprawie ustalenia minimalnych stawek czynszu za wynajem, dzierżawę lokali użytkowych, nieruchomości gruntowych i lokali w obiektach zarządzanych przez gminne jednostki organizacyjne.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40 ust. 2 pkt 3 ustawy z dnia 8 marca 1990r. o samorządzie gminnym (Dz. U. z 2024r., poz. 1465 ze zm.) Rada Miejska Węglińca uchwala, co następuje: </w:t>
      </w:r>
    </w:p>
    <w:p w:rsidR="006D6B37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Uchyla się uchwałę nr 893/LI/22 Rady Miejskiej Węglińca z dnia 25 sierpnia 2022r. w sprawie ustalenia minimalnych stawek czynszu za wynajem, dzierżawę lokali użytkowych, nieruchomości gruntowych i lokali w obiektach zarządzanych przez gminne jednostki organizacyjne. </w:t>
      </w:r>
    </w:p>
    <w:p w:rsidR="006D6B37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D6B37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 upływie 14 dni od dnia jej ogłoszenia w Dzienniku Urzędowym Województwa Dolnośląskiego z mocą obowiązująca  od dnia 01.01.2025r. </w:t>
      </w:r>
    </w:p>
    <w:p w:rsidR="006D6B3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D6B37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6D6B3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spacing w:after="6673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D6B37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ACEF3716-7030-4B13-9FA6-DB1D44BEDA95.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6D6B37" w:rsidRDefault="006D6B37">
      <w:pPr>
        <w:sectPr w:rsidR="006D6B37">
          <w:pgSz w:w="11906" w:h="16838"/>
          <w:pgMar w:top="1440" w:right="1000" w:bottom="1440" w:left="1000" w:header="708" w:footer="708" w:gutter="0"/>
          <w:cols w:space="708"/>
        </w:sectPr>
      </w:pPr>
    </w:p>
    <w:p w:rsidR="006D6B37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6D6B37" w:rsidRDefault="00000000">
      <w:pPr>
        <w:pStyle w:val="Nagwek2"/>
      </w:pPr>
      <w:r>
        <w:t xml:space="preserve">UZASADNIENIE </w:t>
      </w:r>
    </w:p>
    <w:p w:rsidR="006D6B37" w:rsidRDefault="00000000">
      <w:pPr>
        <w:spacing w:after="0" w:line="238" w:lineRule="auto"/>
        <w:ind w:left="440"/>
        <w:jc w:val="both"/>
      </w:pPr>
      <w:r>
        <w:rPr>
          <w:rFonts w:ascii="Times New Roman" w:eastAsia="Times New Roman" w:hAnsi="Times New Roman" w:cs="Times New Roman"/>
        </w:rPr>
        <w:t xml:space="preserve">Zgodnie z art. 30 ust. 2 pkt 3 ustawy z dnia 08 marca 1990 roku o samorządzie gminnym (Dz.U. z 2024 roku, poz. 1465 ze zm.) zadaniem Burmistrza jest gospodarowanie mieniem komunalnym. Na gospodarowanie mieniem komunalnym składa się między innymi, zgodnie z art. 13 ust. 1 ustawy z dnia               21 sierpnia 1997 roku o gospodarce nieruchomościami (Dz.U. z 2024 roku, poz. 1145 z późn. zm.), oddawanie nieruchomości w najem lub dzierżawę. W związku z powyższym określenie wysokości stawek czynszu dzierżawnego także mieści się w pojęciu gospodarowania mieniem komunalnym co oznacza, że określenie dolnej granicy wysokości stawek czynszu dzierżawnego objęte jest kompetencją Burmistrza,                w zakresie bieżącego zarządu mieniem i kształtowania treści stosunków zobowiązaniowych. Z uwagi  na powyższe zostaje uchylona uchwała w sprawie ustalenia minimalnych stawek czynszu za wynajem, dzierżawę lokali użytkowych, nieruchomości gruntowych i lokali w obiektach zarządzanych przez gminne jednostki organizacyjne z uwagi na konieczność zachowania ładu aktów prawnych obowiązujących w Gminie Węgliniec. </w:t>
      </w:r>
    </w:p>
    <w:p w:rsidR="006D6B37" w:rsidRDefault="00000000">
      <w:pPr>
        <w:spacing w:after="10802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6D6B3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D6B37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ACEF3716-7030-4B13-9FA6-DB1D44BEDA95.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D6B37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B37"/>
    <w:rsid w:val="003B1FE6"/>
    <w:rsid w:val="006D1B41"/>
    <w:rsid w:val="006D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660A3-7858-4D34-97DD-F2CBB310A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126/IX/2024 Rady Miejskiej Węglińca z dnia 29 listopada 2024 r. w sprawie uchylenia uchwały  nr 893/LI/22 Rady Miejskiej Węglińca z dnia 25 sierpnia 2022r. w sprawie ustalenia minimalnych stawek czynszu za wynajem, dzierżawę lokali użytkowych, nieruchomości gruntowych i lokali w obiektach zarządzanych przez gminne jednostki organizacyjne.</dc:title>
  <dc:subject>Uchwała Nr 126/IX/2024 z dnia 29 listopada 2024 r. Rady Miejskiej Węglińca w sprawie uchylenia uchwały  nr 893/LI/22 Rady Miejskiej Węglińca z dnia 25 sierpnia 2022r. w sprawie ustalenia minimalnych stawek czynszu za wynajem, dzierżawę lokali użytkowych, nieruchomości gruntowych i lokali w obiektach zarządzanych przez gminne jednostki organizacyjne.</dc:subject>
  <dc:creator>Rada Miejska Weglinca</dc:creator>
  <cp:keywords/>
  <cp:lastModifiedBy>Tatiana</cp:lastModifiedBy>
  <cp:revision>2</cp:revision>
  <dcterms:created xsi:type="dcterms:W3CDTF">2024-12-03T08:01:00Z</dcterms:created>
  <dcterms:modified xsi:type="dcterms:W3CDTF">2024-12-03T08:01:00Z</dcterms:modified>
</cp:coreProperties>
</file>