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1D041" w14:textId="77777777" w:rsidR="00B5745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908A943" wp14:editId="0C526E7F">
                <wp:simplePos x="0" y="0"/>
                <wp:positionH relativeFrom="page">
                  <wp:posOffset>243840</wp:posOffset>
                </wp:positionH>
                <wp:positionV relativeFrom="paragraph">
                  <wp:posOffset>12700</wp:posOffset>
                </wp:positionV>
                <wp:extent cx="1405255" cy="57912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579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74D7E6" w14:textId="0171536D" w:rsidR="00B57456" w:rsidRDefault="00B57456">
                            <w:pPr>
                              <w:pStyle w:val="Teksttreci0"/>
                              <w:spacing w:after="0" w:line="199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908A94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9.2pt;margin-top:1pt;width:110.65pt;height:45.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" filled="f" stroked="f">
                <v:textbox inset="0,0,0,0">
                  <w:txbxContent>
                    <w:p w14:paraId="2574D7E6" w14:textId="0171536D" w:rsidR="00B57456" w:rsidRDefault="00B57456">
                      <w:pPr>
                        <w:pStyle w:val="Teksttreci0"/>
                        <w:spacing w:after="0" w:line="199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5165BAFA" wp14:editId="46C2F58B">
                <wp:simplePos x="0" y="0"/>
                <wp:positionH relativeFrom="page">
                  <wp:posOffset>810895</wp:posOffset>
                </wp:positionH>
                <wp:positionV relativeFrom="paragraph">
                  <wp:posOffset>6583680</wp:posOffset>
                </wp:positionV>
                <wp:extent cx="3105785" cy="198120"/>
                <wp:effectExtent l="0" t="0" r="0" b="0"/>
                <wp:wrapSquare wrapText="righ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785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3D56B4" w14:textId="77777777" w:rsidR="00B57456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t>Zarządzenie wchodzi w życie z dniem podpisania.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65BAFA" id="Pole tekstowe 2" o:spid="_x0000_s1027" type="#_x0000_t202" style="position:absolute;margin-left:63.85pt;margin-top:518.4pt;width:244.55pt;height:15.6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" filled="f" stroked="f">
                <v:textbox inset="0,0,0,0">
                  <w:txbxContent>
                    <w:p w14:paraId="153D56B4" w14:textId="77777777" w:rsidR="00B57456" w:rsidRDefault="00000000">
                      <w:pPr>
                        <w:pStyle w:val="Teksttreci0"/>
                        <w:spacing w:after="0"/>
                      </w:pPr>
                      <w:r>
                        <w:t>Zarządzenie wchodzi w życie z dniem podpisania.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501F159E" w14:textId="77777777" w:rsidR="00B57456" w:rsidRDefault="00000000">
      <w:pPr>
        <w:pStyle w:val="Teksttreci40"/>
      </w:pPr>
      <w:r>
        <w:t>ZARZĄDZENIE NR 114/2024</w:t>
      </w:r>
      <w:r>
        <w:br/>
        <w:t>BURMISTRZA GMINYIMIASTA</w:t>
      </w:r>
      <w:r>
        <w:br/>
        <w:t>WĘGLINIEC</w:t>
      </w:r>
    </w:p>
    <w:p w14:paraId="538D3D97" w14:textId="77777777" w:rsidR="00B57456" w:rsidRDefault="00000000">
      <w:pPr>
        <w:pStyle w:val="Teksttreci60"/>
        <w:spacing w:after="940"/>
      </w:pPr>
      <w:r>
        <w:t>z dnia 29 listopada 2024 roku.</w:t>
      </w:r>
    </w:p>
    <w:p w14:paraId="6C80B8F9" w14:textId="77777777" w:rsidR="00B57456" w:rsidRDefault="00000000">
      <w:pPr>
        <w:pStyle w:val="Teksttreci20"/>
        <w:spacing w:after="0"/>
        <w:ind w:firstLine="0"/>
        <w:jc w:val="center"/>
      </w:pPr>
      <w:r>
        <w:t>Na podstawie art. 30 ust.2 pkt 3 ustawy z dnia 8 marca 1990r. o samorządzie gminnym -</w:t>
      </w:r>
    </w:p>
    <w:p w14:paraId="2145109C" w14:textId="77777777" w:rsidR="00B57456" w:rsidRDefault="00000000">
      <w:pPr>
        <w:pStyle w:val="Teksttreci20"/>
      </w:pPr>
      <w:r>
        <w:t>(Dz.U z 2024r., poz. 1465 ), oraz art.25, i art. 3 7 ust. 2 pkt 6 ustawy z dnia 21 sierpnia 1997r. o gospodarce nieruchomościami ( Dz. U. z 2024r.poz. 1145 ) oraz § 20 ust.2 pkt b) Regulaminu Organizacyjnego Urzędu Gminy i Miasta w Węglińcu</w:t>
      </w:r>
    </w:p>
    <w:p w14:paraId="719AF6BA" w14:textId="77777777" w:rsidR="00B57456" w:rsidRDefault="00000000">
      <w:pPr>
        <w:pStyle w:val="Teksttreci0"/>
        <w:spacing w:after="94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60F83767" w14:textId="77777777" w:rsidR="00B57456" w:rsidRDefault="00000000">
      <w:pPr>
        <w:pStyle w:val="Teksttreci0"/>
      </w:pPr>
      <w:r>
        <w:t>Przeznaczam do sprzedaży nieruchomość gruntową o numerze ewidencyjnym 61/62 położoną w Węglińcu, w drodze bezprzetargowej na polepszenie warunków zabudowy działki nr 61/56 której właścicielem jest Wspólnota Mieszkaniowa w Węglińcu przy ul. Karola Wojtyły 27 .</w:t>
      </w:r>
    </w:p>
    <w:p w14:paraId="2D7251BF" w14:textId="77777777" w:rsidR="00B57456" w:rsidRDefault="00000000">
      <w:pPr>
        <w:pStyle w:val="Teksttreci60"/>
        <w:spacing w:after="340"/>
      </w:pPr>
      <w:r>
        <w:t>§2</w:t>
      </w:r>
    </w:p>
    <w:p w14:paraId="21B15304" w14:textId="7CF497C6" w:rsidR="00B57456" w:rsidRDefault="00000000" w:rsidP="00EE4FA0">
      <w:pPr>
        <w:pStyle w:val="Teksttreci0"/>
        <w:spacing w:after="1440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</w:t>
      </w:r>
      <w:r w:rsidR="00EE4FA0">
        <w:rPr>
          <w:sz w:val="22"/>
          <w:szCs w:val="22"/>
        </w:rPr>
        <w:t>j</w:t>
      </w:r>
    </w:p>
    <w:p w14:paraId="2ACA8564" w14:textId="77777777" w:rsidR="00B57456" w:rsidRDefault="00000000">
      <w:pPr>
        <w:pStyle w:val="Teksttreci50"/>
      </w:pPr>
      <w:r>
        <w:t>przygotowała: 29.11.2024r.</w:t>
      </w:r>
    </w:p>
    <w:p w14:paraId="366C0500" w14:textId="77777777" w:rsidR="00B57456" w:rsidRDefault="00000000">
      <w:pPr>
        <w:pStyle w:val="Teksttreci50"/>
      </w:pPr>
      <w:r>
        <w:t>M. Podkalicka Wydz. IK.</w:t>
      </w:r>
    </w:p>
    <w:sectPr w:rsidR="00B57456">
      <w:pgSz w:w="11900" w:h="16840"/>
      <w:pgMar w:top="695" w:right="1311" w:bottom="695" w:left="12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18EDF" w14:textId="77777777" w:rsidR="00202B87" w:rsidRDefault="00202B87">
      <w:r>
        <w:separator/>
      </w:r>
    </w:p>
  </w:endnote>
  <w:endnote w:type="continuationSeparator" w:id="0">
    <w:p w14:paraId="045B6970" w14:textId="77777777" w:rsidR="00202B87" w:rsidRDefault="00202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E2CEC" w14:textId="77777777" w:rsidR="00202B87" w:rsidRDefault="00202B87"/>
  </w:footnote>
  <w:footnote w:type="continuationSeparator" w:id="0">
    <w:p w14:paraId="445EE183" w14:textId="77777777" w:rsidR="00202B87" w:rsidRDefault="00202B8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456"/>
    <w:rsid w:val="00202B87"/>
    <w:rsid w:val="00B57456"/>
    <w:rsid w:val="00EE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F8C0A"/>
  <w15:docId w15:val="{813CC2BF-CEFE-4169-B195-3A4C02E14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A0B3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56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60">
    <w:name w:val="Tekst treści (6)"/>
    <w:basedOn w:val="Normalny"/>
    <w:link w:val="Teksttreci6"/>
    <w:pPr>
      <w:spacing w:after="64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780" w:line="262" w:lineRule="auto"/>
      <w:ind w:firstLine="14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700" w:line="324" w:lineRule="auto"/>
      <w:jc w:val="center"/>
    </w:pPr>
    <w:rPr>
      <w:rFonts w:ascii="Arial" w:eastAsia="Arial" w:hAnsi="Arial" w:cs="Arial"/>
      <w:color w:val="FAA0B3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721</Characters>
  <Application>Microsoft Office Word</Application>
  <DocSecurity>0</DocSecurity>
  <Lines>6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2024-12-17T08:34:00Z</dcterms:created>
  <dcterms:modified xsi:type="dcterms:W3CDTF">2024-12-17T08:36:00Z</dcterms:modified>
</cp:coreProperties>
</file>