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443F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136/X/2024 </w:t>
      </w:r>
    </w:p>
    <w:p w:rsidR="006443F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443F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443F6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197/XVI/19 Rady Miejskiej Węglińca z dnia 5 grudnia 2019r. w sprawie regulaminu utrzymania czystości i porządku na terenie Gminy i Miasta Węgliniec</w:t>
      </w: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spacing w:after="109" w:line="249" w:lineRule="auto"/>
        <w:ind w:left="20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</w:t>
      </w:r>
      <w:proofErr w:type="gramStart"/>
      <w:r>
        <w:rPr>
          <w:rFonts w:ascii="Times New Roman" w:eastAsia="Times New Roman" w:hAnsi="Times New Roman" w:cs="Times New Roman"/>
        </w:rPr>
        <w:t>2  pkt</w:t>
      </w:r>
      <w:proofErr w:type="gramEnd"/>
      <w:r>
        <w:rPr>
          <w:rFonts w:ascii="Times New Roman" w:eastAsia="Times New Roman" w:hAnsi="Times New Roman" w:cs="Times New Roman"/>
        </w:rPr>
        <w:t xml:space="preserve"> 15, art. 40 ust. 1  ustawy z dnia 8 marca 1990r. o samorządzie gminnym (Dz. U. z 2024r., poz. 1465 ze zm.) oraz art. 4 ust. 1 i ust. 2 pkt 1 </w:t>
      </w:r>
      <w:proofErr w:type="spellStart"/>
      <w:r>
        <w:rPr>
          <w:rFonts w:ascii="Times New Roman" w:eastAsia="Times New Roman" w:hAnsi="Times New Roman" w:cs="Times New Roman"/>
        </w:rPr>
        <w:t>lit.b</w:t>
      </w:r>
      <w:proofErr w:type="spellEnd"/>
      <w:r>
        <w:rPr>
          <w:rFonts w:ascii="Times New Roman" w:eastAsia="Times New Roman" w:hAnsi="Times New Roman" w:cs="Times New Roman"/>
        </w:rPr>
        <w:t xml:space="preserve"> oraz pkt 3 ustawy z dnia 13 września 1996r. o utrzymaniu czystości i porządku w gminach (Dz. U. z 2024, poz. 399 ze zm.), po zasięgnięciu </w:t>
      </w:r>
      <w:proofErr w:type="spellStart"/>
      <w:r>
        <w:rPr>
          <w:rFonts w:ascii="Times New Roman" w:eastAsia="Times New Roman" w:hAnsi="Times New Roman" w:cs="Times New Roman"/>
        </w:rPr>
        <w:t>opiii</w:t>
      </w:r>
      <w:proofErr w:type="spellEnd"/>
      <w:r>
        <w:rPr>
          <w:rFonts w:ascii="Times New Roman" w:eastAsia="Times New Roman" w:hAnsi="Times New Roman" w:cs="Times New Roman"/>
        </w:rPr>
        <w:t xml:space="preserve"> Państwowego Powiatowego Inspektora Sanitarnego, Rada Miejska Węglińca ustala, co następuje: </w:t>
      </w:r>
    </w:p>
    <w:p w:rsidR="006443F6" w:rsidRDefault="00000000">
      <w:pPr>
        <w:spacing w:after="10" w:line="249" w:lineRule="auto"/>
        <w:ind w:left="355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Zmienia się § 15 ust. </w:t>
      </w:r>
      <w:proofErr w:type="gramStart"/>
      <w:r>
        <w:rPr>
          <w:rFonts w:ascii="Times New Roman" w:eastAsia="Times New Roman" w:hAnsi="Times New Roman" w:cs="Times New Roman"/>
        </w:rPr>
        <w:t>2  pkt</w:t>
      </w:r>
      <w:proofErr w:type="gramEnd"/>
      <w:r>
        <w:rPr>
          <w:rFonts w:ascii="Times New Roman" w:eastAsia="Times New Roman" w:hAnsi="Times New Roman" w:cs="Times New Roman"/>
        </w:rPr>
        <w:t xml:space="preserve"> 1 uchwały nr 197/XVI/19 Rady Miejskiej Węglińca z dnia 5 grudnia 2019r. </w:t>
      </w:r>
    </w:p>
    <w:p w:rsidR="006443F6" w:rsidRDefault="00000000">
      <w:pPr>
        <w:spacing w:after="109" w:line="249" w:lineRule="auto"/>
        <w:ind w:left="3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w ten sposób, że otrzymuje on następujące brzmienie: </w:t>
      </w:r>
    </w:p>
    <w:p w:rsidR="006443F6" w:rsidRDefault="00000000">
      <w:pPr>
        <w:spacing w:after="109" w:line="249" w:lineRule="auto"/>
        <w:ind w:left="143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1) odpady komunalne, o których mowa w § 3 ust. 2 pkt 1-3; </w:t>
      </w:r>
    </w:p>
    <w:p w:rsidR="006443F6" w:rsidRDefault="00000000">
      <w:pPr>
        <w:numPr>
          <w:ilvl w:val="0"/>
          <w:numId w:val="1"/>
        </w:numPr>
        <w:spacing w:after="109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odpady komunalne, o których mowa w § 3 ust. 2 pkt </w:t>
      </w:r>
      <w:proofErr w:type="gramStart"/>
      <w:r>
        <w:rPr>
          <w:rFonts w:ascii="Times New Roman" w:eastAsia="Times New Roman" w:hAnsi="Times New Roman" w:cs="Times New Roman"/>
        </w:rPr>
        <w:t>1  w</w:t>
      </w:r>
      <w:proofErr w:type="gramEnd"/>
      <w:r>
        <w:rPr>
          <w:rFonts w:ascii="Times New Roman" w:eastAsia="Times New Roman" w:hAnsi="Times New Roman" w:cs="Times New Roman"/>
        </w:rPr>
        <w:t xml:space="preserve"> okresie od stycznia do grudnia - nie rzadziej niż raz na dwa miesiące, </w:t>
      </w:r>
    </w:p>
    <w:p w:rsidR="006443F6" w:rsidRDefault="00000000">
      <w:pPr>
        <w:numPr>
          <w:ilvl w:val="0"/>
          <w:numId w:val="1"/>
        </w:numPr>
        <w:spacing w:after="109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odpady komunalne, o których mowa w § 3 ust. 2 pkt 2 w okresie od stycznia do grudnia - nie rzadziej niż raz na miesiąc, </w:t>
      </w:r>
    </w:p>
    <w:p w:rsidR="006443F6" w:rsidRDefault="00000000">
      <w:pPr>
        <w:numPr>
          <w:ilvl w:val="0"/>
          <w:numId w:val="1"/>
        </w:numPr>
        <w:spacing w:after="109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odpady komunalne, o których mowa w § 3 ust. 2 pkt </w:t>
      </w:r>
      <w:proofErr w:type="gramStart"/>
      <w:r>
        <w:rPr>
          <w:rFonts w:ascii="Times New Roman" w:eastAsia="Times New Roman" w:hAnsi="Times New Roman" w:cs="Times New Roman"/>
        </w:rPr>
        <w:t>3  w</w:t>
      </w:r>
      <w:proofErr w:type="gramEnd"/>
      <w:r>
        <w:rPr>
          <w:rFonts w:ascii="Times New Roman" w:eastAsia="Times New Roman" w:hAnsi="Times New Roman" w:cs="Times New Roman"/>
        </w:rPr>
        <w:t xml:space="preserve"> okresie od stycznia do grudnia - nie rzadziej niż raz na dwa miesiące." </w:t>
      </w:r>
    </w:p>
    <w:p w:rsidR="006443F6" w:rsidRDefault="00000000">
      <w:pPr>
        <w:spacing w:after="109" w:line="249" w:lineRule="auto"/>
        <w:ind w:left="355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</w:t>
      </w:r>
      <w:proofErr w:type="spellStart"/>
      <w:r>
        <w:rPr>
          <w:rFonts w:ascii="Times New Roman" w:eastAsia="Times New Roman" w:hAnsi="Times New Roman" w:cs="Times New Roman"/>
        </w:rPr>
        <w:t>uchwaly</w:t>
      </w:r>
      <w:proofErr w:type="spellEnd"/>
      <w:r>
        <w:rPr>
          <w:rFonts w:ascii="Times New Roman" w:eastAsia="Times New Roman" w:hAnsi="Times New Roman" w:cs="Times New Roman"/>
        </w:rPr>
        <w:t xml:space="preserve"> powierza się Burmistrzowi Gminy i Miasta Węgliniec. </w:t>
      </w:r>
    </w:p>
    <w:p w:rsidR="006443F6" w:rsidRDefault="00000000">
      <w:pPr>
        <w:spacing w:after="109" w:line="249" w:lineRule="auto"/>
        <w:ind w:left="20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daty ogłoszenia w dzienniku Urzędowym Województwa Dolnośląskiego. </w:t>
      </w:r>
    </w:p>
    <w:p w:rsidR="006443F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443F6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443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spacing w:after="442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6443F6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443F6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675ED365-F387-4DF3-A081-7EF1C81768C2.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6443F6" w:rsidRDefault="006443F6">
      <w:pPr>
        <w:sectPr w:rsidR="006443F6">
          <w:pgSz w:w="11906" w:h="16838"/>
          <w:pgMar w:top="1440" w:right="1000" w:bottom="1440" w:left="1000" w:header="708" w:footer="708" w:gutter="0"/>
          <w:cols w:space="708"/>
        </w:sectPr>
      </w:pPr>
    </w:p>
    <w:p w:rsidR="006443F6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443F6" w:rsidRDefault="00000000">
      <w:pPr>
        <w:pStyle w:val="Nagwek2"/>
      </w:pPr>
      <w:r>
        <w:t xml:space="preserve">UZASADNIENIE </w:t>
      </w:r>
    </w:p>
    <w:p w:rsidR="006443F6" w:rsidRDefault="00000000">
      <w:pPr>
        <w:spacing w:after="0" w:line="357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       Zgodnie z art. 4 ust. 1 i 2 ustawy z dnia 13 </w:t>
      </w:r>
      <w:proofErr w:type="spellStart"/>
      <w:r>
        <w:rPr>
          <w:rFonts w:ascii="Times New Roman" w:eastAsia="Times New Roman" w:hAnsi="Times New Roman" w:cs="Times New Roman"/>
        </w:rPr>
        <w:t>wrzesnia</w:t>
      </w:r>
      <w:proofErr w:type="spellEnd"/>
      <w:r>
        <w:rPr>
          <w:rFonts w:ascii="Times New Roman" w:eastAsia="Times New Roman" w:hAnsi="Times New Roman" w:cs="Times New Roman"/>
        </w:rPr>
        <w:t xml:space="preserve"> 1996r. o </w:t>
      </w:r>
      <w:proofErr w:type="spellStart"/>
      <w:r>
        <w:rPr>
          <w:rFonts w:ascii="Times New Roman" w:eastAsia="Times New Roman" w:hAnsi="Times New Roman" w:cs="Times New Roman"/>
        </w:rPr>
        <w:t>utrxzymaniu</w:t>
      </w:r>
      <w:proofErr w:type="spellEnd"/>
      <w:r>
        <w:rPr>
          <w:rFonts w:ascii="Times New Roman" w:eastAsia="Times New Roman" w:hAnsi="Times New Roman" w:cs="Times New Roman"/>
        </w:rPr>
        <w:t xml:space="preserve"> czystości i porządku w gminach (Dz. U. z 2024r., poz. 399 ze zm.), rada gminy po zasięgnięciu opinii </w:t>
      </w:r>
      <w:proofErr w:type="gramStart"/>
      <w:r>
        <w:rPr>
          <w:rFonts w:ascii="Times New Roman" w:eastAsia="Times New Roman" w:hAnsi="Times New Roman" w:cs="Times New Roman"/>
        </w:rPr>
        <w:t>państwowego  powiatowego</w:t>
      </w:r>
      <w:proofErr w:type="gramEnd"/>
      <w:r>
        <w:rPr>
          <w:rFonts w:ascii="Times New Roman" w:eastAsia="Times New Roman" w:hAnsi="Times New Roman" w:cs="Times New Roman"/>
        </w:rPr>
        <w:t xml:space="preserve"> inspektora sanitarnego uchwala regulamin utrzymania czystości i porządku na terenie gminy. </w:t>
      </w:r>
    </w:p>
    <w:p w:rsidR="006443F6" w:rsidRDefault="00000000">
      <w:pPr>
        <w:spacing w:after="0" w:line="357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Wprowadzone zmiany w Regulaminie utrzymania czystości i porządku na terenie gminy zmieniają częstotliwość odbioru odpadów zbieranych selektywnie. </w:t>
      </w:r>
    </w:p>
    <w:p w:rsidR="006443F6" w:rsidRDefault="00000000">
      <w:pPr>
        <w:spacing w:after="0" w:line="357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      Projekt uchwały </w:t>
      </w:r>
      <w:proofErr w:type="spellStart"/>
      <w:r>
        <w:rPr>
          <w:rFonts w:ascii="Times New Roman" w:eastAsia="Times New Roman" w:hAnsi="Times New Roman" w:cs="Times New Roman"/>
        </w:rPr>
        <w:t>zostal</w:t>
      </w:r>
      <w:proofErr w:type="spellEnd"/>
      <w:r>
        <w:rPr>
          <w:rFonts w:ascii="Times New Roman" w:eastAsia="Times New Roman" w:hAnsi="Times New Roman" w:cs="Times New Roman"/>
        </w:rPr>
        <w:t xml:space="preserve"> pozytywnie zaopiniowany przez Państwowego Powiatowego Inspektora Sanitarnego.  </w:t>
      </w:r>
    </w:p>
    <w:p w:rsidR="006443F6" w:rsidRDefault="00000000">
      <w:pPr>
        <w:spacing w:after="11182"/>
        <w:ind w:left="440"/>
      </w:pPr>
      <w:r>
        <w:rPr>
          <w:rFonts w:ascii="Times New Roman" w:eastAsia="Times New Roman" w:hAnsi="Times New Roman" w:cs="Times New Roman"/>
        </w:rPr>
        <w:t xml:space="preserve">        </w:t>
      </w:r>
    </w:p>
    <w:p w:rsidR="006443F6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443F6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675ED365-F387-4DF3-A081-7EF1C81768C2.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443F6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F4FB1"/>
    <w:multiLevelType w:val="hybridMultilevel"/>
    <w:tmpl w:val="E8F6AE80"/>
    <w:lvl w:ilvl="0" w:tplc="FEFA6438">
      <w:start w:val="1"/>
      <w:numFmt w:val="lowerLetter"/>
      <w:lvlText w:val="%1)"/>
      <w:lvlJc w:val="left"/>
      <w:pPr>
        <w:ind w:left="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584E6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2C718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1CA0F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F241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16157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AED9A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18774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D4D5A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054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3F6"/>
    <w:rsid w:val="006443F6"/>
    <w:rsid w:val="00985B70"/>
    <w:rsid w:val="00C9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9400E-F0AB-47D0-A414-92A2A6C2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136/X/2024 Rady Miejskiej Węglińca z dnia 18 grudnia 2024 r. w sprawie zmiany uchwały nr 197/XVI/19 Rady Miejskiej Węglińca z dnia 5 grudnia 2019r. w sprawie regulaminu utrzymania czystości i porządku na terenie Gminy i Miasta Węgliniec</dc:title>
  <dc:subject>Uchwała Nr 136/X/2024 z dnia 18 grudnia 2024 r. Rady Miejskiej Węglińca w sprawie zmiany uchwały nr 197/XVI/19 Rady Miejskiej Węglińca z dnia 5 grudnia 2019r. w sprawie regulaminu utrzymania czystości i porządku na terenie Gminy i Miasta Węgliniec</dc:subject>
  <dc:creator>Rada Miejska Weglinca</dc:creator>
  <cp:keywords/>
  <cp:lastModifiedBy>Tatiana</cp:lastModifiedBy>
  <cp:revision>2</cp:revision>
  <dcterms:created xsi:type="dcterms:W3CDTF">2024-12-19T13:50:00Z</dcterms:created>
  <dcterms:modified xsi:type="dcterms:W3CDTF">2024-12-19T13:50:00Z</dcterms:modified>
</cp:coreProperties>
</file>