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FE49D" w14:textId="77777777" w:rsidR="0005678D" w:rsidRDefault="00000000">
      <w:pPr>
        <w:pStyle w:val="Teksttreci0"/>
        <w:ind w:firstLine="0"/>
      </w:pPr>
      <w:r>
        <w:rPr>
          <w:rStyle w:val="Teksttreci"/>
          <w:b/>
          <w:bCs/>
        </w:rPr>
        <w:t>WOJEWODA DOLNOŚLĄSKI</w:t>
      </w:r>
    </w:p>
    <w:p w14:paraId="42623134" w14:textId="77777777" w:rsidR="0005678D" w:rsidRDefault="00000000">
      <w:pPr>
        <w:pStyle w:val="Teksttreci0"/>
        <w:ind w:firstLine="0"/>
      </w:pPr>
      <w:r>
        <w:rPr>
          <w:rStyle w:val="Teksttreci"/>
        </w:rPr>
        <w:t>IF-PP.747.162.2024. AK</w:t>
      </w:r>
    </w:p>
    <w:p w14:paraId="4C066D62" w14:textId="77777777" w:rsidR="0005678D" w:rsidRDefault="00000000">
      <w:pPr>
        <w:pStyle w:val="Teksttreci0"/>
        <w:ind w:firstLine="0"/>
        <w:sectPr w:rsidR="0005678D">
          <w:footerReference w:type="default" r:id="rId7"/>
          <w:footerReference w:type="first" r:id="rId8"/>
          <w:pgSz w:w="11900" w:h="16840"/>
          <w:pgMar w:top="1532" w:right="1184" w:bottom="1428" w:left="1361" w:header="0" w:footer="3" w:gutter="0"/>
          <w:pgNumType w:start="1"/>
          <w:cols w:num="2" w:space="2671"/>
          <w:noEndnote/>
          <w:titlePg/>
          <w:docGrid w:linePitch="360"/>
        </w:sectPr>
      </w:pPr>
      <w:r>
        <w:rPr>
          <w:rStyle w:val="Teksttreci"/>
        </w:rPr>
        <w:t>Wrocław, dnia 30 stycznia 2025 r.</w:t>
      </w:r>
    </w:p>
    <w:p w14:paraId="2D9F2C1C" w14:textId="77777777" w:rsidR="0005678D" w:rsidRDefault="0005678D">
      <w:pPr>
        <w:spacing w:before="6" w:after="6" w:line="240" w:lineRule="exact"/>
        <w:rPr>
          <w:sz w:val="19"/>
          <w:szCs w:val="19"/>
        </w:rPr>
      </w:pPr>
    </w:p>
    <w:p w14:paraId="4E6BEA0A" w14:textId="77777777" w:rsidR="0005678D" w:rsidRDefault="0005678D">
      <w:pPr>
        <w:spacing w:line="1" w:lineRule="exact"/>
        <w:sectPr w:rsidR="0005678D">
          <w:type w:val="continuous"/>
          <w:pgSz w:w="11900" w:h="16840"/>
          <w:pgMar w:top="1080" w:right="0" w:bottom="1879" w:left="0" w:header="0" w:footer="3" w:gutter="0"/>
          <w:cols w:space="720"/>
          <w:noEndnote/>
          <w:docGrid w:linePitch="360"/>
        </w:sectPr>
      </w:pPr>
    </w:p>
    <w:p w14:paraId="1CFE607F" w14:textId="77777777" w:rsidR="0005678D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OBWIESZCZENIE WOJEWODY DOLNOŚLĄSKIEGO</w:t>
      </w:r>
      <w:bookmarkEnd w:id="0"/>
    </w:p>
    <w:p w14:paraId="65C899F6" w14:textId="77777777" w:rsidR="0005678D" w:rsidRDefault="00000000">
      <w:pPr>
        <w:pStyle w:val="Teksttreci0"/>
        <w:spacing w:after="180"/>
        <w:ind w:firstLine="0"/>
        <w:jc w:val="center"/>
      </w:pPr>
      <w:r>
        <w:rPr>
          <w:rStyle w:val="Teksttreci"/>
          <w:b/>
          <w:bCs/>
        </w:rPr>
        <w:t>o wydaniu decyzji o zmianie decyzji o ustaleniu lokalizacji inwestycji towarzyszącej</w:t>
      </w:r>
      <w:r>
        <w:rPr>
          <w:rStyle w:val="Teksttreci"/>
          <w:b/>
          <w:bCs/>
        </w:rPr>
        <w:br/>
        <w:t>inwestycjom w zakresie terminalu</w:t>
      </w:r>
    </w:p>
    <w:p w14:paraId="5BC76A8D" w14:textId="7B4FA886" w:rsidR="0005678D" w:rsidRDefault="00000000">
      <w:pPr>
        <w:pStyle w:val="Teksttreci0"/>
        <w:spacing w:after="180"/>
        <w:ind w:firstLine="560"/>
      </w:pPr>
      <w:r>
        <w:rPr>
          <w:rStyle w:val="Teksttreci"/>
        </w:rPr>
        <w:t xml:space="preserve">Na podstawie art. 12 ust. 1 w związku z art. 12 ust. 4 pkt 6 i art. 36a ustawy z dnia 24 kwietnia 2009 r. </w:t>
      </w:r>
      <w:r>
        <w:rPr>
          <w:rStyle w:val="Teksttreci"/>
          <w:i/>
          <w:iCs/>
        </w:rPr>
        <w:t xml:space="preserve">o inwestycjach w zakresie terminalu </w:t>
      </w:r>
      <w:proofErr w:type="spellStart"/>
      <w:r>
        <w:rPr>
          <w:rStyle w:val="Teksttreci"/>
          <w:i/>
          <w:iCs/>
        </w:rPr>
        <w:t>regazyfikacyjnego</w:t>
      </w:r>
      <w:proofErr w:type="spellEnd"/>
      <w:r>
        <w:rPr>
          <w:rStyle w:val="Teksttreci"/>
          <w:i/>
          <w:iCs/>
        </w:rPr>
        <w:t xml:space="preserve"> skroplonego gazu ziemnego w Świnoujściu</w:t>
      </w:r>
      <w:r>
        <w:rPr>
          <w:rStyle w:val="Teksttreci"/>
        </w:rPr>
        <w:t xml:space="preserve"> (Dz. U. z 2024 r. poz. 1286 ze zm.; dalej: </w:t>
      </w:r>
      <w:r>
        <w:rPr>
          <w:rStyle w:val="Teksttreci"/>
          <w:i/>
          <w:iCs/>
        </w:rPr>
        <w:t>ustawa)</w:t>
      </w:r>
      <w:r>
        <w:rPr>
          <w:rStyle w:val="Teksttreci"/>
        </w:rPr>
        <w:t xml:space="preserve"> oraz art. 49 ustawy z dnia 14 czerwca 1960 r. </w:t>
      </w:r>
      <w:r>
        <w:rPr>
          <w:rStyle w:val="Teksttreci"/>
          <w:i/>
          <w:iCs/>
        </w:rPr>
        <w:t>Kodeks postępowania administracyjnego</w:t>
      </w:r>
      <w:r>
        <w:rPr>
          <w:rStyle w:val="Teksttreci"/>
        </w:rPr>
        <w:t xml:space="preserve"> (Dz. U. z 2024 r. poz. 572, dalej: </w:t>
      </w:r>
      <w:r>
        <w:rPr>
          <w:rStyle w:val="Teksttreci"/>
          <w:i/>
          <w:iCs/>
        </w:rPr>
        <w:t>Kpa),</w:t>
      </w:r>
      <w:r>
        <w:rPr>
          <w:rStyle w:val="Teksttreci"/>
        </w:rPr>
        <w:t xml:space="preserve"> po rozpatrzeniu wniosku z dnia 23 grudnia 2024 r. (data wpływu: 30.12.2024 r.), złożonego przez Operatora Gazociągów Przesyłowych GAZ-SYSTEM S.A. z siedzibą w Warszawie, działającego przez pełnomocnika Pana Jacka </w:t>
      </w:r>
      <w:proofErr w:type="spellStart"/>
      <w:r>
        <w:rPr>
          <w:rStyle w:val="Teksttreci"/>
        </w:rPr>
        <w:t>Świtał</w:t>
      </w:r>
      <w:r w:rsidR="00480837">
        <w:rPr>
          <w:rStyle w:val="Teksttreci"/>
        </w:rPr>
        <w:t>ę</w:t>
      </w:r>
      <w:proofErr w:type="spellEnd"/>
      <w:r>
        <w:rPr>
          <w:rStyle w:val="Teksttreci"/>
        </w:rPr>
        <w:t xml:space="preserve"> - Zastępcę Dyrektora Oddziału GAZ-SYSTEM S.A. we Wrocławiu,</w:t>
      </w:r>
    </w:p>
    <w:p w14:paraId="0C4F8A8D" w14:textId="77777777" w:rsidR="0005678D" w:rsidRDefault="00000000">
      <w:pPr>
        <w:pStyle w:val="Teksttreci0"/>
        <w:ind w:firstLine="3880"/>
      </w:pPr>
      <w:r>
        <w:rPr>
          <w:rStyle w:val="Teksttreci"/>
          <w:b/>
          <w:bCs/>
          <w:sz w:val="28"/>
          <w:szCs w:val="28"/>
        </w:rPr>
        <w:t xml:space="preserve">zawiadamiam, </w:t>
      </w:r>
      <w:r>
        <w:rPr>
          <w:rStyle w:val="Teksttreci"/>
        </w:rPr>
        <w:t xml:space="preserve">że Wojewoda Dolnośląski dnia 30 stycznia 2025 r. wydał decyzję Nr I-Pg-19/25 o zmianie decyzji Wojewody Dolnośląskiego Nr I-Pg-11/13 z dnia 20 sierpnia 2013 r. o ustaleniu lokalizacji inwestycji w zakresie terminalu </w:t>
      </w:r>
      <w:proofErr w:type="spellStart"/>
      <w:r>
        <w:rPr>
          <w:rStyle w:val="Teksttreci"/>
        </w:rPr>
        <w:t>regazyfikacyjnego</w:t>
      </w:r>
      <w:proofErr w:type="spellEnd"/>
      <w:r>
        <w:rPr>
          <w:rStyle w:val="Teksttreci"/>
        </w:rPr>
        <w:t xml:space="preserve"> skroplonego gazu ziemnego w Świnoujściu, polegającej na budowie gazociągu wysokiego ciśnienia DN700 MOP8,4MPa na odcinku węzeł Lasów - tłocznia Jeleniów, w ramach budowy gazociągu granica Rzeczypospolitej Polskiej (Lasów) - Taczalin - Radakowice - Gałów - Wierzchowice wraz z infrastrukturą niezbędną do jego obsługi na terenie województwa dolnośląskiego, w odniesieniu do poniższych nieruchomości: </w:t>
      </w:r>
      <w:r>
        <w:rPr>
          <w:rStyle w:val="Teksttreci"/>
          <w:u w:val="single"/>
        </w:rPr>
        <w:t>powiat zgorzelecki</w:t>
      </w:r>
    </w:p>
    <w:p w14:paraId="62830934" w14:textId="77777777" w:rsidR="0005678D" w:rsidRDefault="00000000">
      <w:pPr>
        <w:pStyle w:val="Teksttreci0"/>
        <w:ind w:firstLine="0"/>
      </w:pPr>
      <w:r>
        <w:rPr>
          <w:rStyle w:val="Teksttreci"/>
          <w:i/>
          <w:iCs/>
        </w:rPr>
        <w:t>gmina Pieńsk</w:t>
      </w:r>
    </w:p>
    <w:p w14:paraId="580502C1" w14:textId="77777777" w:rsidR="0005678D" w:rsidRDefault="00000000">
      <w:pPr>
        <w:pStyle w:val="Teksttreci0"/>
        <w:numPr>
          <w:ilvl w:val="0"/>
          <w:numId w:val="1"/>
        </w:numPr>
        <w:tabs>
          <w:tab w:val="left" w:pos="216"/>
        </w:tabs>
        <w:ind w:firstLine="0"/>
      </w:pPr>
      <w:r>
        <w:rPr>
          <w:rStyle w:val="Teksttreci"/>
        </w:rPr>
        <w:t>obręb 0009 Żarka Nad Nysą, AM-1, działka nr: 189, 190,</w:t>
      </w:r>
    </w:p>
    <w:p w14:paraId="53479169" w14:textId="77777777" w:rsidR="0005678D" w:rsidRDefault="00000000">
      <w:pPr>
        <w:pStyle w:val="Teksttreci0"/>
        <w:numPr>
          <w:ilvl w:val="0"/>
          <w:numId w:val="1"/>
        </w:numPr>
        <w:tabs>
          <w:tab w:val="left" w:pos="225"/>
        </w:tabs>
        <w:ind w:firstLine="0"/>
      </w:pPr>
      <w:r>
        <w:rPr>
          <w:rStyle w:val="Teksttreci"/>
        </w:rPr>
        <w:t>obręb 0010 Żarki Średnie, działka nr: 1 AM-1, 7 AM-1, 19 AM-1, 38 AM-1, 51 AM-1, 156 AM-1, 158 AM-1, 160 AM-1, 168 AM-1, 216 AM-2,254 AM-2, 255 AM-2,269 AM-2, 265/4 AM-2, 98 AM-1,</w:t>
      </w:r>
    </w:p>
    <w:p w14:paraId="7BA2472D" w14:textId="77777777" w:rsidR="0005678D" w:rsidRDefault="00000000">
      <w:pPr>
        <w:pStyle w:val="Teksttreci0"/>
        <w:numPr>
          <w:ilvl w:val="0"/>
          <w:numId w:val="1"/>
        </w:numPr>
        <w:tabs>
          <w:tab w:val="left" w:pos="216"/>
        </w:tabs>
        <w:ind w:firstLine="0"/>
      </w:pPr>
      <w:r>
        <w:rPr>
          <w:rStyle w:val="Teksttreci"/>
        </w:rPr>
        <w:t>obręb 0008 Strzelno, AM-1, działka nr: 266, 276, 232,233/2, 238/2, 240/1, 224,</w:t>
      </w:r>
    </w:p>
    <w:p w14:paraId="1B9187FB" w14:textId="77777777" w:rsidR="0005678D" w:rsidRDefault="00000000">
      <w:pPr>
        <w:pStyle w:val="Teksttreci0"/>
        <w:numPr>
          <w:ilvl w:val="0"/>
          <w:numId w:val="1"/>
        </w:numPr>
        <w:tabs>
          <w:tab w:val="left" w:pos="216"/>
        </w:tabs>
        <w:ind w:firstLine="0"/>
      </w:pPr>
      <w:r>
        <w:rPr>
          <w:rStyle w:val="Teksttreci"/>
        </w:rPr>
        <w:t>obręb 0004 Dłużyna Górna, AM-4, działka nr: 621, 626, 671, 535, 665;</w:t>
      </w:r>
    </w:p>
    <w:p w14:paraId="391A5AC3" w14:textId="77777777" w:rsidR="0005678D" w:rsidRDefault="00000000">
      <w:pPr>
        <w:pStyle w:val="Teksttreci0"/>
        <w:ind w:firstLine="0"/>
      </w:pPr>
      <w:r>
        <w:rPr>
          <w:rStyle w:val="Teksttreci"/>
          <w:i/>
          <w:iCs/>
        </w:rPr>
        <w:t>gmina wiejska Zgorzelec</w:t>
      </w:r>
    </w:p>
    <w:p w14:paraId="4318B59E" w14:textId="77777777" w:rsidR="0005678D" w:rsidRDefault="00000000">
      <w:pPr>
        <w:pStyle w:val="Teksttreci0"/>
        <w:numPr>
          <w:ilvl w:val="0"/>
          <w:numId w:val="1"/>
        </w:numPr>
        <w:tabs>
          <w:tab w:val="left" w:pos="216"/>
        </w:tabs>
        <w:ind w:firstLine="0"/>
      </w:pPr>
      <w:r>
        <w:rPr>
          <w:rStyle w:val="Teksttreci"/>
        </w:rPr>
        <w:t>obręb 0022 Żarska Wieś, działka nr: 446 AM-3, 203/1 AM-3, 439/1 AM-1,</w:t>
      </w:r>
    </w:p>
    <w:p w14:paraId="25FC52E1" w14:textId="77777777" w:rsidR="0005678D" w:rsidRDefault="00000000">
      <w:pPr>
        <w:pStyle w:val="Teksttreci0"/>
        <w:numPr>
          <w:ilvl w:val="0"/>
          <w:numId w:val="1"/>
        </w:numPr>
        <w:tabs>
          <w:tab w:val="left" w:pos="221"/>
        </w:tabs>
        <w:ind w:firstLine="0"/>
      </w:pPr>
      <w:r>
        <w:rPr>
          <w:rStyle w:val="Teksttreci"/>
        </w:rPr>
        <w:t>obręb 0015 Przesieczany, AM-1, działka nr: 186, 188/2, 191/3, 102/1, 110/1, 187, 207/7, 207/12,209/10,211/1;</w:t>
      </w:r>
    </w:p>
    <w:p w14:paraId="5C044B77" w14:textId="77777777" w:rsidR="0005678D" w:rsidRDefault="00000000">
      <w:pPr>
        <w:pStyle w:val="Teksttreci0"/>
        <w:ind w:firstLine="0"/>
      </w:pPr>
      <w:r>
        <w:rPr>
          <w:rStyle w:val="Teksttreci"/>
          <w:i/>
          <w:iCs/>
        </w:rPr>
        <w:t>gmina Węgliniec,</w:t>
      </w:r>
      <w:r>
        <w:rPr>
          <w:rStyle w:val="Teksttreci"/>
        </w:rPr>
        <w:t xml:space="preserve"> obręb 0001 Czerwona Woda, działka nr 2264/3;</w:t>
      </w:r>
    </w:p>
    <w:p w14:paraId="2BD00A3E" w14:textId="77777777" w:rsidR="0005678D" w:rsidRDefault="00000000">
      <w:pPr>
        <w:pStyle w:val="Teksttreci0"/>
        <w:ind w:firstLine="0"/>
      </w:pPr>
      <w:r>
        <w:rPr>
          <w:rStyle w:val="Teksttreci"/>
          <w:u w:val="single"/>
        </w:rPr>
        <w:t>powiat bolesławiecki</w:t>
      </w:r>
    </w:p>
    <w:p w14:paraId="6725C995" w14:textId="77777777" w:rsidR="0005678D" w:rsidRDefault="00000000">
      <w:pPr>
        <w:pStyle w:val="Teksttreci0"/>
        <w:spacing w:after="360"/>
        <w:ind w:firstLine="0"/>
      </w:pPr>
      <w:r>
        <w:rPr>
          <w:rStyle w:val="Teksttreci"/>
          <w:i/>
          <w:iCs/>
        </w:rPr>
        <w:t>gmina Nowogrodziec,</w:t>
      </w:r>
      <w:r>
        <w:rPr>
          <w:rStyle w:val="Teksttreci"/>
        </w:rPr>
        <w:t xml:space="preserve"> obręb 0009 Wykroty, działka nr: 1309/2, 1091/6, 1095/2, 1124/3, 1128, 1132, 1139, 1158, 1092, 1105/4.</w:t>
      </w:r>
    </w:p>
    <w:p w14:paraId="2FB349E6" w14:textId="77777777" w:rsidR="0005678D" w:rsidRDefault="00000000">
      <w:pPr>
        <w:pStyle w:val="Teksttreci0"/>
      </w:pPr>
      <w:r>
        <w:rPr>
          <w:rStyle w:val="Teksttreci"/>
        </w:rPr>
        <w:t xml:space="preserve">Zgodnie z art. 34 ust. 1 </w:t>
      </w:r>
      <w:r>
        <w:rPr>
          <w:rStyle w:val="Teksttreci"/>
          <w:i/>
          <w:iCs/>
        </w:rPr>
        <w:t>ustawy</w:t>
      </w:r>
      <w:r>
        <w:rPr>
          <w:rStyle w:val="Teksttreci"/>
        </w:rPr>
        <w:t xml:space="preserve"> decyzja Nr I-Pg-19/25 o zmianie decyzji o ustaleniu lokalizacji inwestycji towarzyszącej inwestycjom w zakresie terminalu </w:t>
      </w:r>
      <w:proofErr w:type="spellStart"/>
      <w:r>
        <w:rPr>
          <w:rStyle w:val="Teksttreci"/>
        </w:rPr>
        <w:t>regazyfikacyjnego</w:t>
      </w:r>
      <w:proofErr w:type="spellEnd"/>
      <w:r>
        <w:rPr>
          <w:rStyle w:val="Teksttreci"/>
        </w:rPr>
        <w:t xml:space="preserve"> skroplonego gazu ziemnego w Świnoujściu podlega natychmiastowemu wykonaniu.</w:t>
      </w:r>
    </w:p>
    <w:p w14:paraId="0C26BE32" w14:textId="77777777" w:rsidR="0005678D" w:rsidRDefault="00000000">
      <w:pPr>
        <w:pStyle w:val="Teksttreci0"/>
        <w:spacing w:after="180"/>
      </w:pPr>
      <w:r>
        <w:rPr>
          <w:rStyle w:val="Teksttreci"/>
        </w:rPr>
        <w:t xml:space="preserve">Zgodnie z art. 49 § 2 </w:t>
      </w:r>
      <w:r>
        <w:rPr>
          <w:rStyle w:val="Teksttreci"/>
          <w:i/>
          <w:iCs/>
        </w:rPr>
        <w:t>Kpa,</w:t>
      </w:r>
      <w:r>
        <w:rPr>
          <w:rStyle w:val="Teksttreci"/>
        </w:rPr>
        <w:t xml:space="preserve"> wskazuję dzień </w:t>
      </w:r>
      <w:r>
        <w:rPr>
          <w:rStyle w:val="Teksttreci"/>
          <w:b/>
          <w:bCs/>
        </w:rPr>
        <w:t xml:space="preserve">5 lutego 2025 r. </w:t>
      </w:r>
      <w:r>
        <w:rPr>
          <w:rStyle w:val="Teksttreci"/>
        </w:rPr>
        <w:t>- data ukazania się obwieszczenia na tablicy ogłoszeń, w Biuletynie Informacji Publicznej, na stronie podmiotowej Dolnośląskiego Urzędu Wojewódzkiego we Wrocławiu, Urzędu Miasta i Gminy Pieńsk, Urzędu Gminy Zgorzelec, Urzędu Gminy i Miasta Węgliniec, Urzędu Miejskiego w Nowogrodźcu oraz w prasie</w:t>
      </w:r>
    </w:p>
    <w:p w14:paraId="455B3C23" w14:textId="77777777" w:rsidR="0005678D" w:rsidRDefault="00000000">
      <w:pPr>
        <w:pStyle w:val="Teksttreci0"/>
        <w:ind w:firstLine="0"/>
        <w:jc w:val="both"/>
      </w:pPr>
      <w:r>
        <w:rPr>
          <w:rStyle w:val="Teksttreci"/>
        </w:rPr>
        <w:t xml:space="preserve">o zasięgu ogólnopolskim jako ten, w którym nastąpiło publiczne obwieszczenie. Na podstawie art. 12 ust. 2a </w:t>
      </w:r>
      <w:r>
        <w:rPr>
          <w:rStyle w:val="Teksttreci"/>
          <w:i/>
          <w:iCs/>
        </w:rPr>
        <w:t>ustawy</w:t>
      </w:r>
      <w:r>
        <w:rPr>
          <w:rStyle w:val="Teksttreci"/>
        </w:rPr>
        <w:t xml:space="preserve"> zawiadomienie niniejsze, po upływie czternastu dni od dnia ukazania się </w:t>
      </w:r>
      <w:r>
        <w:rPr>
          <w:rStyle w:val="Teksttreci"/>
        </w:rPr>
        <w:lastRenderedPageBreak/>
        <w:t xml:space="preserve">obwieszczenia na tablicy ogłoszeń, w Biuletynie Informacji Przestrzennej, na stronie podmiotowej Dolnośląskiego Urzędu Wojewódzkiego we Wrocławiu, uważa się za dokonane ze skutkiem prawnym z dniem </w:t>
      </w:r>
      <w:r>
        <w:rPr>
          <w:rStyle w:val="Teksttreci"/>
          <w:b/>
          <w:bCs/>
        </w:rPr>
        <w:t>19 lutego 2025 r.</w:t>
      </w:r>
    </w:p>
    <w:p w14:paraId="581ED87D" w14:textId="77777777" w:rsidR="0005678D" w:rsidRDefault="00000000">
      <w:pPr>
        <w:pStyle w:val="Teksttreci0"/>
        <w:jc w:val="both"/>
      </w:pPr>
      <w:r>
        <w:rPr>
          <w:rStyle w:val="Teksttreci"/>
        </w:rPr>
        <w:t xml:space="preserve">Zgodnie żart. 12 ust. 2b oraz art. 34 ust. 2, w związku z art. 39 ust. 1 </w:t>
      </w:r>
      <w:r>
        <w:rPr>
          <w:rStyle w:val="Teksttreci"/>
          <w:i/>
          <w:iCs/>
        </w:rPr>
        <w:t>ustawy</w:t>
      </w:r>
      <w:r>
        <w:rPr>
          <w:rStyle w:val="Teksttreci"/>
        </w:rPr>
        <w:t xml:space="preserve"> termin do wniesienia odwołania od decyzji Wojewody Dolnośląskiego z dnia 30 stycznia 2025 r. Nr I-Pg-19/25 wynosi czternaście dni od dnia, w którym obwieszczenie o jej wydaniu uważa się za dokonane. Odwołanie od decyzji wnosi się do Ministra Rozwoju i Technologii za pośrednictwem Wojewody Dolnośląskiego.</w:t>
      </w:r>
    </w:p>
    <w:p w14:paraId="32642215" w14:textId="77777777" w:rsidR="0005678D" w:rsidRDefault="00000000">
      <w:pPr>
        <w:pStyle w:val="Teksttreci0"/>
        <w:spacing w:after="540"/>
        <w:jc w:val="both"/>
      </w:pPr>
      <w:r>
        <w:rPr>
          <w:rStyle w:val="Teksttreci"/>
        </w:rPr>
        <w:t xml:space="preserve">Odwołanie od decyzji, zgodnie z art. 34 ust. 3 </w:t>
      </w:r>
      <w:r>
        <w:rPr>
          <w:rStyle w:val="Teksttreci"/>
          <w:i/>
          <w:iCs/>
        </w:rPr>
        <w:t>ustawy</w:t>
      </w:r>
      <w:r>
        <w:rPr>
          <w:rStyle w:val="Teksttreci"/>
        </w:rPr>
        <w:t xml:space="preserve"> powinno zawierać zarzuty odnoszące się do decyzji, określać istotę i zakres żądania będącego przedmiotem odwołania oraz wskazywać dowody uzasadniające to żądanie.</w:t>
      </w:r>
    </w:p>
    <w:p w14:paraId="467C3DF8" w14:textId="77777777" w:rsidR="0005678D" w:rsidRDefault="00000000">
      <w:pPr>
        <w:pStyle w:val="Teksttreci0"/>
        <w:spacing w:after="220" w:line="264" w:lineRule="auto"/>
        <w:ind w:left="5160" w:firstLine="0"/>
        <w:rPr>
          <w:sz w:val="22"/>
          <w:szCs w:val="22"/>
        </w:rPr>
      </w:pPr>
      <w:r>
        <w:rPr>
          <w:rStyle w:val="Teksttreci"/>
          <w:sz w:val="22"/>
          <w:szCs w:val="22"/>
        </w:rPr>
        <w:t>Z up. WOJEWODY DOLNOŚLĄSKIEGO</w:t>
      </w:r>
    </w:p>
    <w:p w14:paraId="276231BB" w14:textId="77777777" w:rsidR="0005678D" w:rsidRDefault="00000000">
      <w:pPr>
        <w:pStyle w:val="Teksttreci0"/>
        <w:ind w:left="6520" w:firstLine="0"/>
        <w:rPr>
          <w:sz w:val="22"/>
          <w:szCs w:val="22"/>
        </w:rPr>
      </w:pPr>
      <w:r>
        <w:rPr>
          <w:rStyle w:val="Teksttreci"/>
          <w:i/>
          <w:iCs/>
          <w:sz w:val="22"/>
          <w:szCs w:val="22"/>
        </w:rPr>
        <w:t>Ewa Stachera</w:t>
      </w:r>
    </w:p>
    <w:p w14:paraId="41CBD819" w14:textId="7364C9B6" w:rsidR="00480837" w:rsidRDefault="00480837">
      <w:pPr>
        <w:pStyle w:val="Teksttreci0"/>
        <w:ind w:firstLine="0"/>
        <w:jc w:val="center"/>
        <w:rPr>
          <w:rStyle w:val="Teksttreci"/>
          <w:sz w:val="22"/>
          <w:szCs w:val="22"/>
        </w:rPr>
      </w:pPr>
      <w:r>
        <w:rPr>
          <w:rStyle w:val="Teksttreci"/>
          <w:sz w:val="22"/>
          <w:szCs w:val="22"/>
        </w:rPr>
        <w:t xml:space="preserve">                                                                                  </w:t>
      </w:r>
      <w:r w:rsidR="00000000">
        <w:rPr>
          <w:rStyle w:val="Teksttreci"/>
          <w:sz w:val="22"/>
          <w:szCs w:val="22"/>
        </w:rPr>
        <w:t>ZASTĘPCA DYREKTORA WYDZIAŁU</w:t>
      </w:r>
      <w:r>
        <w:rPr>
          <w:rStyle w:val="Teksttreci"/>
          <w:sz w:val="22"/>
          <w:szCs w:val="22"/>
        </w:rPr>
        <w:t xml:space="preserve"> </w:t>
      </w:r>
    </w:p>
    <w:p w14:paraId="7D1A9637" w14:textId="272DD8A2" w:rsidR="0005678D" w:rsidRDefault="00480837">
      <w:pPr>
        <w:pStyle w:val="Teksttreci0"/>
        <w:ind w:firstLine="0"/>
        <w:jc w:val="center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                                                                                  </w:t>
      </w:r>
      <w:r w:rsidR="00000000">
        <w:rPr>
          <w:rStyle w:val="Teksttreci"/>
          <w:sz w:val="22"/>
          <w:szCs w:val="22"/>
        </w:rPr>
        <w:t>Infrastruktury</w:t>
      </w:r>
    </w:p>
    <w:p w14:paraId="0001C088" w14:textId="24DC8B35" w:rsidR="0005678D" w:rsidRDefault="00480837">
      <w:pPr>
        <w:pStyle w:val="Teksttreci20"/>
      </w:pPr>
      <w:r>
        <w:rPr>
          <w:rStyle w:val="Teksttreci2"/>
          <w:i/>
          <w:iCs/>
        </w:rPr>
        <w:br/>
      </w:r>
      <w:r w:rsidR="00000000">
        <w:rPr>
          <w:rStyle w:val="Teksttreci2"/>
          <w:i/>
          <w:iCs/>
        </w:rPr>
        <w:t>/podpisano bezpiecznym podpisem elektronicznym, weryfikowanym przy pomocy ważnego kwalifikowanego certyfikatu/</w:t>
      </w:r>
    </w:p>
    <w:sectPr w:rsidR="0005678D">
      <w:type w:val="continuous"/>
      <w:pgSz w:w="11900" w:h="16840"/>
      <w:pgMar w:top="1080" w:right="1226" w:bottom="1879" w:left="11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57796" w14:textId="77777777" w:rsidR="00507B2C" w:rsidRDefault="00507B2C">
      <w:r>
        <w:separator/>
      </w:r>
    </w:p>
  </w:endnote>
  <w:endnote w:type="continuationSeparator" w:id="0">
    <w:p w14:paraId="00B3DBCB" w14:textId="77777777" w:rsidR="00507B2C" w:rsidRDefault="00507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03593" w14:textId="77777777" w:rsidR="0005678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B5FBDEE" wp14:editId="63063743">
              <wp:simplePos x="0" y="0"/>
              <wp:positionH relativeFrom="page">
                <wp:posOffset>6550660</wp:posOffset>
              </wp:positionH>
              <wp:positionV relativeFrom="page">
                <wp:posOffset>10269220</wp:posOffset>
              </wp:positionV>
              <wp:extent cx="69850" cy="103505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0830373" w14:textId="77777777" w:rsidR="0005678D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5FBDEE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5.8pt;margin-top:808.6pt;width:5.5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" filled="f" stroked="f">
              <v:textbox style="mso-fit-shape-to-text:t" inset="0,0,0,0">
                <w:txbxContent>
                  <w:p w14:paraId="00830373" w14:textId="77777777" w:rsidR="0005678D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5E926" w14:textId="77777777" w:rsidR="0005678D" w:rsidRDefault="0005678D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33D97" w14:textId="77777777" w:rsidR="00507B2C" w:rsidRDefault="00507B2C"/>
  </w:footnote>
  <w:footnote w:type="continuationSeparator" w:id="0">
    <w:p w14:paraId="1BAEB97A" w14:textId="77777777" w:rsidR="00507B2C" w:rsidRDefault="00507B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51D6D"/>
    <w:multiLevelType w:val="multilevel"/>
    <w:tmpl w:val="05EC6B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1439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78D"/>
    <w:rsid w:val="000442D1"/>
    <w:rsid w:val="0005678D"/>
    <w:rsid w:val="00480837"/>
    <w:rsid w:val="0050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70010"/>
  <w15:docId w15:val="{5A0F4303-B57A-4D35-B84A-99A91ACD1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ind w:firstLine="28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line="204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20"/>
      <w:ind w:left="4820" w:right="240"/>
      <w:jc w:val="right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2025-02-06T12:53:00Z</dcterms:created>
  <dcterms:modified xsi:type="dcterms:W3CDTF">2025-02-06T13:02:00Z</dcterms:modified>
</cp:coreProperties>
</file>