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167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177/XII/2025 </w:t>
      </w:r>
    </w:p>
    <w:p w:rsidR="0070167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0167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0167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70167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896EEB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50/6 o powierzchni 174,80 m2, położonej w Węglińcu przy ul. Wojska Polskiego 10 </w:t>
      </w:r>
      <w:r w:rsidRPr="00896EEB">
        <w:rPr>
          <w:rFonts w:ascii="Times New Roman" w:eastAsia="Times New Roman" w:hAnsi="Times New Roman" w:cs="Times New Roman"/>
          <w:highlight w:val="black"/>
        </w:rPr>
        <w:t>z Panią Alfredą Majdziak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70167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0167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0167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0167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0167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0167D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70167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0167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09EFE3B3-536B-41F9-B58C-C7BDD1DC0EF2.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0167D" w:rsidSect="00896EEB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67D"/>
    <w:rsid w:val="0070167D"/>
    <w:rsid w:val="00874BE6"/>
    <w:rsid w:val="0089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893F7"/>
  <w15:docId w15:val="{0B91989C-B535-406D-BE0E-5092A02F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177/XII/2025 Rady Miejskiej Węglińca z dnia 20 lutego 2025 r. w sprawie wyrażenia zgody na odstąpienie od obowiązku przetargowego i zawarcia umowy dzierżawy gruntu z przeznaczeniem na cele rekreacyjne.</dc:title>
  <dc:subject>Uchwała Nr 177/XII/2025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2025-02-27T12:01:00Z</dcterms:created>
  <dcterms:modified xsi:type="dcterms:W3CDTF">2025-02-27T12:01:00Z</dcterms:modified>
</cp:coreProperties>
</file>