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33E9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159/XII/2025 </w:t>
      </w:r>
    </w:p>
    <w:p w:rsidR="00CB33E9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CB33E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CB33E9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:rsidR="00CB33E9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CB33E9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powierzchni 4,40m2 na czas nieoznaczony, położone w Węglińcu przy ul. Sikorskiego 32 na działce o numerze ewidencyjnym 36/142 </w:t>
      </w:r>
      <w:r w:rsidRPr="00BD05F8">
        <w:rPr>
          <w:rFonts w:ascii="Times New Roman" w:eastAsia="Times New Roman" w:hAnsi="Times New Roman" w:cs="Times New Roman"/>
          <w:highlight w:val="black"/>
        </w:rPr>
        <w:t>z Panią Elżbietą Kuc.</w:t>
      </w:r>
      <w:r>
        <w:rPr>
          <w:rFonts w:ascii="Times New Roman" w:eastAsia="Times New Roman" w:hAnsi="Times New Roman" w:cs="Times New Roman"/>
        </w:rPr>
        <w:t xml:space="preserve"> </w:t>
      </w:r>
    </w:p>
    <w:p w:rsidR="00CB33E9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CB33E9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CB33E9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CB33E9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CB33E9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CB33E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B33E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B33E9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CB33E9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CB33E9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CB33E9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B33E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4B718436-3C62-4255-AB9A-8D43062CE4F1.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CB33E9" w:rsidSect="00BD05F8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3E9"/>
    <w:rsid w:val="00BD05F8"/>
    <w:rsid w:val="00CB33E9"/>
    <w:rsid w:val="00DC0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844BF"/>
  <w15:docId w15:val="{7E3713A6-FB1F-45E1-B87E-A5BAAF15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159/XII/2025 Rady Miejskiej Węglińca z dnia 20 lutego 2025 r. w sprawie wyrażenia zgody na odstąpienie od obowiązku przetargowego i zawarcia umowy najmu pomieszczeń gospodarczych.</dc:title>
  <dc:subject>Uchwała Nr 159/XII/2025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2</cp:revision>
  <dcterms:created xsi:type="dcterms:W3CDTF">2025-02-27T11:35:00Z</dcterms:created>
  <dcterms:modified xsi:type="dcterms:W3CDTF">2025-02-27T11:35:00Z</dcterms:modified>
</cp:coreProperties>
</file>