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20518" w14:textId="77777777" w:rsidR="00B212C7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156/XII/2025 </w:t>
      </w:r>
    </w:p>
    <w:p w14:paraId="579A2F2D" w14:textId="77777777" w:rsidR="00B212C7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5110B9CC" w14:textId="77777777" w:rsidR="00B212C7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09B4A8E5" w14:textId="77777777" w:rsidR="00B212C7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w </w:t>
      </w:r>
      <w:proofErr w:type="gramStart"/>
      <w:r>
        <w:rPr>
          <w:rFonts w:ascii="Times New Roman" w:eastAsia="Times New Roman" w:hAnsi="Times New Roman" w:cs="Times New Roman"/>
          <w:b/>
        </w:rPr>
        <w:t>sprawie  wyrażenia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zgody na odstąpienie od obowiązku trybu przetargowego i zawarcie umowy dzierżawy gruntu na cele związane z działalnością rolniczą.</w:t>
      </w:r>
      <w:r>
        <w:rPr>
          <w:rFonts w:ascii="Times New Roman" w:eastAsia="Times New Roman" w:hAnsi="Times New Roman" w:cs="Times New Roman"/>
        </w:rPr>
        <w:t xml:space="preserve"> </w:t>
      </w:r>
    </w:p>
    <w:p w14:paraId="72C00E3D" w14:textId="77777777" w:rsidR="00B212C7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proofErr w:type="gramStart"/>
      <w:r>
        <w:rPr>
          <w:rFonts w:ascii="Times New Roman" w:eastAsia="Times New Roman" w:hAnsi="Times New Roman" w:cs="Times New Roman"/>
        </w:rPr>
        <w:t>podstawie  art.</w:t>
      </w:r>
      <w:proofErr w:type="gramEnd"/>
      <w:r>
        <w:rPr>
          <w:rFonts w:ascii="Times New Roman" w:eastAsia="Times New Roman" w:hAnsi="Times New Roman" w:cs="Times New Roman"/>
        </w:rPr>
        <w:t xml:space="preserve"> 18 ust. 2 pkt 9 lit. a ustawy z dnia 8 marca 1990 r. o samorządzie gminnym ( Dz. U. z 2024r., </w:t>
      </w:r>
      <w:r>
        <w:rPr>
          <w:rFonts w:ascii="Times New Roman" w:eastAsia="Times New Roman" w:hAnsi="Times New Roman" w:cs="Times New Roman"/>
        </w:rPr>
        <w:tab/>
        <w:t xml:space="preserve">poz. 1465 )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1997r. </w:t>
      </w:r>
      <w:r>
        <w:rPr>
          <w:rFonts w:ascii="Times New Roman" w:eastAsia="Times New Roman" w:hAnsi="Times New Roman" w:cs="Times New Roman"/>
        </w:rPr>
        <w:tab/>
        <w:t xml:space="preserve">o gospodarce nieruchomościami </w:t>
      </w:r>
      <w:proofErr w:type="gramStart"/>
      <w:r>
        <w:rPr>
          <w:rFonts w:ascii="Times New Roman" w:eastAsia="Times New Roman" w:hAnsi="Times New Roman" w:cs="Times New Roman"/>
        </w:rPr>
        <w:t>( Dz.</w:t>
      </w:r>
      <w:proofErr w:type="gramEnd"/>
      <w:r>
        <w:rPr>
          <w:rFonts w:ascii="Times New Roman" w:eastAsia="Times New Roman" w:hAnsi="Times New Roman" w:cs="Times New Roman"/>
        </w:rPr>
        <w:t xml:space="preserve"> U. z 2024r., poz. 1145 ) Rada Miejska Węglińca uchwala, co następuje: </w:t>
      </w:r>
    </w:p>
    <w:p w14:paraId="4CEF2B14" w14:textId="77777777" w:rsidR="00B212C7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okres do 3 lat na działkę o numerze ewidencyjnym 1067/2 o powierzchni 0,41 ha położonej w Czerwonej Wodzie </w:t>
      </w:r>
      <w:r w:rsidRPr="00A66877">
        <w:rPr>
          <w:rFonts w:ascii="Times New Roman" w:eastAsia="Times New Roman" w:hAnsi="Times New Roman" w:cs="Times New Roman"/>
          <w:highlight w:val="black"/>
        </w:rPr>
        <w:t>z Panem Domaradzkim Januszem</w:t>
      </w:r>
      <w:r>
        <w:rPr>
          <w:rFonts w:ascii="Times New Roman" w:eastAsia="Times New Roman" w:hAnsi="Times New Roman" w:cs="Times New Roman"/>
        </w:rPr>
        <w:t xml:space="preserve"> z przeznaczeniem na prowadzenie działalności rolniczej. </w:t>
      </w:r>
    </w:p>
    <w:p w14:paraId="0E546DEB" w14:textId="77777777" w:rsidR="00B212C7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Szczegółowe oznaczenia działki, o której mowa w ust.1, zawiera mapa </w:t>
      </w:r>
      <w:proofErr w:type="spellStart"/>
      <w:r>
        <w:rPr>
          <w:rFonts w:ascii="Times New Roman" w:eastAsia="Times New Roman" w:hAnsi="Times New Roman" w:cs="Times New Roman"/>
        </w:rPr>
        <w:t>sanowiąca</w:t>
      </w:r>
      <w:proofErr w:type="spellEnd"/>
      <w:r>
        <w:rPr>
          <w:rFonts w:ascii="Times New Roman" w:eastAsia="Times New Roman" w:hAnsi="Times New Roman" w:cs="Times New Roman"/>
        </w:rPr>
        <w:t xml:space="preserve"> załącznik do uchwały. </w:t>
      </w:r>
    </w:p>
    <w:p w14:paraId="58098711" w14:textId="77777777" w:rsidR="00B212C7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008F87F2" w14:textId="77777777" w:rsidR="00B212C7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Uchwała wchodzi </w:t>
      </w:r>
      <w:proofErr w:type="gramStart"/>
      <w:r>
        <w:rPr>
          <w:rFonts w:ascii="Times New Roman" w:eastAsia="Times New Roman" w:hAnsi="Times New Roman" w:cs="Times New Roman"/>
        </w:rPr>
        <w:t>w  życie</w:t>
      </w:r>
      <w:proofErr w:type="gramEnd"/>
      <w:r>
        <w:rPr>
          <w:rFonts w:ascii="Times New Roman" w:eastAsia="Times New Roman" w:hAnsi="Times New Roman" w:cs="Times New Roman"/>
        </w:rPr>
        <w:t xml:space="preserve"> z dniem podjęcia z mocą obowiązująca od dnia </w:t>
      </w:r>
      <w:r>
        <w:rPr>
          <w:rFonts w:ascii="Times New Roman" w:eastAsia="Times New Roman" w:hAnsi="Times New Roman" w:cs="Times New Roman"/>
          <w:b/>
        </w:rPr>
        <w:t>01.04.2025r.</w:t>
      </w:r>
      <w:r>
        <w:rPr>
          <w:rFonts w:ascii="Times New Roman" w:eastAsia="Times New Roman" w:hAnsi="Times New Roman" w:cs="Times New Roman"/>
        </w:rPr>
        <w:t xml:space="preserve"> </w:t>
      </w:r>
    </w:p>
    <w:p w14:paraId="1D5F108E" w14:textId="77777777" w:rsidR="00B212C7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630ACF8F" w14:textId="77777777" w:rsidR="00B212C7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30C97A3A" w14:textId="77777777" w:rsidR="00B212C7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3C62D9FD" w14:textId="77777777" w:rsidR="00B212C7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7518D5C" w14:textId="77777777" w:rsidR="00B212C7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EA8E314" w14:textId="77777777" w:rsidR="00B212C7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401C5C3E" w14:textId="77777777" w:rsidR="00B212C7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1B0B9888" w14:textId="77777777" w:rsidR="00B212C7" w:rsidRDefault="00000000">
      <w:pPr>
        <w:spacing w:after="5554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Przedmiotowa </w:t>
      </w:r>
      <w:proofErr w:type="gramStart"/>
      <w:r>
        <w:rPr>
          <w:rFonts w:ascii="Times New Roman" w:eastAsia="Times New Roman" w:hAnsi="Times New Roman" w:cs="Times New Roman"/>
        </w:rPr>
        <w:t>nieruchomo</w:t>
      </w:r>
      <w:r w:rsidR="003648C8">
        <w:rPr>
          <w:rFonts w:ascii="Times New Roman" w:eastAsia="Times New Roman" w:hAnsi="Times New Roman" w:cs="Times New Roman"/>
        </w:rPr>
        <w:t>ś</w:t>
      </w:r>
      <w:r>
        <w:rPr>
          <w:rFonts w:ascii="Times New Roman" w:eastAsia="Times New Roman" w:hAnsi="Times New Roman" w:cs="Times New Roman"/>
        </w:rPr>
        <w:t>ć  jest</w:t>
      </w:r>
      <w:proofErr w:type="gramEnd"/>
      <w:r>
        <w:rPr>
          <w:rFonts w:ascii="Times New Roman" w:eastAsia="Times New Roman" w:hAnsi="Times New Roman" w:cs="Times New Roman"/>
        </w:rPr>
        <w:t xml:space="preserve"> objęta umową dzierżawy od 01.04.2022r., do 31.03.2025r.,Mając na uwadze fakt, iż przedmiotem dzierżawy jest ta sama nieruchomość  zasadne jest podjęcie uchwały zgodnie z art. 37 ustawy z dnia 21 sierpnia 1997r., o gospodarce nieruchomościami. </w:t>
      </w:r>
    </w:p>
    <w:p w14:paraId="26E7635D" w14:textId="77777777" w:rsidR="00B212C7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15DBA4FB" w14:textId="77777777" w:rsidR="00B212C7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3678BF43-D61B-46B9-ADFE-AB0979838300.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2654DB85" w14:textId="77777777" w:rsidR="00B212C7" w:rsidRDefault="00B212C7">
      <w:pPr>
        <w:sectPr w:rsidR="00B212C7" w:rsidSect="003648C8">
          <w:pgSz w:w="11906" w:h="16838"/>
          <w:pgMar w:top="1440" w:right="1000" w:bottom="0" w:left="1000" w:header="708" w:footer="708" w:gutter="0"/>
          <w:cols w:space="708"/>
        </w:sectPr>
      </w:pPr>
    </w:p>
    <w:p w14:paraId="207648D9" w14:textId="77777777" w:rsidR="00B212C7" w:rsidRDefault="00000000">
      <w:pPr>
        <w:spacing w:after="22"/>
        <w:ind w:left="3219"/>
        <w:jc w:val="center"/>
      </w:pPr>
      <w:r>
        <w:rPr>
          <w:rFonts w:ascii="Times New Roman" w:eastAsia="Times New Roman" w:hAnsi="Times New Roman" w:cs="Times New Roman"/>
          <w:i/>
          <w:sz w:val="24"/>
        </w:rPr>
        <w:lastRenderedPageBreak/>
        <w:t xml:space="preserve">Załącznik do uchwały  </w:t>
      </w:r>
    </w:p>
    <w:p w14:paraId="74D563E7" w14:textId="77777777" w:rsidR="00B212C7" w:rsidRDefault="00000000">
      <w:pPr>
        <w:spacing w:after="0" w:line="278" w:lineRule="auto"/>
        <w:ind w:left="6388" w:right="1034"/>
      </w:pPr>
      <w:r>
        <w:rPr>
          <w:rFonts w:ascii="Times New Roman" w:eastAsia="Times New Roman" w:hAnsi="Times New Roman" w:cs="Times New Roman"/>
          <w:i/>
          <w:sz w:val="24"/>
        </w:rPr>
        <w:t xml:space="preserve">nr 156/XII/2025 Rady Miejskiej </w:t>
      </w:r>
      <w:proofErr w:type="gramStart"/>
      <w:r>
        <w:rPr>
          <w:rFonts w:ascii="Times New Roman" w:eastAsia="Times New Roman" w:hAnsi="Times New Roman" w:cs="Times New Roman"/>
          <w:i/>
          <w:sz w:val="24"/>
        </w:rPr>
        <w:t>Węglińca  z</w:t>
      </w:r>
      <w:proofErr w:type="gramEnd"/>
      <w:r>
        <w:rPr>
          <w:rFonts w:ascii="Times New Roman" w:eastAsia="Times New Roman" w:hAnsi="Times New Roman" w:cs="Times New Roman"/>
          <w:i/>
          <w:sz w:val="24"/>
        </w:rPr>
        <w:t xml:space="preserve"> dnia 20 lutego 2025 r.  </w:t>
      </w:r>
    </w:p>
    <w:p w14:paraId="3966822A" w14:textId="77777777" w:rsidR="00B212C7" w:rsidRDefault="00000000">
      <w:pPr>
        <w:spacing w:after="0"/>
        <w:ind w:left="14"/>
      </w:pPr>
      <w:r>
        <w:t xml:space="preserve"> </w:t>
      </w:r>
    </w:p>
    <w:p w14:paraId="2C9C58CE" w14:textId="77777777" w:rsidR="00B212C7" w:rsidRDefault="00000000">
      <w:pPr>
        <w:spacing w:after="336"/>
        <w:jc w:val="both"/>
      </w:pPr>
      <w:r>
        <w:rPr>
          <w:sz w:val="20"/>
        </w:rPr>
        <w:t xml:space="preserve"> </w:t>
      </w:r>
      <w:r>
        <w:rPr>
          <w:sz w:val="20"/>
        </w:rPr>
        <w:tab/>
      </w:r>
      <w:r>
        <w:t xml:space="preserve"> </w:t>
      </w:r>
    </w:p>
    <w:p w14:paraId="05079E9F" w14:textId="77777777" w:rsidR="00B212C7" w:rsidRDefault="00000000">
      <w:pPr>
        <w:tabs>
          <w:tab w:val="center" w:pos="571"/>
          <w:tab w:val="center" w:pos="5587"/>
        </w:tabs>
        <w:spacing w:after="1529"/>
      </w:pP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111A561E" wp14:editId="3A666702">
            <wp:extent cx="5790946" cy="7652385"/>
            <wp:effectExtent l="0" t="0" r="0" b="0"/>
            <wp:docPr id="164" name="Picture 1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Picture 1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90946" cy="765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CEDB1" w14:textId="77777777" w:rsidR="00B212C7" w:rsidRDefault="00000000">
      <w:pPr>
        <w:spacing w:after="0"/>
        <w:ind w:right="72"/>
        <w:jc w:val="center"/>
      </w:pPr>
      <w:r>
        <w:rPr>
          <w:rFonts w:ascii="Times New Roman" w:eastAsia="Times New Roman" w:hAnsi="Times New Roman" w:cs="Times New Roman"/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8174E0E" w14:textId="77777777" w:rsidR="00B212C7" w:rsidRDefault="00000000">
      <w:pPr>
        <w:tabs>
          <w:tab w:val="center" w:pos="3162"/>
          <w:tab w:val="center" w:pos="10376"/>
        </w:tabs>
        <w:spacing w:after="0"/>
      </w:pPr>
      <w:r>
        <w:tab/>
      </w:r>
      <w:r>
        <w:rPr>
          <w:rFonts w:ascii="Times New Roman" w:eastAsia="Times New Roman" w:hAnsi="Times New Roman" w:cs="Times New Roman"/>
          <w:sz w:val="18"/>
        </w:rPr>
        <w:t>Id: 3678BF43-D61B-46B9-ADFE-AB0979838300.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B212C7" w:rsidSect="003648C8">
      <w:pgSz w:w="11779" w:h="16718"/>
      <w:pgMar w:top="284" w:right="29" w:bottom="284" w:left="1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2C7"/>
    <w:rsid w:val="003648C8"/>
    <w:rsid w:val="0098353F"/>
    <w:rsid w:val="00A66877"/>
    <w:rsid w:val="00B212C7"/>
    <w:rsid w:val="00F81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A3C92"/>
  <w15:docId w15:val="{E9617EEC-3536-4FBE-B02D-B8DD3031A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156/XII/2025 Rady Miejskiej Węglińca z dnia 20 lutego 2025 r. w sprawie  wyrażenia zgody na odstąpienie od obowiązku trybu przetargowego i zawarcie umowy dzierżawy gruntu na cele związane z działalnością rolniczą.</dc:title>
  <dc:subject>Uchwała Nr 156/XII/2025 z dnia 20 lutego 2025 r. Rady Miejskiej Węglińca w sprawie  wyrażenia zgody na odstąpienie od obowiązku trybu przetargowego i zawarcie umowy dzierżawy gruntu na cele związane z działalnością rolniczą.</dc:subject>
  <dc:creator>Rada Miejska Weglinca</dc:creator>
  <cp:keywords/>
  <cp:lastModifiedBy>Tatiana</cp:lastModifiedBy>
  <cp:revision>3</cp:revision>
  <cp:lastPrinted>2025-02-27T11:32:00Z</cp:lastPrinted>
  <dcterms:created xsi:type="dcterms:W3CDTF">2025-02-27T11:27:00Z</dcterms:created>
  <dcterms:modified xsi:type="dcterms:W3CDTF">2025-02-27T11:32:00Z</dcterms:modified>
</cp:coreProperties>
</file>