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23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153/XII/2025 </w:t>
      </w:r>
    </w:p>
    <w:p w:rsidR="006A523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A523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A523B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8/II/18 Rady Miejskiej Węglińca z dnia 30 listopada 2018r. w sprawie powołania Społecznej Komisji Mieszkaniowej Rady Miejskiej Węglińca</w:t>
      </w:r>
      <w:r>
        <w:rPr>
          <w:rFonts w:ascii="Times New Roman" w:eastAsia="Times New Roman" w:hAnsi="Times New Roman" w:cs="Times New Roman"/>
        </w:rPr>
        <w:t xml:space="preserve"> </w:t>
      </w:r>
    </w:p>
    <w:p w:rsidR="006A523B" w:rsidRDefault="00000000">
      <w:pPr>
        <w:spacing w:after="120" w:line="238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1 ustawy z dnia 08 marca 1990r. o samorządzie gminnym (Dz. U. z 2024r., poz. 1465 ze zm.) oraz § 13 uchwały nr 714/XXXV/14 Rady Miejskiej Węglińca z dnia 28 sierpnia 2014r. w sprawie zasad wynajmowania lokali wchodzących w skład mieszkaniowego zasobu gminy Węgliniec, Rada Miejska Węglińca uchwala, co następuje: </w:t>
      </w:r>
    </w:p>
    <w:p w:rsidR="006A523B" w:rsidRDefault="00000000">
      <w:pPr>
        <w:spacing w:after="120" w:line="238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8/II/18 Rady Miejskiej Węglińca z dnia 30 listopada 2018r. w sprawie powołania Społecznej Komisji Mieszkaniowej Rady Miejskiej Węglińca wprowadza się następujące zmiany: </w:t>
      </w:r>
    </w:p>
    <w:p w:rsidR="00D733B8" w:rsidRPr="00D733B8" w:rsidRDefault="00000000" w:rsidP="00D733B8">
      <w:pPr>
        <w:pStyle w:val="Akapitzlist"/>
        <w:numPr>
          <w:ilvl w:val="0"/>
          <w:numId w:val="1"/>
        </w:numPr>
        <w:spacing w:after="0" w:line="351" w:lineRule="auto"/>
        <w:ind w:right="584"/>
        <w:jc w:val="both"/>
        <w:rPr>
          <w:rFonts w:ascii="Times New Roman" w:eastAsia="Times New Roman" w:hAnsi="Times New Roman" w:cs="Times New Roman"/>
        </w:rPr>
      </w:pPr>
      <w:r w:rsidRPr="00D733B8">
        <w:rPr>
          <w:rFonts w:ascii="Times New Roman" w:eastAsia="Times New Roman" w:hAnsi="Times New Roman" w:cs="Times New Roman"/>
        </w:rPr>
        <w:t>w § 1 punkt 1 podpunkt 5 w miejsce Tomasza Szymańskiego powołuje si</w:t>
      </w:r>
      <w:r w:rsidR="00D733B8" w:rsidRPr="00D733B8">
        <w:rPr>
          <w:rFonts w:ascii="Times New Roman" w:eastAsia="Times New Roman" w:hAnsi="Times New Roman" w:cs="Times New Roman"/>
        </w:rPr>
        <w:t>ę</w:t>
      </w:r>
      <w:r w:rsidRPr="00D733B8">
        <w:rPr>
          <w:rFonts w:ascii="Times New Roman" w:eastAsia="Times New Roman" w:hAnsi="Times New Roman" w:cs="Times New Roman"/>
        </w:rPr>
        <w:t xml:space="preserve"> radną Bogumiłę Glonek </w:t>
      </w:r>
    </w:p>
    <w:p w:rsidR="006A523B" w:rsidRDefault="00D733B8" w:rsidP="00D733B8">
      <w:pPr>
        <w:spacing w:after="0" w:line="351" w:lineRule="auto"/>
        <w:ind w:left="133" w:right="584"/>
        <w:jc w:val="both"/>
      </w:pPr>
      <w:r>
        <w:rPr>
          <w:rFonts w:ascii="Times New Roman" w:eastAsia="Times New Roman" w:hAnsi="Times New Roman" w:cs="Times New Roman"/>
          <w:b/>
        </w:rPr>
        <w:t xml:space="preserve">   </w:t>
      </w:r>
      <w:r w:rsidR="00000000" w:rsidRPr="00D733B8">
        <w:rPr>
          <w:rFonts w:ascii="Times New Roman" w:eastAsia="Times New Roman" w:hAnsi="Times New Roman" w:cs="Times New Roman"/>
          <w:b/>
        </w:rPr>
        <w:t xml:space="preserve">§ 2. </w:t>
      </w:r>
      <w:r w:rsidR="00000000" w:rsidRPr="00D733B8"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A523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6A523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A523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A523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6A523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A523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A523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6A523B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6A523B" w:rsidRDefault="00000000">
      <w:pPr>
        <w:spacing w:after="5816" w:line="238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Uchwałę podejmuje się na podstawie przepisów przytoczonych na wstępie w celu dokonania wyboru nowego członka Społecznej Komisji Mieszkaniowej w miejsce członka, nie będącego radnym Rady Miejskiej Węglińca. </w:t>
      </w:r>
    </w:p>
    <w:p w:rsidR="006A523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A523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349BB89A-9626-475C-83C5-FB3A197D6008. Podpisany</w:t>
      </w:r>
    </w:p>
    <w:sectPr w:rsidR="006A523B" w:rsidSect="00D733B8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977"/>
    <w:multiLevelType w:val="hybridMultilevel"/>
    <w:tmpl w:val="6BB6C4C4"/>
    <w:lvl w:ilvl="0" w:tplc="12746E3C">
      <w:start w:val="1"/>
      <w:numFmt w:val="decimal"/>
      <w:lvlText w:val="%1)"/>
      <w:lvlJc w:val="left"/>
      <w:pPr>
        <w:ind w:left="4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num w:numId="1" w16cid:durableId="82185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23B"/>
    <w:rsid w:val="00057AE9"/>
    <w:rsid w:val="006A523B"/>
    <w:rsid w:val="00D7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E839D"/>
  <w15:docId w15:val="{94036FD0-75A4-401E-8830-C60051F7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D73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153/XII/2025 Rady Miejskiej Węglińca z dnia 20 lutego 2025 r. w sprawie zmiany uchwały nr 8/II/18 Rady Miejskiej Węglińca z dnia 30 listopada 2018r. w sprawie powołania Społecznej Komisji Mieszkaniowej Rady Miejskiej Węglińca</dc:title>
  <dc:subject>Uchwała Nr 153/XII/2025 z dnia 20 lutego 2025 r. Rady Miejskiej Węglińca w sprawie zmiany uchwały nr 8/II/18 Rady Miejskiej Węglińca z dnia 30 listopada 2018r. w sprawie powołania Społecznej Komisji Mieszkaniowej Rady Miejskiej Węglińca</dc:subject>
  <dc:creator>Rada Miejska Weglinca</dc:creator>
  <cp:keywords/>
  <cp:lastModifiedBy>Tatiana</cp:lastModifiedBy>
  <cp:revision>2</cp:revision>
  <dcterms:created xsi:type="dcterms:W3CDTF">2025-02-27T12:24:00Z</dcterms:created>
  <dcterms:modified xsi:type="dcterms:W3CDTF">2025-02-27T12:24:00Z</dcterms:modified>
</cp:coreProperties>
</file>