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2FEB" w:rsidRDefault="00432FEB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E3A83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216/XIII/2025 </w:t>
      </w:r>
    </w:p>
    <w:p w:rsidR="00EE3A83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E3A8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E3A83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EE3A8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33 na działce o numerze ewidencyjnym 78/8 </w:t>
      </w:r>
      <w:r w:rsidRPr="00432FEB">
        <w:rPr>
          <w:rFonts w:ascii="Times New Roman" w:eastAsia="Times New Roman" w:hAnsi="Times New Roman" w:cs="Times New Roman"/>
          <w:highlight w:val="black"/>
        </w:rPr>
        <w:t>z Panem Piotrem Kłosowskim</w:t>
      </w:r>
      <w:r>
        <w:rPr>
          <w:rFonts w:ascii="Times New Roman" w:eastAsia="Times New Roman" w:hAnsi="Times New Roman" w:cs="Times New Roman"/>
        </w:rPr>
        <w:t xml:space="preserve">. </w:t>
      </w:r>
    </w:p>
    <w:p w:rsidR="00EE3A8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E3A8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E3A8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E3A8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E3A8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EE3A83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EE3A8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E3A8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BB7A3826-6819-4608-85EF-4F1DBCF55900.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E3A83" w:rsidSect="00432FEB">
      <w:pgSz w:w="11906" w:h="16838"/>
      <w:pgMar w:top="1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3"/>
    <w:rsid w:val="00432FEB"/>
    <w:rsid w:val="00BE33B0"/>
    <w:rsid w:val="00EE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5E44"/>
  <w15:docId w15:val="{1A0A6791-166E-40CC-81AD-C38D0A34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216/XIII/2025 Rady Miejskiej Węglińca z dnia 20 marca 2025 r. w sprawie wyrażenia zgody na odstąpienie od obowiązku trybu przetargowego i zawarcie umowy najmu pomieszczeń gospodarczych</dc:title>
  <dc:subject>Uchwała Nr 216/XIII/2025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2025-03-25T08:26:00Z</dcterms:created>
  <dcterms:modified xsi:type="dcterms:W3CDTF">2025-03-25T08:26:00Z</dcterms:modified>
</cp:coreProperties>
</file>