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13F53" w:rsidRDefault="00000000">
      <w:pPr>
        <w:spacing w:after="0" w:line="259" w:lineRule="auto"/>
        <w:jc w:val="center"/>
      </w:pPr>
      <w:r>
        <w:rPr>
          <w:b/>
        </w:rPr>
        <w:t xml:space="preserve">UCHWAŁA NR 191/XIII/2025 </w:t>
      </w:r>
    </w:p>
    <w:p w:rsidR="00613F53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:rsidR="00613F53" w:rsidRDefault="00000000">
      <w:pPr>
        <w:spacing w:after="258" w:line="259" w:lineRule="auto"/>
        <w:ind w:left="0" w:firstLine="0"/>
        <w:jc w:val="center"/>
      </w:pPr>
      <w:r>
        <w:t>z dnia 20 marca 2025 r.</w:t>
      </w:r>
      <w:r>
        <w:rPr>
          <w:b/>
        </w:rPr>
        <w:t xml:space="preserve"> </w:t>
      </w:r>
    </w:p>
    <w:p w:rsidR="00613F53" w:rsidRDefault="00000000">
      <w:pPr>
        <w:spacing w:after="477" w:line="241" w:lineRule="auto"/>
        <w:ind w:left="3289" w:hanging="3252"/>
        <w:jc w:val="left"/>
      </w:pPr>
      <w:r>
        <w:rPr>
          <w:b/>
        </w:rPr>
        <w:t>w sprawie zaliczenia do kategorii dróg gminnych oraz zmiany przebiegu istniejącej drogi gminnej - ulicy Mikołaja Reja w Starym Węglińcu.</w:t>
      </w:r>
      <w:r>
        <w:t xml:space="preserve"> </w:t>
      </w:r>
    </w:p>
    <w:p w:rsidR="00613F53" w:rsidRDefault="00000000">
      <w:pPr>
        <w:ind w:left="5" w:right="5" w:firstLine="227"/>
      </w:pPr>
      <w:r>
        <w:t xml:space="preserve">Na podstawie art. 18 ust. 2 pkt 15 ustawy z dnia 8 marca 1990r. o samorządzie gminnym (Dz. U. z 2024r., poz.1465) oraz art. 7 ust. 2 i 3 ustawy z dnia 21 marca 1985r. o drogach publicznych (Dz. U. 2024r., poz. 320 z </w:t>
      </w:r>
      <w:proofErr w:type="spellStart"/>
      <w:r>
        <w:t>póżń</w:t>
      </w:r>
      <w:proofErr w:type="spellEnd"/>
      <w:r>
        <w:t xml:space="preserve">. zm.), po zasięgnięciu opinii Zarządu Powiatu Zgorzeleckiego, Rada Miejska Węglińca uchwala, co następuje: </w:t>
      </w:r>
    </w:p>
    <w:p w:rsidR="00613F53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niezaliczonych do innych kategorii, stanowiące uzupełnienie sieci dróg służących miejscowym potrzebom w miejscowości Stary Węgliniec, ul. Mikołaja Reja - droga gminna – działki o nr </w:t>
      </w:r>
      <w:proofErr w:type="spellStart"/>
      <w:r>
        <w:t>ewidencyjnch</w:t>
      </w:r>
      <w:proofErr w:type="spellEnd"/>
      <w:r>
        <w:t xml:space="preserve"> 480/7, 480/8, 821 i 822, </w:t>
      </w:r>
      <w:proofErr w:type="spellStart"/>
      <w:r>
        <w:t>obr</w:t>
      </w:r>
      <w:proofErr w:type="spellEnd"/>
      <w:r>
        <w:t xml:space="preserve">. 0007 Stary Węgliniec. </w:t>
      </w:r>
    </w:p>
    <w:p w:rsidR="00613F53" w:rsidRDefault="00000000">
      <w:pPr>
        <w:numPr>
          <w:ilvl w:val="0"/>
          <w:numId w:val="1"/>
        </w:numPr>
        <w:ind w:right="5" w:firstLine="340"/>
      </w:pPr>
      <w:r>
        <w:t xml:space="preserve">Zmienia </w:t>
      </w:r>
      <w:proofErr w:type="gramStart"/>
      <w:r>
        <w:t>się  przebieg</w:t>
      </w:r>
      <w:proofErr w:type="gramEnd"/>
      <w:r>
        <w:t xml:space="preserve"> istniejącej drogi gminnej zlokalizowanej w działkach o nr ewidencyjnych  782 i 784 usytuowanych w Starym Węglińcu ul. Mikołaja Reja poprzez jej powiększenie o działki gruntu oznaczone geodezyjnie nr 480/7, 480/8, 821 i 822, </w:t>
      </w:r>
      <w:proofErr w:type="spellStart"/>
      <w:r>
        <w:t>obr</w:t>
      </w:r>
      <w:proofErr w:type="spellEnd"/>
      <w:r>
        <w:t xml:space="preserve">. 0007 Stary  Węgliniec. </w:t>
      </w:r>
    </w:p>
    <w:p w:rsidR="00613F53" w:rsidRDefault="00000000">
      <w:pPr>
        <w:numPr>
          <w:ilvl w:val="0"/>
          <w:numId w:val="1"/>
        </w:numPr>
        <w:ind w:right="5" w:firstLine="340"/>
      </w:pPr>
      <w:r>
        <w:t xml:space="preserve">Położenie i przebieg drogi wymienionej w ust. 1 określa załącznik mapowy niniejszej uchwały. </w:t>
      </w:r>
    </w:p>
    <w:p w:rsidR="00613F53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613F53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:rsidR="00613F53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613F53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613F53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:rsidR="00613F5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13F53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613F53" w:rsidRDefault="00000000">
      <w:pPr>
        <w:spacing w:after="557" w:line="241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613F53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613F53" w:rsidRDefault="00000000">
      <w:pPr>
        <w:spacing w:after="1892"/>
        <w:ind w:left="15" w:right="5"/>
      </w:pPr>
      <w:r>
        <w:t xml:space="preserve"> Zgodnie z art. 7 ust. 2 ustawy z dnia 21 marca 1985r. o drogach publicznych (Dz. U. z 2024r., poz. 320 z </w:t>
      </w:r>
      <w:proofErr w:type="spellStart"/>
      <w:r>
        <w:t>póżń</w:t>
      </w:r>
      <w:proofErr w:type="spellEnd"/>
      <w:r>
        <w:t xml:space="preserve">. zm.) zaliczenie do kategorii dróg gminnych następuje w drodze uchwały rady gminy po zasięgnięciu </w:t>
      </w:r>
      <w:proofErr w:type="gramStart"/>
      <w:r>
        <w:t>pozytywnej  opinii</w:t>
      </w:r>
      <w:proofErr w:type="gramEnd"/>
      <w:r>
        <w:t xml:space="preserve"> właściwego zarządu powiatu. Zarząd Powiatu Zgorzeleckiego Uchwałą nr 60/2024 z dnia 14.11.2024r. i Uchwałą nr 79/2024 z dnia 10.12.2024r. pozytywnie zaopiniował zmianę przebiegu istniejącej drogi gminnej – ulicy Mikołaja Reja w Starym </w:t>
      </w:r>
      <w:proofErr w:type="gramStart"/>
      <w:r>
        <w:t>Węglińcu .</w:t>
      </w:r>
      <w:proofErr w:type="gramEnd"/>
      <w:r>
        <w:t xml:space="preserve"> Zgodnie z treścią art. 7 ust. 1 w/w ustawy, do dróg gminnych zalicza się drogi o znaczeniu lokalnym, niezaliczone do innych kategorii, stanowiące uzupełniającą sieć dróg służących miejscowym potrzebom(...).  Zmienia </w:t>
      </w:r>
      <w:proofErr w:type="gramStart"/>
      <w:r>
        <w:t>się  przebieg</w:t>
      </w:r>
      <w:proofErr w:type="gramEnd"/>
      <w:r>
        <w:t xml:space="preserve"> istniejącej drogi gminnej zlokalizowanej w działkach o nr ewidencyjnych nr 782 i 784 usytuowanej w Starym Węglińcu ul. Mikołaja Reja poprzez jej powiększenie o działki gruntu oznaczone geodezyjnie nr 480/7, 480/8, 821 i 822, </w:t>
      </w:r>
      <w:proofErr w:type="spellStart"/>
      <w:r>
        <w:t>obr</w:t>
      </w:r>
      <w:proofErr w:type="spellEnd"/>
      <w:r>
        <w:t xml:space="preserve">. 0007 Stary Węgliniec. Przedmiotowa droga jest drogą o znaczeniu lokalnym, z której korzystają mieszkańcy przyległych nieruchomości, niezaliczona do innych kategorii. Drogi stanowią uzupełniającą sieć dróg służących miejscowym potrzebom i jako element składowy układu komunikacyjnego. </w:t>
      </w:r>
    </w:p>
    <w:p w:rsidR="00613F53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13F53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5454BC54-28B7-46C4-A739-06DB2D57E6CD. Podpisany</w:t>
      </w:r>
      <w:r>
        <w:rPr>
          <w:sz w:val="18"/>
        </w:rPr>
        <w:tab/>
        <w:t>Strona 1</w:t>
      </w:r>
    </w:p>
    <w:p w:rsidR="00613F53" w:rsidRDefault="00613F53">
      <w:pPr>
        <w:sectPr w:rsidR="00613F53">
          <w:pgSz w:w="11906" w:h="16838"/>
          <w:pgMar w:top="1440" w:right="1000" w:bottom="1440" w:left="1000" w:header="708" w:footer="708" w:gutter="0"/>
          <w:cols w:space="708"/>
        </w:sectPr>
      </w:pPr>
    </w:p>
    <w:p w:rsidR="00613F53" w:rsidRDefault="00000000">
      <w:pPr>
        <w:spacing w:after="44" w:line="259" w:lineRule="auto"/>
        <w:ind w:right="767"/>
        <w:jc w:val="right"/>
      </w:pPr>
      <w:r>
        <w:rPr>
          <w:i/>
          <w:sz w:val="20"/>
        </w:rPr>
        <w:lastRenderedPageBreak/>
        <w:t xml:space="preserve">Załącznik do uchwały nr 191/XIII/2025  </w:t>
      </w:r>
    </w:p>
    <w:p w:rsidR="00613F53" w:rsidRDefault="00000000">
      <w:pPr>
        <w:spacing w:after="0" w:line="259" w:lineRule="auto"/>
        <w:ind w:right="321"/>
        <w:jc w:val="right"/>
      </w:pPr>
      <w:r>
        <w:rPr>
          <w:i/>
          <w:sz w:val="20"/>
        </w:rPr>
        <w:t xml:space="preserve">Rady Miejskiej Węglińca z dnia 20.03.2025r. </w:t>
      </w:r>
    </w:p>
    <w:p w:rsidR="00613F53" w:rsidRDefault="00000000">
      <w:pPr>
        <w:spacing w:after="0" w:line="265" w:lineRule="auto"/>
        <w:ind w:left="306" w:right="9284" w:firstLine="0"/>
        <w:jc w:val="left"/>
      </w:pPr>
      <w:r>
        <w:rPr>
          <w:sz w:val="18"/>
        </w:rPr>
        <w:t xml:space="preserve">   </w:t>
      </w:r>
    </w:p>
    <w:p w:rsidR="00613F53" w:rsidRDefault="00000000">
      <w:pPr>
        <w:spacing w:after="44" w:line="259" w:lineRule="auto"/>
        <w:ind w:left="306" w:firstLine="0"/>
        <w:jc w:val="left"/>
      </w:pPr>
      <w:r>
        <w:rPr>
          <w:sz w:val="18"/>
        </w:rPr>
        <w:t xml:space="preserve"> </w:t>
      </w:r>
    </w:p>
    <w:p w:rsidR="00613F53" w:rsidRDefault="00000000">
      <w:pPr>
        <w:spacing w:after="0" w:line="259" w:lineRule="auto"/>
        <w:ind w:left="306" w:firstLine="0"/>
        <w:jc w:val="left"/>
      </w:pPr>
      <w:r>
        <w:rPr>
          <w:sz w:val="18"/>
        </w:rPr>
        <w:t>LEGENDA:</w:t>
      </w:r>
      <w:r>
        <w:rPr>
          <w:rFonts w:ascii="Calibri" w:eastAsia="Calibri" w:hAnsi="Calibri" w:cs="Calibri"/>
        </w:rPr>
        <w:t xml:space="preserve"> </w:t>
      </w:r>
    </w:p>
    <w:p w:rsidR="00613F53" w:rsidRDefault="00000000">
      <w:pPr>
        <w:spacing w:after="32" w:line="259" w:lineRule="auto"/>
        <w:ind w:left="296"/>
        <w:jc w:val="left"/>
      </w:pPr>
      <w:r>
        <w:rPr>
          <w:sz w:val="20"/>
        </w:rPr>
        <w:t xml:space="preserve">Proponowany do zaliczenia do kategorii dróg gminnych przebieg drogi gminnej dz.nr 480/7, 480/8, 821 ul. Mikołaja </w:t>
      </w:r>
    </w:p>
    <w:p w:rsidR="00613F53" w:rsidRDefault="00000000">
      <w:pPr>
        <w:spacing w:after="168" w:line="259" w:lineRule="auto"/>
        <w:ind w:left="296"/>
        <w:jc w:val="left"/>
      </w:pPr>
      <w:r>
        <w:rPr>
          <w:sz w:val="20"/>
        </w:rPr>
        <w:t xml:space="preserve">Reja, Obr, Stary Węgliniec </w:t>
      </w:r>
    </w:p>
    <w:p w:rsidR="00613F53" w:rsidRDefault="00000000">
      <w:pPr>
        <w:spacing w:after="930" w:line="259" w:lineRule="auto"/>
        <w:ind w:left="-717" w:right="722" w:firstLine="0"/>
        <w:jc w:val="right"/>
      </w:pPr>
      <w:r>
        <w:rPr>
          <w:noProof/>
        </w:rPr>
        <w:drawing>
          <wp:inline distT="0" distB="0" distL="0" distR="0">
            <wp:extent cx="6082665" cy="7607046"/>
            <wp:effectExtent l="0" t="0" r="0" b="0"/>
            <wp:docPr id="253" name="Picture 2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Picture 25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82665" cy="7607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:rsidR="00613F53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13F53" w:rsidRDefault="00000000">
      <w:pPr>
        <w:tabs>
          <w:tab w:val="right" w:pos="9635"/>
        </w:tabs>
        <w:spacing w:after="131" w:line="259" w:lineRule="auto"/>
        <w:ind w:left="-15" w:firstLine="0"/>
        <w:jc w:val="left"/>
      </w:pPr>
      <w:r>
        <w:rPr>
          <w:sz w:val="18"/>
        </w:rPr>
        <w:t>Id: 5454BC54-28B7-46C4-A739-06DB2D57E6CD. Podpisany</w:t>
      </w:r>
      <w:r>
        <w:rPr>
          <w:sz w:val="18"/>
        </w:rPr>
        <w:tab/>
        <w:t>Strona 1</w:t>
      </w:r>
    </w:p>
    <w:p w:rsidR="00613F53" w:rsidRDefault="00000000">
      <w:pPr>
        <w:spacing w:after="1403" w:line="259" w:lineRule="auto"/>
        <w:ind w:left="-702" w:right="1106" w:firstLine="0"/>
        <w:jc w:val="right"/>
      </w:pPr>
      <w:r>
        <w:rPr>
          <w:noProof/>
        </w:rPr>
        <w:lastRenderedPageBreak/>
        <w:drawing>
          <wp:inline distT="0" distB="0" distL="0" distR="0">
            <wp:extent cx="5829935" cy="7628763"/>
            <wp:effectExtent l="0" t="0" r="0" b="0"/>
            <wp:docPr id="270" name="Picture 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Picture 27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7628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:rsidR="00613F53" w:rsidRDefault="00000000">
      <w:pPr>
        <w:spacing w:after="19" w:line="259" w:lineRule="auto"/>
        <w:ind w:left="46" w:firstLine="0"/>
        <w:jc w:val="left"/>
      </w:pPr>
      <w:r>
        <w:rPr>
          <w:sz w:val="24"/>
        </w:rPr>
        <w:t>LEGENDA:</w:t>
      </w:r>
      <w:r>
        <w:rPr>
          <w:rFonts w:ascii="Calibri" w:eastAsia="Calibri" w:hAnsi="Calibri" w:cs="Calibri"/>
        </w:rPr>
        <w:t xml:space="preserve"> </w:t>
      </w:r>
    </w:p>
    <w:p w:rsidR="00613F53" w:rsidRDefault="00000000">
      <w:pPr>
        <w:spacing w:after="1088" w:line="225" w:lineRule="auto"/>
        <w:ind w:left="46" w:right="1423" w:firstLine="0"/>
        <w:jc w:val="left"/>
      </w:pPr>
      <w:r>
        <w:t xml:space="preserve">Przebieg drogi gminnej dz.nr 822 do zaliczenia do kategorii drogi gminnej ul. M. </w:t>
      </w:r>
      <w:proofErr w:type="gramStart"/>
      <w:r>
        <w:t>Reja,  Obr.</w:t>
      </w:r>
      <w:proofErr w:type="gramEnd"/>
      <w:r>
        <w:t xml:space="preserve"> 0007 Stary Węgliniec</w:t>
      </w:r>
      <w:r>
        <w:rPr>
          <w:rFonts w:ascii="Calibri" w:eastAsia="Calibri" w:hAnsi="Calibri" w:cs="Calibri"/>
        </w:rPr>
        <w:t xml:space="preserve"> </w:t>
      </w:r>
    </w:p>
    <w:p w:rsidR="00613F53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613F53" w:rsidRDefault="00000000">
      <w:pPr>
        <w:tabs>
          <w:tab w:val="right" w:pos="9635"/>
        </w:tabs>
        <w:spacing w:after="131" w:line="259" w:lineRule="auto"/>
        <w:ind w:left="-15" w:firstLine="0"/>
        <w:jc w:val="left"/>
      </w:pPr>
      <w:r>
        <w:rPr>
          <w:sz w:val="18"/>
        </w:rPr>
        <w:t>Id: 5454BC54-28B7-46C4-A739-06DB2D57E6CD. Podpisany</w:t>
      </w:r>
      <w:r>
        <w:rPr>
          <w:sz w:val="18"/>
        </w:rPr>
        <w:tab/>
        <w:t>Strona 2</w:t>
      </w:r>
    </w:p>
    <w:sectPr w:rsidR="00613F53">
      <w:pgSz w:w="11563" w:h="16488"/>
      <w:pgMar w:top="492" w:right="928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05CCB"/>
    <w:multiLevelType w:val="hybridMultilevel"/>
    <w:tmpl w:val="36A6EED4"/>
    <w:lvl w:ilvl="0" w:tplc="EBA47484">
      <w:start w:val="2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5A6BF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8E61A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40C37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88B7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4E47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AE227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EC47B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C068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31881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F53"/>
    <w:rsid w:val="000E2EE3"/>
    <w:rsid w:val="00197574"/>
    <w:rsid w:val="0061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E96EE-8939-44F5-B17F-1A06B449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501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191/XIII/2025 Rady Miejskiej Węglińca z dnia 20 marca 2025 r. w sprawie zaliczenia do kategorii dróg gminnych oraz zmiany przebiegu istniejącej drogi gminnej - ulicy Mikołaja Reja w Starym Węglińcu.</dc:title>
  <dc:subject>Uchwała Nr 191/XIII/2025 z dnia 20 marca 2025 r. Rady Miejskiej Węglińca w sprawie zaliczenia do kategorii dróg gminnych oraz zmiany przebiegu istniejącej drogi gminnej - ulicy Mikołaja Reja w Starym Węglińcu.</dc:subject>
  <dc:creator>Rada Miejska Weglinca</dc:creator>
  <cp:keywords/>
  <cp:lastModifiedBy>Tatiana</cp:lastModifiedBy>
  <cp:revision>2</cp:revision>
  <dcterms:created xsi:type="dcterms:W3CDTF">2025-03-25T08:04:00Z</dcterms:created>
  <dcterms:modified xsi:type="dcterms:W3CDTF">2025-03-25T08:04:00Z</dcterms:modified>
</cp:coreProperties>
</file>