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2A0661" w:rsidRDefault="00000000">
      <w:pPr>
        <w:spacing w:after="0" w:line="259" w:lineRule="auto"/>
        <w:ind w:right="20"/>
        <w:jc w:val="center"/>
      </w:pPr>
      <w:r>
        <w:rPr>
          <w:b/>
        </w:rPr>
        <w:t xml:space="preserve">UCHWAŁA NR 190/XIII/2025 </w:t>
      </w:r>
    </w:p>
    <w:p w:rsidR="002A0661" w:rsidRDefault="00000000">
      <w:pPr>
        <w:spacing w:after="258" w:line="259" w:lineRule="auto"/>
        <w:ind w:right="20"/>
        <w:jc w:val="center"/>
      </w:pPr>
      <w:r>
        <w:rPr>
          <w:b/>
        </w:rPr>
        <w:t xml:space="preserve">RADY MIEJSKIEJ WĘGLIŃCA </w:t>
      </w:r>
    </w:p>
    <w:p w:rsidR="002A0661" w:rsidRDefault="00000000">
      <w:pPr>
        <w:spacing w:after="258" w:line="259" w:lineRule="auto"/>
        <w:ind w:left="0" w:right="20" w:firstLine="0"/>
        <w:jc w:val="center"/>
      </w:pPr>
      <w:r>
        <w:t>z dnia 20 marca 2025 r.</w:t>
      </w:r>
      <w:r>
        <w:rPr>
          <w:b/>
        </w:rPr>
        <w:t xml:space="preserve"> </w:t>
      </w:r>
    </w:p>
    <w:p w:rsidR="002A0661" w:rsidRDefault="00000000">
      <w:pPr>
        <w:pStyle w:val="Nagwek1"/>
        <w:ind w:left="2530" w:right="0"/>
      </w:pPr>
      <w:r>
        <w:t>w sprawie przyjęcia „Programu opieki nad zwierzętami bezdomnymi oraz zapobiegania bezdomności zwierząt na terenie Gminy Węgliniec w 2025 roku”</w:t>
      </w:r>
      <w:r>
        <w:rPr>
          <w:b w:val="0"/>
        </w:rPr>
        <w:t xml:space="preserve"> </w:t>
      </w:r>
    </w:p>
    <w:p w:rsidR="002A0661" w:rsidRDefault="00000000">
      <w:pPr>
        <w:spacing w:after="109" w:line="249" w:lineRule="auto"/>
        <w:ind w:left="0" w:right="5" w:firstLine="227"/>
      </w:pPr>
      <w:r>
        <w:t xml:space="preserve">Na podstawie art. 18 ust. 2 pkt 15 ustawy z dnia 8 marca 1990 r. o samorządzie gminnym  (Dz. U. z 2024 r.,  poz. 1465) i art. 11a ustawy z dnia 21 sierpnia 1997 r. o ochronie zwierząt (Dz. U. z 2023 r., poz. 1580) po zaopiniowaniu przez powiatowego lekarza weterynarii, zarządców i dzierżawców obwodów łowieckich działających na obszarze Gminy Węgliniec oraz Stowarzyszenie „Inicjatywa dla Zwierząt”, prowadzące Schronisko dla Zwierząt Małych w Dłużynie Górnej, Rada Miejska Węglińca uchwala, co następuje: </w:t>
      </w:r>
    </w:p>
    <w:p w:rsidR="002A0661" w:rsidRDefault="00000000">
      <w:pPr>
        <w:spacing w:after="109" w:line="249" w:lineRule="auto"/>
        <w:ind w:left="0" w:right="5" w:firstLine="340"/>
      </w:pPr>
      <w:r>
        <w:rPr>
          <w:b/>
        </w:rPr>
        <w:t xml:space="preserve">§ 1. </w:t>
      </w:r>
      <w:r>
        <w:t xml:space="preserve">Przyjmuje się „Program opieki nad zwierzętami bezdomnymi oraz zapobiegania bezdomności zwierząt na terenie Gminy Węgliniec w 2025 roku” w brzmieniu określonym w załączniku do uchwały. </w:t>
      </w:r>
    </w:p>
    <w:p w:rsidR="002A0661" w:rsidRDefault="00000000">
      <w:pPr>
        <w:spacing w:after="109" w:line="249" w:lineRule="auto"/>
        <w:ind w:left="335" w:right="5"/>
      </w:pPr>
      <w:r>
        <w:rPr>
          <w:b/>
        </w:rPr>
        <w:t xml:space="preserve">§ 2. </w:t>
      </w:r>
      <w:r>
        <w:t xml:space="preserve">Wykonanie uchwały powierza się Burmistrzowi Gminy i Miasta Węgliniec. </w:t>
      </w:r>
    </w:p>
    <w:p w:rsidR="002A0661" w:rsidRDefault="00000000">
      <w:pPr>
        <w:spacing w:after="109" w:line="249" w:lineRule="auto"/>
        <w:ind w:left="0" w:right="5" w:firstLine="340"/>
      </w:pPr>
      <w:r>
        <w:rPr>
          <w:b/>
        </w:rPr>
        <w:t xml:space="preserve">§ 3. </w:t>
      </w:r>
      <w:r>
        <w:t xml:space="preserve">Uchwała wchodzi w życie po upływie 14 dni od jej ogłoszenia w Dzienniku Urzędowym Województwa Dolnośląskiego. </w:t>
      </w:r>
    </w:p>
    <w:p w:rsidR="002A0661" w:rsidRDefault="00000000">
      <w:pPr>
        <w:spacing w:after="129" w:line="259" w:lineRule="auto"/>
        <w:ind w:left="340" w:firstLine="0"/>
        <w:jc w:val="left"/>
      </w:pPr>
      <w:r>
        <w:t xml:space="preserve"> </w:t>
      </w:r>
    </w:p>
    <w:p w:rsidR="002A0661" w:rsidRDefault="00000000">
      <w:pPr>
        <w:spacing w:after="554" w:line="259" w:lineRule="auto"/>
        <w:ind w:left="0" w:firstLine="0"/>
        <w:jc w:val="left"/>
      </w:pPr>
      <w:r>
        <w:t xml:space="preserve">   </w:t>
      </w:r>
    </w:p>
    <w:p w:rsidR="002A0661" w:rsidRDefault="00000000">
      <w:pPr>
        <w:spacing w:after="0" w:line="259" w:lineRule="auto"/>
        <w:ind w:left="6429"/>
        <w:jc w:val="left"/>
      </w:pPr>
      <w:r>
        <w:t xml:space="preserve">Przewodniczący Rady </w:t>
      </w:r>
    </w:p>
    <w:p w:rsidR="002A0661" w:rsidRDefault="00000000">
      <w:pPr>
        <w:spacing w:after="0" w:line="259" w:lineRule="auto"/>
        <w:ind w:left="4968" w:firstLine="0"/>
        <w:jc w:val="center"/>
      </w:pPr>
      <w:r>
        <w:t xml:space="preserve"> </w:t>
      </w:r>
    </w:p>
    <w:p w:rsidR="002A0661" w:rsidRDefault="00000000">
      <w:pPr>
        <w:spacing w:after="0" w:line="259" w:lineRule="auto"/>
        <w:ind w:left="4968" w:firstLine="0"/>
        <w:jc w:val="center"/>
      </w:pPr>
      <w:r>
        <w:t xml:space="preserve"> </w:t>
      </w:r>
    </w:p>
    <w:p w:rsidR="002A0661" w:rsidRDefault="00000000">
      <w:pPr>
        <w:pStyle w:val="Nagwek1"/>
        <w:spacing w:after="557"/>
        <w:ind w:left="6486" w:right="0" w:firstLine="0"/>
      </w:pPr>
      <w:r>
        <w:t>Marek Wawrzynek</w:t>
      </w:r>
      <w:r>
        <w:rPr>
          <w:b w:val="0"/>
        </w:rPr>
        <w:t xml:space="preserve"> </w:t>
      </w:r>
    </w:p>
    <w:p w:rsidR="002A0661" w:rsidRDefault="00000000">
      <w:pPr>
        <w:spacing w:after="0" w:line="259" w:lineRule="auto"/>
        <w:ind w:right="40"/>
        <w:jc w:val="center"/>
      </w:pPr>
      <w:r>
        <w:rPr>
          <w:b/>
        </w:rPr>
        <w:t>Uzasadnienie</w:t>
      </w:r>
      <w:r>
        <w:t xml:space="preserve"> </w:t>
      </w:r>
    </w:p>
    <w:p w:rsidR="002A0661" w:rsidRDefault="00000000">
      <w:pPr>
        <w:spacing w:after="109" w:line="249" w:lineRule="auto"/>
        <w:ind w:right="5"/>
      </w:pPr>
      <w:r>
        <w:t xml:space="preserve">Zgodnie z art. 11a ustawy z dnia 21 sierpnia 1997 r. o ochronie zwierząt (Dz. U. z 2023 r., poz. 1580) Rada Miejska jest zobowiązana do określania w drodze uchwały, corocznie do dnia 31 marca, programu opieki nad zwierzętami bezdomnymi oraz zapobiegania bezdomności zwierząt. W związku z powyższym przygotowany został "Program opieki nad zwierzętami bezdomnymi oraz zapobiegania bezdomności zwierząt na terenie Gminy Węgliniec w 2025 roku", który stanowi załącznik do niniejszej uchwały. Obejmuje on swoim zakresem realizację takich zadań jak: </w:t>
      </w:r>
    </w:p>
    <w:p w:rsidR="002A0661" w:rsidRDefault="00000000">
      <w:pPr>
        <w:numPr>
          <w:ilvl w:val="0"/>
          <w:numId w:val="1"/>
        </w:numPr>
        <w:spacing w:after="109" w:line="249" w:lineRule="auto"/>
        <w:ind w:right="5" w:firstLine="340"/>
      </w:pPr>
      <w:r>
        <w:t xml:space="preserve">zapewnienie bezdomnym zwierzętom miejsca w schronisku dla zwierząt; </w:t>
      </w:r>
    </w:p>
    <w:p w:rsidR="002A0661" w:rsidRDefault="00000000">
      <w:pPr>
        <w:numPr>
          <w:ilvl w:val="0"/>
          <w:numId w:val="1"/>
        </w:numPr>
        <w:spacing w:after="109" w:line="249" w:lineRule="auto"/>
        <w:ind w:right="5" w:firstLine="340"/>
      </w:pPr>
      <w:r>
        <w:t xml:space="preserve">opiekę nad wolno żyjącymi kotami, w tym ich dokarmianie; </w:t>
      </w:r>
    </w:p>
    <w:p w:rsidR="002A0661" w:rsidRDefault="00000000">
      <w:pPr>
        <w:numPr>
          <w:ilvl w:val="0"/>
          <w:numId w:val="1"/>
        </w:numPr>
        <w:spacing w:after="98" w:line="259" w:lineRule="auto"/>
        <w:ind w:right="5" w:firstLine="340"/>
      </w:pPr>
      <w:r>
        <w:t xml:space="preserve">odławianie bezdomnych zwierząt; </w:t>
      </w:r>
    </w:p>
    <w:p w:rsidR="002A0661" w:rsidRDefault="00000000">
      <w:pPr>
        <w:numPr>
          <w:ilvl w:val="0"/>
          <w:numId w:val="1"/>
        </w:numPr>
        <w:spacing w:after="98" w:line="259" w:lineRule="auto"/>
        <w:ind w:right="5" w:firstLine="340"/>
      </w:pPr>
      <w:r>
        <w:t xml:space="preserve">obligatoryjną sterylizację albo kastrację zwierząt w schroniskach dla zwierząt; </w:t>
      </w:r>
    </w:p>
    <w:p w:rsidR="002A0661" w:rsidRDefault="00000000">
      <w:pPr>
        <w:numPr>
          <w:ilvl w:val="0"/>
          <w:numId w:val="1"/>
        </w:numPr>
        <w:spacing w:after="109" w:line="249" w:lineRule="auto"/>
        <w:ind w:right="5" w:firstLine="340"/>
      </w:pPr>
      <w:r>
        <w:t xml:space="preserve">poszukiwanie właścicieli dla bezdomnych zwierząt; </w:t>
      </w:r>
    </w:p>
    <w:p w:rsidR="002A0661" w:rsidRDefault="00000000">
      <w:pPr>
        <w:numPr>
          <w:ilvl w:val="0"/>
          <w:numId w:val="1"/>
        </w:numPr>
        <w:spacing w:after="109" w:line="249" w:lineRule="auto"/>
        <w:ind w:right="5" w:firstLine="340"/>
      </w:pPr>
      <w:r>
        <w:t xml:space="preserve">usypianie ślepych miotów; </w:t>
      </w:r>
    </w:p>
    <w:p w:rsidR="002A0661" w:rsidRDefault="00000000">
      <w:pPr>
        <w:numPr>
          <w:ilvl w:val="0"/>
          <w:numId w:val="1"/>
        </w:numPr>
        <w:spacing w:after="2448" w:line="249" w:lineRule="auto"/>
        <w:ind w:right="5" w:firstLine="340"/>
      </w:pPr>
      <w:r>
        <w:t xml:space="preserve">wskazanie gospodarstwa rolnego w celu zapewnienia miejsca dla zwierząt gospodarskich; </w:t>
      </w:r>
    </w:p>
    <w:p w:rsidR="002A0661" w:rsidRDefault="00000000">
      <w:pPr>
        <w:spacing w:after="131" w:line="259" w:lineRule="auto"/>
        <w:ind w:right="-15"/>
        <w:jc w:val="right"/>
      </w:pPr>
      <w:r>
        <w:rPr>
          <w:sz w:val="18"/>
        </w:rPr>
        <w:lastRenderedPageBreak/>
        <w:t>Strona 1</w:t>
      </w:r>
    </w:p>
    <w:p w:rsidR="002A0661" w:rsidRDefault="00000000">
      <w:pPr>
        <w:numPr>
          <w:ilvl w:val="0"/>
          <w:numId w:val="1"/>
        </w:numPr>
        <w:spacing w:after="109" w:line="249" w:lineRule="auto"/>
        <w:ind w:right="5" w:firstLine="340"/>
      </w:pPr>
      <w:r>
        <w:t xml:space="preserve">zapewnienie całodobowej opieki weterynaryjnej w przypadkach zdarzeń drogowych z udziałem zwierząt.  Projekt ww. programu został w dniu 17.01.2024 r. przekazany do zaopiniowania powiatowemu lekarzowi weterynarii, organizacjom społecznym, których statutowym celem jest ochrona zwierząt oraz dzierżawcom i zarządcom obwodów łowieckich, działającym na obszarze Gminy. Zgodnie z przepisami organy opiniujące miały 21 dni od dnia otrzymania projektu programu na wydanie opinie. Niewydanie opinii w tym terminie należało uznać za akceptację przesłanego programu.  Koło Łowieckie „Wieniec” – wydało pozytywną opinię do przesłanego projektu Programu. Powiatowy Lekarz Weterynarii – przekazał uwagi do przesłanego projektu Programu. Natomiast pozostałe koła łowieckie oraz Stowarzyszenie „Inicjatywa dla Zwierząt”, prowadzące Schronisko dla Zwierząt Małych w Dłużynie Górnej nie wydały opinii w terminie 21 dni od dnia otrzymania projektu programu, co uznaje się za akceptację programu. Powiatowy Lekarz Weterynarii w swojej opinii wyraził następujące uwagi: </w:t>
      </w:r>
    </w:p>
    <w:p w:rsidR="002A0661" w:rsidRDefault="00000000">
      <w:pPr>
        <w:numPr>
          <w:ilvl w:val="0"/>
          <w:numId w:val="2"/>
        </w:numPr>
        <w:spacing w:after="109" w:line="249" w:lineRule="auto"/>
        <w:ind w:right="5" w:hanging="238"/>
      </w:pPr>
      <w:r>
        <w:t xml:space="preserve">zapis § 6 projektu Programu w zakresie dotyczącym dokarmiania kotów wolno żyjących jest zbyt mało konkretny – nie wskazano sposobu ustalania miejsc przebywania wolno żyjących kotów na terenie gminy ani sposobu realizacji obowiązku ich dokarmiania poprzez określenie miejsc i częstotliwości dokarmiania zwierząt; </w:t>
      </w:r>
    </w:p>
    <w:p w:rsidR="002A0661" w:rsidRDefault="00000000">
      <w:pPr>
        <w:numPr>
          <w:ilvl w:val="0"/>
          <w:numId w:val="2"/>
        </w:numPr>
        <w:spacing w:after="109" w:line="249" w:lineRule="auto"/>
        <w:ind w:right="5" w:hanging="238"/>
      </w:pPr>
      <w:r>
        <w:t xml:space="preserve">zapis § 9 projektu Programu jest niejasny i może być tak interpretowany, że przewidziane w Programie zapewnienie całodobowej opieki weterynaryjnej z udziałem zdarzeń drogowych z udziałem zwierząt dotyczy tylko zwierząt bezdomnych i kotów wolno żyjących; </w:t>
      </w:r>
    </w:p>
    <w:p w:rsidR="002A0661" w:rsidRDefault="00000000">
      <w:pPr>
        <w:numPr>
          <w:ilvl w:val="0"/>
          <w:numId w:val="2"/>
        </w:numPr>
        <w:spacing w:after="109" w:line="249" w:lineRule="auto"/>
        <w:ind w:right="5" w:hanging="238"/>
      </w:pPr>
      <w:r>
        <w:t xml:space="preserve">z projektu Programu nie wynika jakie konkretnie kwoty przeznaczono na poszczególne zadania: </w:t>
      </w:r>
    </w:p>
    <w:p w:rsidR="002A0661" w:rsidRDefault="00000000">
      <w:pPr>
        <w:numPr>
          <w:ilvl w:val="1"/>
          <w:numId w:val="2"/>
        </w:numPr>
        <w:spacing w:after="98" w:line="259" w:lineRule="auto"/>
        <w:ind w:right="5" w:hanging="128"/>
      </w:pPr>
      <w:r>
        <w:t xml:space="preserve">obligatoryjną sterylizację albo kastrację zwierząt w schroniskach dla zwierząt, </w:t>
      </w:r>
    </w:p>
    <w:p w:rsidR="002A0661" w:rsidRDefault="00000000">
      <w:pPr>
        <w:numPr>
          <w:ilvl w:val="1"/>
          <w:numId w:val="2"/>
        </w:numPr>
        <w:spacing w:after="109" w:line="249" w:lineRule="auto"/>
        <w:ind w:right="5" w:hanging="128"/>
      </w:pPr>
      <w:r>
        <w:t xml:space="preserve">usypianie ślepych miotów, </w:t>
      </w:r>
    </w:p>
    <w:p w:rsidR="002A0661" w:rsidRDefault="00000000">
      <w:pPr>
        <w:numPr>
          <w:ilvl w:val="1"/>
          <w:numId w:val="2"/>
        </w:numPr>
        <w:spacing w:after="109" w:line="249" w:lineRule="auto"/>
        <w:ind w:right="5" w:hanging="128"/>
      </w:pPr>
      <w:r>
        <w:t xml:space="preserve">poszukiwanie właścicieli dla bezdomnych zwierząt </w:t>
      </w:r>
    </w:p>
    <w:p w:rsidR="002A0661" w:rsidRDefault="00000000">
      <w:pPr>
        <w:numPr>
          <w:ilvl w:val="1"/>
          <w:numId w:val="2"/>
        </w:numPr>
        <w:spacing w:after="98" w:line="259" w:lineRule="auto"/>
        <w:ind w:right="5" w:hanging="128"/>
      </w:pPr>
      <w:r>
        <w:t xml:space="preserve">odławianie bezdomnych zwierząt; </w:t>
      </w:r>
    </w:p>
    <w:p w:rsidR="002A0661" w:rsidRDefault="00000000">
      <w:pPr>
        <w:numPr>
          <w:ilvl w:val="0"/>
          <w:numId w:val="2"/>
        </w:numPr>
        <w:spacing w:after="109" w:line="249" w:lineRule="auto"/>
        <w:ind w:right="5" w:hanging="238"/>
      </w:pPr>
      <w:r>
        <w:t xml:space="preserve">we „Wprowadzeniu” do Programu sformułowano, że „zapewnienie opieki bezdomnym zwierzętom należy do zadań własnych gminy”, tymczasem do zadań własnych gminy należy nie tylko „zapewnienie opieki bezdomnym zwierzętom”, ale także „zapobieganie bezdomności zwierząt” „oraz ich wyłapywanie”. Pomimo wniesionych uwag Powiatowego Lekarza Weterynarii, nie uwzględniono ich w treści Programu, gdyż: </w:t>
      </w:r>
    </w:p>
    <w:p w:rsidR="002A0661" w:rsidRDefault="00000000">
      <w:pPr>
        <w:numPr>
          <w:ilvl w:val="1"/>
          <w:numId w:val="2"/>
        </w:numPr>
        <w:spacing w:after="109" w:line="249" w:lineRule="auto"/>
        <w:ind w:right="5" w:hanging="128"/>
      </w:pPr>
      <w:r>
        <w:t xml:space="preserve">nie jest możliwe uwzględnienie uwagi z pkt 1) ponieważ zapis § 6 projektu Programu wyraźnie określa, iż zadanie jest realizowane poprzez prowadzenie rejestru na bieżąco, w ciągu roku kalendarzowego; </w:t>
      </w:r>
    </w:p>
    <w:p w:rsidR="002A0661" w:rsidRDefault="00000000">
      <w:pPr>
        <w:numPr>
          <w:ilvl w:val="1"/>
          <w:numId w:val="2"/>
        </w:numPr>
        <w:spacing w:after="5610" w:line="249" w:lineRule="auto"/>
        <w:ind w:right="5" w:hanging="128"/>
      </w:pPr>
      <w:r>
        <w:t xml:space="preserve">uwaga z pkt 2), 3) i 4) jest niezasadna, dlatego, że w projekcie Programu nie ma takich zapisów, </w:t>
      </w:r>
      <w:proofErr w:type="gramStart"/>
      <w:r>
        <w:t>gdyż  uwzględniono</w:t>
      </w:r>
      <w:proofErr w:type="gramEnd"/>
      <w:r>
        <w:t xml:space="preserve"> powyższe uwagi wniesione przez Powiatowego Lekarza Weterynarii w roku 2023 i 2024. </w:t>
      </w:r>
    </w:p>
    <w:p w:rsidR="002A0661" w:rsidRDefault="00000000">
      <w:pPr>
        <w:spacing w:after="131" w:line="259" w:lineRule="auto"/>
        <w:ind w:right="-15"/>
        <w:jc w:val="right"/>
      </w:pPr>
      <w:r>
        <w:rPr>
          <w:sz w:val="18"/>
        </w:rPr>
        <w:lastRenderedPageBreak/>
        <w:t>Strona 2</w:t>
      </w:r>
    </w:p>
    <w:p w:rsidR="002A0661" w:rsidRDefault="002A0661">
      <w:pPr>
        <w:sectPr w:rsidR="002A0661">
          <w:footerReference w:type="even" r:id="rId7"/>
          <w:footerReference w:type="default" r:id="rId8"/>
          <w:footerReference w:type="first" r:id="rId9"/>
          <w:pgSz w:w="11906" w:h="16838"/>
          <w:pgMar w:top="1470" w:right="1000" w:bottom="262" w:left="1020" w:header="708" w:footer="262" w:gutter="0"/>
          <w:cols w:space="708"/>
        </w:sectPr>
      </w:pPr>
    </w:p>
    <w:p w:rsidR="002A0661" w:rsidRDefault="00000000">
      <w:pPr>
        <w:spacing w:after="0" w:line="259" w:lineRule="auto"/>
        <w:ind w:left="0" w:firstLine="0"/>
        <w:jc w:val="left"/>
      </w:pPr>
      <w:r>
        <w:rPr>
          <w:sz w:val="28"/>
        </w:rPr>
        <w:lastRenderedPageBreak/>
        <w:t xml:space="preserve">                                                                                                          </w:t>
      </w:r>
      <w:r>
        <w:t xml:space="preserve"> </w:t>
      </w:r>
    </w:p>
    <w:p w:rsidR="002A0661" w:rsidRDefault="00000000">
      <w:pPr>
        <w:spacing w:after="31" w:line="259" w:lineRule="auto"/>
        <w:ind w:left="0" w:firstLine="0"/>
        <w:jc w:val="left"/>
      </w:pPr>
      <w:r>
        <w:t xml:space="preserve">                                                                                                 </w:t>
      </w:r>
    </w:p>
    <w:p w:rsidR="002A0661" w:rsidRDefault="00000000">
      <w:pPr>
        <w:spacing w:after="0"/>
        <w:ind w:right="1384"/>
      </w:pPr>
      <w:r>
        <w:t xml:space="preserve">                                                                                   Załącznik do Uchwały Nr 190/XIII/2025</w:t>
      </w:r>
      <w:r>
        <w:rPr>
          <w:sz w:val="24"/>
        </w:rPr>
        <w:t xml:space="preserve"> </w:t>
      </w:r>
      <w:r>
        <w:t xml:space="preserve"> </w:t>
      </w:r>
    </w:p>
    <w:p w:rsidR="002A0661" w:rsidRDefault="00000000">
      <w:pPr>
        <w:spacing w:after="0" w:line="216" w:lineRule="auto"/>
        <w:ind w:left="0" w:firstLine="0"/>
        <w:jc w:val="left"/>
      </w:pPr>
      <w:r>
        <w:rPr>
          <w:sz w:val="24"/>
        </w:rPr>
        <w:t xml:space="preserve">                                                                            Rady Miejskiej Węglińca                                                                                                                                                z dnia 20 marca 2025 r. </w:t>
      </w:r>
      <w:r>
        <w:rPr>
          <w:sz w:val="28"/>
        </w:rPr>
        <w:t xml:space="preserve">                            </w:t>
      </w:r>
      <w:r>
        <w:t xml:space="preserve">  </w:t>
      </w:r>
    </w:p>
    <w:p w:rsidR="002A0661" w:rsidRDefault="00000000">
      <w:pPr>
        <w:spacing w:after="149" w:line="259" w:lineRule="auto"/>
        <w:ind w:left="0" w:right="-14" w:firstLine="0"/>
        <w:jc w:val="right"/>
      </w:pPr>
      <w:r>
        <w:t xml:space="preserve">                       </w:t>
      </w:r>
    </w:p>
    <w:p w:rsidR="002A0661" w:rsidRDefault="00000000">
      <w:pPr>
        <w:spacing w:after="120" w:line="216" w:lineRule="auto"/>
        <w:ind w:left="4945" w:right="1142" w:hanging="5000"/>
      </w:pPr>
      <w:r>
        <w:rPr>
          <w:rFonts w:ascii="Calibri" w:eastAsia="Calibri" w:hAnsi="Calibri" w:cs="Calibri"/>
          <w:noProof/>
        </w:rPr>
        <mc:AlternateContent>
          <mc:Choice Requires="wpg">
            <w:drawing>
              <wp:inline distT="0" distB="0" distL="0" distR="0">
                <wp:extent cx="6257290" cy="17780"/>
                <wp:effectExtent l="0" t="0" r="0" b="0"/>
                <wp:docPr id="7484" name="Group 7484"/>
                <wp:cNvGraphicFramePr/>
                <a:graphic xmlns:a="http://schemas.openxmlformats.org/drawingml/2006/main">
                  <a:graphicData uri="http://schemas.microsoft.com/office/word/2010/wordprocessingGroup">
                    <wpg:wgp>
                      <wpg:cNvGrpSpPr/>
                      <wpg:grpSpPr>
                        <a:xfrm>
                          <a:off x="0" y="0"/>
                          <a:ext cx="6257290" cy="17780"/>
                          <a:chOff x="0" y="0"/>
                          <a:chExt cx="6257290" cy="17780"/>
                        </a:xfrm>
                      </wpg:grpSpPr>
                      <wps:wsp>
                        <wps:cNvPr id="9058" name="Shape 9058"/>
                        <wps:cNvSpPr/>
                        <wps:spPr>
                          <a:xfrm>
                            <a:off x="0" y="0"/>
                            <a:ext cx="6257290" cy="17780"/>
                          </a:xfrm>
                          <a:custGeom>
                            <a:avLst/>
                            <a:gdLst/>
                            <a:ahLst/>
                            <a:cxnLst/>
                            <a:rect l="0" t="0" r="0" b="0"/>
                            <a:pathLst>
                              <a:path w="6257290" h="17780">
                                <a:moveTo>
                                  <a:pt x="0" y="0"/>
                                </a:moveTo>
                                <a:lnTo>
                                  <a:pt x="6257290" y="0"/>
                                </a:lnTo>
                                <a:lnTo>
                                  <a:pt x="6257290" y="17780"/>
                                </a:lnTo>
                                <a:lnTo>
                                  <a:pt x="0" y="1778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7484" style="width:492.7pt;height:1.39996pt;mso-position-horizontal-relative:char;mso-position-vertical-relative:line" coordsize="62572,177">
                <v:shape id="Shape 9059" style="position:absolute;width:62572;height:177;left:0;top:0;" coordsize="6257290,17780" path="m0,0l6257290,0l6257290,17780l0,17780l0,0">
                  <v:stroke weight="0pt" endcap="flat" joinstyle="miter" miterlimit="10" on="false" color="#000000" opacity="0"/>
                  <v:fill on="true" color="#000000"/>
                </v:shape>
              </v:group>
            </w:pict>
          </mc:Fallback>
        </mc:AlternateContent>
      </w:r>
      <w:r>
        <w:t xml:space="preserve">  </w:t>
      </w:r>
      <w:r>
        <w:rPr>
          <w:sz w:val="40"/>
        </w:rPr>
        <w:t xml:space="preserve"> </w:t>
      </w:r>
      <w:r>
        <w:t xml:space="preserve">  </w:t>
      </w:r>
    </w:p>
    <w:p w:rsidR="002A0661" w:rsidRDefault="00000000">
      <w:pPr>
        <w:pStyle w:val="Nagwek1"/>
        <w:spacing w:after="0" w:line="259" w:lineRule="auto"/>
        <w:ind w:left="0" w:right="1412" w:firstLine="0"/>
        <w:jc w:val="center"/>
      </w:pPr>
      <w:r>
        <w:rPr>
          <w:b w:val="0"/>
          <w:sz w:val="40"/>
        </w:rPr>
        <w:t xml:space="preserve">PROGRAM   </w:t>
      </w:r>
    </w:p>
    <w:p w:rsidR="002A0661" w:rsidRDefault="00000000">
      <w:pPr>
        <w:spacing w:after="25" w:line="259" w:lineRule="auto"/>
        <w:ind w:left="1650"/>
        <w:jc w:val="left"/>
      </w:pPr>
      <w:r>
        <w:rPr>
          <w:sz w:val="32"/>
        </w:rPr>
        <w:t xml:space="preserve">OPIEKI NAD ZWIERZĘTAMI BEZDOMNYMI </w:t>
      </w:r>
      <w:r>
        <w:t xml:space="preserve">  </w:t>
      </w:r>
    </w:p>
    <w:p w:rsidR="002A0661" w:rsidRDefault="00000000">
      <w:pPr>
        <w:spacing w:after="25" w:line="259" w:lineRule="auto"/>
        <w:ind w:left="867"/>
        <w:jc w:val="left"/>
      </w:pPr>
      <w:r>
        <w:rPr>
          <w:sz w:val="32"/>
        </w:rPr>
        <w:t xml:space="preserve">ORAZ ZAPOBIEGANIA BEZDOMNOŚCI </w:t>
      </w:r>
      <w:proofErr w:type="gramStart"/>
      <w:r>
        <w:rPr>
          <w:sz w:val="32"/>
        </w:rPr>
        <w:t xml:space="preserve">ZWIERZĄT </w:t>
      </w:r>
      <w:r>
        <w:t xml:space="preserve"> </w:t>
      </w:r>
      <w:r>
        <w:rPr>
          <w:sz w:val="32"/>
        </w:rPr>
        <w:t>NA</w:t>
      </w:r>
      <w:proofErr w:type="gramEnd"/>
      <w:r>
        <w:rPr>
          <w:sz w:val="32"/>
        </w:rPr>
        <w:t xml:space="preserve"> </w:t>
      </w:r>
    </w:p>
    <w:p w:rsidR="002A0661" w:rsidRDefault="00000000">
      <w:pPr>
        <w:spacing w:after="0" w:line="259" w:lineRule="auto"/>
        <w:ind w:left="1338"/>
        <w:jc w:val="left"/>
      </w:pPr>
      <w:r>
        <w:rPr>
          <w:sz w:val="32"/>
        </w:rPr>
        <w:t xml:space="preserve">TERENIE GMINY WĘGLINIEC W 2025 ROKU </w:t>
      </w:r>
      <w:r>
        <w:t xml:space="preserve">  </w:t>
      </w:r>
    </w:p>
    <w:p w:rsidR="002A0661" w:rsidRDefault="00000000">
      <w:pPr>
        <w:spacing w:after="0" w:line="259" w:lineRule="auto"/>
        <w:ind w:left="0" w:right="952" w:firstLine="0"/>
        <w:jc w:val="center"/>
      </w:pPr>
      <w:r>
        <w:rPr>
          <w:sz w:val="40"/>
        </w:rPr>
        <w:t xml:space="preserve"> </w:t>
      </w:r>
      <w:r>
        <w:t xml:space="preserve">  </w:t>
      </w:r>
    </w:p>
    <w:p w:rsidR="002A0661" w:rsidRDefault="00000000">
      <w:pPr>
        <w:spacing w:after="36" w:line="259" w:lineRule="auto"/>
        <w:ind w:left="-55" w:right="1142" w:firstLine="0"/>
        <w:jc w:val="right"/>
      </w:pPr>
      <w:r>
        <w:rPr>
          <w:rFonts w:ascii="Calibri" w:eastAsia="Calibri" w:hAnsi="Calibri" w:cs="Calibri"/>
          <w:noProof/>
        </w:rPr>
        <mc:AlternateContent>
          <mc:Choice Requires="wpg">
            <w:drawing>
              <wp:inline distT="0" distB="0" distL="0" distR="0">
                <wp:extent cx="6257290" cy="19685"/>
                <wp:effectExtent l="0" t="0" r="0" b="0"/>
                <wp:docPr id="7485" name="Group 7485"/>
                <wp:cNvGraphicFramePr/>
                <a:graphic xmlns:a="http://schemas.openxmlformats.org/drawingml/2006/main">
                  <a:graphicData uri="http://schemas.microsoft.com/office/word/2010/wordprocessingGroup">
                    <wpg:wgp>
                      <wpg:cNvGrpSpPr/>
                      <wpg:grpSpPr>
                        <a:xfrm>
                          <a:off x="0" y="0"/>
                          <a:ext cx="6257290" cy="19685"/>
                          <a:chOff x="0" y="0"/>
                          <a:chExt cx="6257290" cy="19685"/>
                        </a:xfrm>
                      </wpg:grpSpPr>
                      <wps:wsp>
                        <wps:cNvPr id="9060" name="Shape 9060"/>
                        <wps:cNvSpPr/>
                        <wps:spPr>
                          <a:xfrm>
                            <a:off x="0" y="0"/>
                            <a:ext cx="6257290" cy="19685"/>
                          </a:xfrm>
                          <a:custGeom>
                            <a:avLst/>
                            <a:gdLst/>
                            <a:ahLst/>
                            <a:cxnLst/>
                            <a:rect l="0" t="0" r="0" b="0"/>
                            <a:pathLst>
                              <a:path w="6257290" h="19685">
                                <a:moveTo>
                                  <a:pt x="0" y="0"/>
                                </a:moveTo>
                                <a:lnTo>
                                  <a:pt x="6257290" y="0"/>
                                </a:lnTo>
                                <a:lnTo>
                                  <a:pt x="6257290" y="19685"/>
                                </a:lnTo>
                                <a:lnTo>
                                  <a:pt x="0" y="1968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7485" style="width:492.7pt;height:1.54999pt;mso-position-horizontal-relative:char;mso-position-vertical-relative:line" coordsize="62572,196">
                <v:shape id="Shape 9061" style="position:absolute;width:62572;height:196;left:0;top:0;" coordsize="6257290,19685" path="m0,0l6257290,0l6257290,19685l0,19685l0,0">
                  <v:stroke weight="0pt" endcap="flat" joinstyle="miter" miterlimit="10" on="false" color="#000000" opacity="0"/>
                  <v:fill on="true" color="#000000"/>
                </v:shape>
              </v:group>
            </w:pict>
          </mc:Fallback>
        </mc:AlternateContent>
      </w:r>
      <w:r>
        <w:t xml:space="preserve">  </w:t>
      </w:r>
    </w:p>
    <w:p w:rsidR="002A0661" w:rsidRDefault="00000000">
      <w:pPr>
        <w:spacing w:after="0" w:line="259" w:lineRule="auto"/>
        <w:ind w:left="0" w:firstLine="0"/>
        <w:jc w:val="left"/>
      </w:pPr>
      <w:r>
        <w:rPr>
          <w:sz w:val="32"/>
        </w:rPr>
        <w:t xml:space="preserve"> </w:t>
      </w:r>
      <w:r>
        <w:t xml:space="preserve">  </w:t>
      </w:r>
    </w:p>
    <w:p w:rsidR="002A0661" w:rsidRDefault="00000000">
      <w:pPr>
        <w:spacing w:after="0" w:line="259" w:lineRule="auto"/>
        <w:ind w:left="0" w:right="1012" w:firstLine="0"/>
        <w:jc w:val="center"/>
      </w:pPr>
      <w:r>
        <w:rPr>
          <w:sz w:val="32"/>
        </w:rPr>
        <w:t xml:space="preserve"> </w:t>
      </w:r>
      <w:r>
        <w:t xml:space="preserve">  </w:t>
      </w:r>
    </w:p>
    <w:p w:rsidR="002A0661" w:rsidRDefault="00000000">
      <w:pPr>
        <w:spacing w:after="0" w:line="259" w:lineRule="auto"/>
        <w:ind w:left="0" w:right="1012" w:firstLine="0"/>
        <w:jc w:val="center"/>
      </w:pPr>
      <w:r>
        <w:rPr>
          <w:sz w:val="32"/>
        </w:rPr>
        <w:t xml:space="preserve"> </w:t>
      </w:r>
      <w:r>
        <w:t xml:space="preserve">  </w:t>
      </w:r>
    </w:p>
    <w:p w:rsidR="002A0661" w:rsidRDefault="00000000">
      <w:pPr>
        <w:spacing w:after="0" w:line="259" w:lineRule="auto"/>
        <w:ind w:left="0" w:right="1012" w:firstLine="0"/>
        <w:jc w:val="center"/>
      </w:pPr>
      <w:r>
        <w:rPr>
          <w:sz w:val="32"/>
        </w:rPr>
        <w:t xml:space="preserve"> </w:t>
      </w:r>
      <w:r>
        <w:t xml:space="preserve">  </w:t>
      </w:r>
    </w:p>
    <w:p w:rsidR="002A0661" w:rsidRDefault="00000000">
      <w:pPr>
        <w:spacing w:after="0" w:line="216" w:lineRule="auto"/>
        <w:ind w:left="4926" w:right="5939" w:firstLine="0"/>
        <w:jc w:val="left"/>
      </w:pPr>
      <w:r>
        <w:rPr>
          <w:sz w:val="32"/>
        </w:rPr>
        <w:t xml:space="preserve"> </w:t>
      </w:r>
      <w:r>
        <w:t xml:space="preserve">  </w:t>
      </w:r>
      <w:r>
        <w:rPr>
          <w:sz w:val="32"/>
        </w:rPr>
        <w:t xml:space="preserve"> </w:t>
      </w:r>
      <w:r>
        <w:t xml:space="preserve">  </w:t>
      </w:r>
    </w:p>
    <w:p w:rsidR="002A0661" w:rsidRDefault="00000000">
      <w:pPr>
        <w:spacing w:after="0" w:line="259" w:lineRule="auto"/>
        <w:ind w:left="0" w:right="1181" w:firstLine="0"/>
        <w:jc w:val="center"/>
      </w:pPr>
      <w:r>
        <w:rPr>
          <w:noProof/>
        </w:rPr>
        <w:drawing>
          <wp:inline distT="0" distB="0" distL="0" distR="0">
            <wp:extent cx="1130300" cy="1614678"/>
            <wp:effectExtent l="0" t="0" r="0" b="0"/>
            <wp:docPr id="581" name="Picture 581"/>
            <wp:cNvGraphicFramePr/>
            <a:graphic xmlns:a="http://schemas.openxmlformats.org/drawingml/2006/main">
              <a:graphicData uri="http://schemas.openxmlformats.org/drawingml/2006/picture">
                <pic:pic xmlns:pic="http://schemas.openxmlformats.org/drawingml/2006/picture">
                  <pic:nvPicPr>
                    <pic:cNvPr id="581" name="Picture 581"/>
                    <pic:cNvPicPr/>
                  </pic:nvPicPr>
                  <pic:blipFill>
                    <a:blip r:embed="rId10"/>
                    <a:stretch>
                      <a:fillRect/>
                    </a:stretch>
                  </pic:blipFill>
                  <pic:spPr>
                    <a:xfrm>
                      <a:off x="0" y="0"/>
                      <a:ext cx="1130300" cy="1614678"/>
                    </a:xfrm>
                    <a:prstGeom prst="rect">
                      <a:avLst/>
                    </a:prstGeom>
                  </pic:spPr>
                </pic:pic>
              </a:graphicData>
            </a:graphic>
          </wp:inline>
        </w:drawing>
      </w:r>
      <w:r>
        <w:t xml:space="preserve">  </w:t>
      </w:r>
    </w:p>
    <w:p w:rsidR="002A0661" w:rsidRDefault="00000000">
      <w:pPr>
        <w:spacing w:after="0" w:line="216" w:lineRule="auto"/>
        <w:ind w:left="4926" w:right="5939" w:firstLine="0"/>
        <w:jc w:val="left"/>
      </w:pPr>
      <w:r>
        <w:rPr>
          <w:sz w:val="32"/>
        </w:rPr>
        <w:t xml:space="preserve"> </w:t>
      </w:r>
      <w:r>
        <w:t xml:space="preserve">  </w:t>
      </w:r>
      <w:r>
        <w:rPr>
          <w:sz w:val="32"/>
        </w:rPr>
        <w:t xml:space="preserve"> </w:t>
      </w:r>
      <w:r>
        <w:t xml:space="preserve">  </w:t>
      </w:r>
    </w:p>
    <w:p w:rsidR="002A0661" w:rsidRDefault="00000000">
      <w:pPr>
        <w:spacing w:after="0" w:line="259" w:lineRule="auto"/>
        <w:ind w:left="0" w:right="962" w:firstLine="0"/>
        <w:jc w:val="center"/>
      </w:pPr>
      <w:r>
        <w:rPr>
          <w:sz w:val="32"/>
        </w:rPr>
        <w:t xml:space="preserve">  </w:t>
      </w:r>
      <w:r>
        <w:t xml:space="preserve"> </w:t>
      </w:r>
    </w:p>
    <w:p w:rsidR="002A0661" w:rsidRDefault="00000000">
      <w:pPr>
        <w:spacing w:after="43" w:line="259" w:lineRule="auto"/>
        <w:ind w:left="74" w:firstLine="0"/>
        <w:jc w:val="left"/>
      </w:pPr>
      <w:r>
        <w:t xml:space="preserve">  </w:t>
      </w:r>
    </w:p>
    <w:p w:rsidR="002A0661" w:rsidRDefault="00000000">
      <w:pPr>
        <w:spacing w:after="29" w:line="259" w:lineRule="auto"/>
        <w:ind w:left="0" w:right="1012" w:firstLine="0"/>
        <w:jc w:val="center"/>
      </w:pPr>
      <w:r>
        <w:rPr>
          <w:sz w:val="32"/>
        </w:rPr>
        <w:t xml:space="preserve"> </w:t>
      </w:r>
      <w:r>
        <w:t xml:space="preserve">  </w:t>
      </w:r>
    </w:p>
    <w:p w:rsidR="002A0661" w:rsidRDefault="00000000">
      <w:pPr>
        <w:spacing w:after="115" w:line="259" w:lineRule="auto"/>
        <w:ind w:left="2922"/>
        <w:jc w:val="left"/>
      </w:pPr>
      <w:r>
        <w:rPr>
          <w:sz w:val="32"/>
        </w:rPr>
        <w:t>G</w:t>
      </w:r>
      <w:r>
        <w:rPr>
          <w:sz w:val="26"/>
        </w:rPr>
        <w:t xml:space="preserve">MINA </w:t>
      </w:r>
      <w:proofErr w:type="gramStart"/>
      <w:r>
        <w:rPr>
          <w:sz w:val="26"/>
        </w:rPr>
        <w:t xml:space="preserve">I  </w:t>
      </w:r>
      <w:r>
        <w:rPr>
          <w:sz w:val="32"/>
        </w:rPr>
        <w:t>M</w:t>
      </w:r>
      <w:r>
        <w:rPr>
          <w:sz w:val="26"/>
        </w:rPr>
        <w:t>IASTO</w:t>
      </w:r>
      <w:proofErr w:type="gramEnd"/>
      <w:r>
        <w:rPr>
          <w:sz w:val="26"/>
        </w:rPr>
        <w:t xml:space="preserve"> </w:t>
      </w:r>
      <w:r>
        <w:rPr>
          <w:sz w:val="32"/>
        </w:rPr>
        <w:t>W</w:t>
      </w:r>
      <w:r>
        <w:rPr>
          <w:sz w:val="26"/>
        </w:rPr>
        <w:t>ĘGLINIEC</w:t>
      </w:r>
      <w:r>
        <w:rPr>
          <w:sz w:val="32"/>
        </w:rPr>
        <w:t xml:space="preserve"> </w:t>
      </w:r>
      <w:r>
        <w:t xml:space="preserve">  </w:t>
      </w:r>
    </w:p>
    <w:p w:rsidR="002A0661" w:rsidRDefault="00000000">
      <w:pPr>
        <w:spacing w:after="115" w:line="259" w:lineRule="auto"/>
        <w:ind w:left="3393"/>
        <w:jc w:val="left"/>
      </w:pPr>
      <w:r>
        <w:rPr>
          <w:sz w:val="32"/>
        </w:rPr>
        <w:t>P</w:t>
      </w:r>
      <w:r>
        <w:rPr>
          <w:sz w:val="26"/>
        </w:rPr>
        <w:t>OWIAT ZGORZELECKI</w:t>
      </w:r>
      <w:r>
        <w:rPr>
          <w:sz w:val="32"/>
        </w:rPr>
        <w:t xml:space="preserve"> </w:t>
      </w:r>
      <w:r>
        <w:t xml:space="preserve">  </w:t>
      </w:r>
    </w:p>
    <w:p w:rsidR="002A0661" w:rsidRDefault="00000000">
      <w:pPr>
        <w:spacing w:after="0" w:line="259" w:lineRule="auto"/>
        <w:ind w:left="2732"/>
        <w:jc w:val="left"/>
      </w:pPr>
      <w:r>
        <w:rPr>
          <w:sz w:val="32"/>
        </w:rPr>
        <w:t>W</w:t>
      </w:r>
      <w:r>
        <w:rPr>
          <w:sz w:val="26"/>
        </w:rPr>
        <w:t xml:space="preserve">OJEWÓDZTWO DOLNOŚLĄSKIE </w:t>
      </w:r>
      <w:r>
        <w:t xml:space="preserve"> </w:t>
      </w:r>
    </w:p>
    <w:p w:rsidR="002A0661" w:rsidRDefault="00000000">
      <w:pPr>
        <w:spacing w:after="0" w:line="259" w:lineRule="auto"/>
        <w:ind w:left="2605" w:firstLine="0"/>
        <w:jc w:val="left"/>
      </w:pPr>
      <w:r>
        <w:rPr>
          <w:sz w:val="24"/>
        </w:rPr>
        <w:t xml:space="preserve"> </w:t>
      </w:r>
      <w:r>
        <w:t xml:space="preserve"> </w:t>
      </w:r>
    </w:p>
    <w:p w:rsidR="002A0661" w:rsidRDefault="00000000">
      <w:pPr>
        <w:spacing w:after="0" w:line="259" w:lineRule="auto"/>
        <w:ind w:left="2605" w:firstLine="0"/>
        <w:jc w:val="left"/>
      </w:pPr>
      <w:r>
        <w:rPr>
          <w:sz w:val="24"/>
        </w:rPr>
        <w:t xml:space="preserve"> </w:t>
      </w:r>
      <w:r>
        <w:t xml:space="preserve"> </w:t>
      </w:r>
    </w:p>
    <w:p w:rsidR="002A0661" w:rsidRDefault="00000000">
      <w:pPr>
        <w:spacing w:after="0" w:line="259" w:lineRule="auto"/>
        <w:ind w:left="2605" w:firstLine="0"/>
        <w:jc w:val="left"/>
      </w:pPr>
      <w:r>
        <w:rPr>
          <w:sz w:val="24"/>
        </w:rPr>
        <w:t xml:space="preserve"> </w:t>
      </w:r>
      <w:r>
        <w:t xml:space="preserve"> </w:t>
      </w:r>
    </w:p>
    <w:p w:rsidR="002A0661" w:rsidRDefault="00000000">
      <w:pPr>
        <w:spacing w:after="0" w:line="259" w:lineRule="auto"/>
        <w:ind w:left="2605" w:firstLine="0"/>
        <w:jc w:val="left"/>
      </w:pPr>
      <w:r>
        <w:rPr>
          <w:sz w:val="24"/>
        </w:rPr>
        <w:t xml:space="preserve"> </w:t>
      </w:r>
      <w:r>
        <w:t xml:space="preserve"> </w:t>
      </w:r>
    </w:p>
    <w:p w:rsidR="002A0661" w:rsidRDefault="00000000">
      <w:pPr>
        <w:spacing w:after="0" w:line="259" w:lineRule="auto"/>
        <w:ind w:left="2605" w:firstLine="0"/>
        <w:jc w:val="left"/>
      </w:pPr>
      <w:r>
        <w:rPr>
          <w:sz w:val="24"/>
        </w:rPr>
        <w:t xml:space="preserve"> </w:t>
      </w:r>
      <w:r>
        <w:t xml:space="preserve"> </w:t>
      </w:r>
    </w:p>
    <w:p w:rsidR="002A0661" w:rsidRDefault="00000000">
      <w:pPr>
        <w:spacing w:after="0" w:line="259" w:lineRule="auto"/>
        <w:ind w:left="0" w:firstLine="0"/>
        <w:jc w:val="left"/>
      </w:pPr>
      <w:r>
        <w:rPr>
          <w:sz w:val="24"/>
        </w:rPr>
        <w:t xml:space="preserve"> </w:t>
      </w:r>
      <w:r>
        <w:t xml:space="preserve"> </w:t>
      </w:r>
    </w:p>
    <w:p w:rsidR="002A0661" w:rsidRDefault="00000000">
      <w:pPr>
        <w:spacing w:after="0" w:line="259" w:lineRule="auto"/>
        <w:ind w:left="0" w:firstLine="0"/>
        <w:jc w:val="left"/>
      </w:pPr>
      <w:r>
        <w:rPr>
          <w:sz w:val="24"/>
        </w:rPr>
        <w:t xml:space="preserve"> </w:t>
      </w:r>
      <w:r>
        <w:t xml:space="preserve"> </w:t>
      </w:r>
    </w:p>
    <w:p w:rsidR="002A0661" w:rsidRDefault="00000000">
      <w:pPr>
        <w:spacing w:after="79" w:line="259" w:lineRule="auto"/>
        <w:ind w:left="0" w:firstLine="0"/>
        <w:jc w:val="left"/>
      </w:pPr>
      <w:r>
        <w:rPr>
          <w:sz w:val="24"/>
        </w:rPr>
        <w:t xml:space="preserve"> </w:t>
      </w:r>
      <w:r>
        <w:t xml:space="preserve">  </w:t>
      </w:r>
    </w:p>
    <w:p w:rsidR="002A0661" w:rsidRDefault="00000000">
      <w:pPr>
        <w:spacing w:after="0" w:line="259" w:lineRule="auto"/>
        <w:ind w:left="-67" w:right="1140" w:firstLine="0"/>
        <w:jc w:val="right"/>
      </w:pPr>
      <w:r>
        <w:rPr>
          <w:rFonts w:ascii="Calibri" w:eastAsia="Calibri" w:hAnsi="Calibri" w:cs="Calibri"/>
          <w:noProof/>
        </w:rPr>
        <mc:AlternateContent>
          <mc:Choice Requires="wpg">
            <w:drawing>
              <wp:inline distT="0" distB="0" distL="0" distR="0">
                <wp:extent cx="6266181" cy="17780"/>
                <wp:effectExtent l="0" t="0" r="0" b="0"/>
                <wp:docPr id="7486" name="Group 7486"/>
                <wp:cNvGraphicFramePr/>
                <a:graphic xmlns:a="http://schemas.openxmlformats.org/drawingml/2006/main">
                  <a:graphicData uri="http://schemas.microsoft.com/office/word/2010/wordprocessingGroup">
                    <wpg:wgp>
                      <wpg:cNvGrpSpPr/>
                      <wpg:grpSpPr>
                        <a:xfrm>
                          <a:off x="0" y="0"/>
                          <a:ext cx="6266181" cy="17780"/>
                          <a:chOff x="0" y="0"/>
                          <a:chExt cx="6266181" cy="17780"/>
                        </a:xfrm>
                      </wpg:grpSpPr>
                      <wps:wsp>
                        <wps:cNvPr id="9062" name="Shape 9062"/>
                        <wps:cNvSpPr/>
                        <wps:spPr>
                          <a:xfrm>
                            <a:off x="0" y="0"/>
                            <a:ext cx="6266181" cy="17780"/>
                          </a:xfrm>
                          <a:custGeom>
                            <a:avLst/>
                            <a:gdLst/>
                            <a:ahLst/>
                            <a:cxnLst/>
                            <a:rect l="0" t="0" r="0" b="0"/>
                            <a:pathLst>
                              <a:path w="6266181" h="17780">
                                <a:moveTo>
                                  <a:pt x="0" y="0"/>
                                </a:moveTo>
                                <a:lnTo>
                                  <a:pt x="6266181" y="0"/>
                                </a:lnTo>
                                <a:lnTo>
                                  <a:pt x="6266181" y="17780"/>
                                </a:lnTo>
                                <a:lnTo>
                                  <a:pt x="0" y="1778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7486" style="width:493.4pt;height:1.39996pt;mso-position-horizontal-relative:char;mso-position-vertical-relative:line" coordsize="62661,177">
                <v:shape id="Shape 9063" style="position:absolute;width:62661;height:177;left:0;top:0;" coordsize="6266181,17780" path="m0,0l6266181,0l6266181,17780l0,17780l0,0">
                  <v:stroke weight="0pt" endcap="flat" joinstyle="miter" miterlimit="10" on="false" color="#000000" opacity="0"/>
                  <v:fill on="true" color="#000000"/>
                </v:shape>
              </v:group>
            </w:pict>
          </mc:Fallback>
        </mc:AlternateContent>
      </w:r>
      <w:r>
        <w:t xml:space="preserve">  </w:t>
      </w:r>
    </w:p>
    <w:p w:rsidR="002A0661" w:rsidRDefault="00000000">
      <w:pPr>
        <w:spacing w:after="176" w:line="259" w:lineRule="auto"/>
        <w:ind w:right="1421"/>
        <w:jc w:val="center"/>
      </w:pPr>
      <w:r>
        <w:t xml:space="preserve">WPROWADZENIE   </w:t>
      </w:r>
    </w:p>
    <w:p w:rsidR="002A0661" w:rsidRDefault="00000000">
      <w:pPr>
        <w:ind w:right="1384"/>
      </w:pPr>
      <w:r>
        <w:t xml:space="preserve">   Rada Miejska Węglińca mając na uwadze, że:   </w:t>
      </w:r>
    </w:p>
    <w:p w:rsidR="002A0661" w:rsidRDefault="00000000">
      <w:pPr>
        <w:numPr>
          <w:ilvl w:val="0"/>
          <w:numId w:val="3"/>
        </w:numPr>
        <w:ind w:right="1384" w:hanging="240"/>
      </w:pPr>
      <w:proofErr w:type="gramStart"/>
      <w:r>
        <w:lastRenderedPageBreak/>
        <w:t>zwierzę,</w:t>
      </w:r>
      <w:proofErr w:type="gramEnd"/>
      <w:r>
        <w:t xml:space="preserve"> jako istota żyjąca i zdolna do odczuwania cierpienia, nie jest rzeczą,   </w:t>
      </w:r>
    </w:p>
    <w:p w:rsidR="002A0661" w:rsidRDefault="00000000">
      <w:pPr>
        <w:numPr>
          <w:ilvl w:val="0"/>
          <w:numId w:val="3"/>
        </w:numPr>
        <w:ind w:right="1384" w:hanging="240"/>
      </w:pPr>
      <w:r>
        <w:t xml:space="preserve">człowiek winien jest zwierzętom poszanowanie, opiekę i ochronę,   </w:t>
      </w:r>
    </w:p>
    <w:p w:rsidR="002A0661" w:rsidRDefault="00000000">
      <w:pPr>
        <w:numPr>
          <w:ilvl w:val="0"/>
          <w:numId w:val="3"/>
        </w:numPr>
        <w:ind w:right="1384" w:hanging="240"/>
      </w:pPr>
      <w:r>
        <w:t xml:space="preserve">zapewnienie opieki bezdomnym zwierzętom, zapobieganie bezdomności oraz ich wyłapywanie należy do zadań własnych gminy,   </w:t>
      </w:r>
    </w:p>
    <w:p w:rsidR="002A0661" w:rsidRDefault="00000000">
      <w:pPr>
        <w:numPr>
          <w:ilvl w:val="0"/>
          <w:numId w:val="3"/>
        </w:numPr>
        <w:spacing w:after="126"/>
        <w:ind w:right="1384" w:hanging="240"/>
      </w:pPr>
      <w:r>
        <w:t xml:space="preserve">działania na rzecz zapewnienia opieki bezdomnym zwierzętom oraz zapobiegania bezdomności zwierząt należy wesprzeć współpracą z organizacjami społecznymi, których statutowym celem działania jest ochrona zwierząt;   </w:t>
      </w:r>
    </w:p>
    <w:p w:rsidR="002A0661" w:rsidRDefault="00000000">
      <w:pPr>
        <w:spacing w:after="110"/>
        <w:ind w:left="326" w:right="1384" w:hanging="228"/>
      </w:pPr>
      <w:r>
        <w:t xml:space="preserve">    uchwala “Program opieki nad zwierzętami bezdomnymi oraz zapobiegania bezdomności zwierząt na terenie Gminy Węgliniec w 2025 roku”, jako wyraz polityki Gminy Węglińca wobec problemu bezdomności zwierząt.   </w:t>
      </w:r>
    </w:p>
    <w:p w:rsidR="002A0661" w:rsidRDefault="00000000">
      <w:pPr>
        <w:spacing w:after="145" w:line="259" w:lineRule="auto"/>
        <w:ind w:left="0" w:right="1084" w:firstLine="0"/>
        <w:jc w:val="center"/>
      </w:pPr>
      <w:r>
        <w:t xml:space="preserve">   </w:t>
      </w:r>
    </w:p>
    <w:p w:rsidR="002A0661" w:rsidRDefault="00000000">
      <w:pPr>
        <w:spacing w:after="143" w:line="259" w:lineRule="auto"/>
        <w:ind w:right="1417"/>
        <w:jc w:val="center"/>
      </w:pPr>
      <w:r>
        <w:t xml:space="preserve">Rozdział 1.   </w:t>
      </w:r>
    </w:p>
    <w:p w:rsidR="002A0661" w:rsidRDefault="00000000">
      <w:pPr>
        <w:spacing w:after="262" w:line="259" w:lineRule="auto"/>
        <w:ind w:right="1414"/>
        <w:jc w:val="center"/>
      </w:pPr>
      <w:r>
        <w:t xml:space="preserve">POSTANOWIENIA OGÓLNE   </w:t>
      </w:r>
    </w:p>
    <w:p w:rsidR="002A0661" w:rsidRDefault="00000000">
      <w:pPr>
        <w:spacing w:after="132" w:line="259" w:lineRule="auto"/>
        <w:ind w:right="1072"/>
        <w:jc w:val="center"/>
      </w:pPr>
      <w:r>
        <w:t xml:space="preserve">§ 1.   </w:t>
      </w:r>
    </w:p>
    <w:p w:rsidR="002A0661" w:rsidRDefault="00000000">
      <w:pPr>
        <w:spacing w:after="102"/>
        <w:ind w:left="0" w:right="1384" w:firstLine="341"/>
      </w:pPr>
      <w:r>
        <w:t xml:space="preserve">“Programem opieki nad zwierzętami bezdomnymi oraz zapobiegania bezdomności zwierząt na terenie Gminy Węgliniec w 2025 roku” objęte są zwierzęta bezdomne oraz koty wolno żyjące, przebywające w granicach administracyjnych Gminy Węgliniec.   </w:t>
      </w:r>
    </w:p>
    <w:p w:rsidR="002A0661" w:rsidRDefault="00000000">
      <w:pPr>
        <w:spacing w:after="139" w:line="259" w:lineRule="auto"/>
        <w:ind w:left="341" w:firstLine="0"/>
        <w:jc w:val="left"/>
      </w:pPr>
      <w:r>
        <w:t xml:space="preserve">   </w:t>
      </w:r>
    </w:p>
    <w:p w:rsidR="002A0661" w:rsidRDefault="00000000">
      <w:pPr>
        <w:spacing w:after="176" w:line="259" w:lineRule="auto"/>
        <w:ind w:right="1072"/>
        <w:jc w:val="center"/>
      </w:pPr>
      <w:r>
        <w:t xml:space="preserve">§ 2.   </w:t>
      </w:r>
    </w:p>
    <w:p w:rsidR="002A0661" w:rsidRDefault="00000000">
      <w:pPr>
        <w:ind w:left="351" w:right="1384"/>
      </w:pPr>
      <w:r>
        <w:t xml:space="preserve">Ilekroć w Programie jest mowa o:   </w:t>
      </w:r>
    </w:p>
    <w:p w:rsidR="002A0661" w:rsidRDefault="00000000">
      <w:pPr>
        <w:numPr>
          <w:ilvl w:val="0"/>
          <w:numId w:val="4"/>
        </w:numPr>
        <w:ind w:right="1384" w:hanging="240"/>
      </w:pPr>
      <w:r>
        <w:t xml:space="preserve">Gminie – należy przez to rozumieć gminę miejsko – wiejską Węgliniec,   </w:t>
      </w:r>
    </w:p>
    <w:p w:rsidR="002A0661" w:rsidRDefault="00000000">
      <w:pPr>
        <w:numPr>
          <w:ilvl w:val="0"/>
          <w:numId w:val="4"/>
        </w:numPr>
        <w:ind w:right="1384" w:hanging="240"/>
      </w:pPr>
      <w:r>
        <w:t xml:space="preserve">Burmistrzu – należy przez to rozumieć Burmistrza Gminy i Miasta Węgliniec,   </w:t>
      </w:r>
    </w:p>
    <w:p w:rsidR="002A0661" w:rsidRDefault="00000000">
      <w:pPr>
        <w:numPr>
          <w:ilvl w:val="0"/>
          <w:numId w:val="4"/>
        </w:numPr>
        <w:ind w:right="1384" w:hanging="240"/>
      </w:pPr>
      <w:r>
        <w:t xml:space="preserve">Ustawie – należy przez to rozumieć ustawę z dnia 21 sierpnia 1997 r. o ochronie </w:t>
      </w:r>
      <w:proofErr w:type="gramStart"/>
      <w:r>
        <w:t>zwierząt  (</w:t>
      </w:r>
      <w:proofErr w:type="gramEnd"/>
      <w:r>
        <w:t xml:space="preserve">Dz. U. z 2023 r., poz. 1580),   </w:t>
      </w:r>
    </w:p>
    <w:p w:rsidR="002A0661" w:rsidRDefault="00000000">
      <w:pPr>
        <w:numPr>
          <w:ilvl w:val="0"/>
          <w:numId w:val="4"/>
        </w:numPr>
        <w:spacing w:after="101"/>
        <w:ind w:right="1384" w:hanging="240"/>
      </w:pPr>
      <w:r>
        <w:t xml:space="preserve">Schronisku – należy przez to rozumieć Schronisko dla Zwierząt Małych w Dłużynie Górnej, prowadzone </w:t>
      </w:r>
      <w:proofErr w:type="gramStart"/>
      <w:r>
        <w:t>przez  Stowarzyszenie</w:t>
      </w:r>
      <w:proofErr w:type="gramEnd"/>
      <w:r>
        <w:t xml:space="preserve"> "Inicjatywa dla Zwierząt" z siedzibą - pl. Słowiański 17/3, 65-069 Zielona Góra.  </w:t>
      </w:r>
    </w:p>
    <w:p w:rsidR="002A0661" w:rsidRDefault="00000000">
      <w:pPr>
        <w:spacing w:after="137" w:line="259" w:lineRule="auto"/>
        <w:ind w:left="113" w:firstLine="0"/>
        <w:jc w:val="left"/>
      </w:pPr>
      <w:r>
        <w:t xml:space="preserve">   </w:t>
      </w:r>
    </w:p>
    <w:p w:rsidR="002A0661" w:rsidRDefault="00000000">
      <w:pPr>
        <w:spacing w:after="176" w:line="259" w:lineRule="auto"/>
        <w:ind w:right="1072"/>
        <w:jc w:val="center"/>
      </w:pPr>
      <w:r>
        <w:t xml:space="preserve">§ 3.   </w:t>
      </w:r>
    </w:p>
    <w:p w:rsidR="002A0661" w:rsidRDefault="00000000">
      <w:pPr>
        <w:ind w:left="351" w:right="1384"/>
      </w:pPr>
      <w:r>
        <w:t xml:space="preserve"> 1. Realizatorami Programu są:   </w:t>
      </w:r>
    </w:p>
    <w:p w:rsidR="002A0661" w:rsidRDefault="00000000">
      <w:pPr>
        <w:numPr>
          <w:ilvl w:val="0"/>
          <w:numId w:val="5"/>
        </w:numPr>
        <w:ind w:right="1384" w:hanging="240"/>
      </w:pPr>
      <w:r>
        <w:t xml:space="preserve">Burmistrz Gminy i Miasta Węgliniec,   </w:t>
      </w:r>
    </w:p>
    <w:p w:rsidR="002A0661" w:rsidRDefault="00000000">
      <w:pPr>
        <w:numPr>
          <w:ilvl w:val="0"/>
          <w:numId w:val="5"/>
        </w:numPr>
        <w:ind w:right="1384" w:hanging="240"/>
      </w:pPr>
      <w:r>
        <w:t xml:space="preserve">Stowarzyszenie "Inicjatywa dla Zwierząt", prowadzące Schronisko dla Zwierząt Małych w Dłużynie Górnej.   </w:t>
      </w:r>
    </w:p>
    <w:p w:rsidR="002A0661" w:rsidRDefault="00000000">
      <w:pPr>
        <w:spacing w:after="136"/>
        <w:ind w:left="351" w:right="1384"/>
      </w:pPr>
      <w:r>
        <w:t xml:space="preserve">2. W celu realizacji Programu jednostki wymienione w ust. 1 współpracują z:   </w:t>
      </w:r>
    </w:p>
    <w:p w:rsidR="002A0661" w:rsidRDefault="00000000">
      <w:pPr>
        <w:numPr>
          <w:ilvl w:val="0"/>
          <w:numId w:val="6"/>
        </w:numPr>
        <w:ind w:right="1384" w:hanging="240"/>
      </w:pPr>
      <w:r>
        <w:t xml:space="preserve">miejscowym lekarzem weterynarii,   </w:t>
      </w:r>
    </w:p>
    <w:p w:rsidR="002A0661" w:rsidRDefault="00000000">
      <w:pPr>
        <w:numPr>
          <w:ilvl w:val="0"/>
          <w:numId w:val="6"/>
        </w:numPr>
        <w:ind w:right="1384" w:hanging="240"/>
      </w:pPr>
      <w:r>
        <w:t xml:space="preserve">dzierżawcami lub zarządcami obwodów łowieckich,   </w:t>
      </w:r>
    </w:p>
    <w:p w:rsidR="002A0661" w:rsidRDefault="00000000">
      <w:pPr>
        <w:numPr>
          <w:ilvl w:val="0"/>
          <w:numId w:val="6"/>
        </w:numPr>
        <w:ind w:right="1384" w:hanging="240"/>
      </w:pPr>
      <w:r>
        <w:t xml:space="preserve">organizacjami społecznymi, których statutowym celem jest ochrona zwierząt,   </w:t>
      </w:r>
    </w:p>
    <w:p w:rsidR="002A0661" w:rsidRDefault="00000000">
      <w:pPr>
        <w:numPr>
          <w:ilvl w:val="0"/>
          <w:numId w:val="6"/>
        </w:numPr>
        <w:spacing w:after="102"/>
        <w:ind w:right="1384" w:hanging="240"/>
      </w:pPr>
      <w:r>
        <w:lastRenderedPageBreak/>
        <w:t xml:space="preserve">gminnymi placówkami oświatowymi, poprzez aktywne uczestnictwo w działaniach informacyjnych                      i edukacyjnych mieszkańców.   </w:t>
      </w:r>
    </w:p>
    <w:p w:rsidR="002A0661" w:rsidRDefault="00000000">
      <w:pPr>
        <w:spacing w:after="39" w:line="259" w:lineRule="auto"/>
        <w:ind w:left="113" w:firstLine="0"/>
        <w:jc w:val="left"/>
      </w:pPr>
      <w:r>
        <w:t xml:space="preserve">   </w:t>
      </w:r>
    </w:p>
    <w:p w:rsidR="002A0661" w:rsidRDefault="00000000">
      <w:pPr>
        <w:spacing w:after="136"/>
        <w:ind w:left="4297" w:right="1384"/>
      </w:pPr>
      <w:r>
        <w:t xml:space="preserve">Rozdział 2.   </w:t>
      </w:r>
    </w:p>
    <w:p w:rsidR="002A0661" w:rsidRDefault="00000000">
      <w:pPr>
        <w:spacing w:after="249"/>
        <w:ind w:left="3304" w:right="1384"/>
      </w:pPr>
      <w:r>
        <w:t xml:space="preserve">CEL I ZADANIA PROGRAMU   </w:t>
      </w:r>
    </w:p>
    <w:p w:rsidR="002A0661" w:rsidRDefault="00000000">
      <w:pPr>
        <w:spacing w:after="176" w:line="259" w:lineRule="auto"/>
        <w:ind w:right="1072"/>
        <w:jc w:val="center"/>
      </w:pPr>
      <w:r>
        <w:t xml:space="preserve">§ 4.   </w:t>
      </w:r>
    </w:p>
    <w:p w:rsidR="002A0661" w:rsidRDefault="00000000">
      <w:pPr>
        <w:numPr>
          <w:ilvl w:val="1"/>
          <w:numId w:val="6"/>
        </w:numPr>
        <w:spacing w:after="124"/>
        <w:ind w:right="1384" w:firstLine="343"/>
      </w:pPr>
      <w:r>
        <w:t xml:space="preserve">Celem Programu jest zapobieganie bezdomności zwierząt na terenie Gminy Węgliniec oraz opieka nad zwierzętami bezdomnymi.   </w:t>
      </w:r>
    </w:p>
    <w:p w:rsidR="002A0661" w:rsidRDefault="00000000">
      <w:pPr>
        <w:numPr>
          <w:ilvl w:val="1"/>
          <w:numId w:val="6"/>
        </w:numPr>
        <w:ind w:right="1384" w:firstLine="343"/>
      </w:pPr>
      <w:r>
        <w:t xml:space="preserve">Zadania Programu to:   </w:t>
      </w:r>
    </w:p>
    <w:p w:rsidR="002A0661" w:rsidRDefault="00000000">
      <w:pPr>
        <w:numPr>
          <w:ilvl w:val="0"/>
          <w:numId w:val="7"/>
        </w:numPr>
        <w:ind w:right="1384" w:hanging="240"/>
      </w:pPr>
      <w:r>
        <w:t xml:space="preserve">zapewnienie bezdomnym zwierzętom miejsca w Schronisku,   </w:t>
      </w:r>
    </w:p>
    <w:p w:rsidR="002A0661" w:rsidRDefault="00000000">
      <w:pPr>
        <w:numPr>
          <w:ilvl w:val="0"/>
          <w:numId w:val="7"/>
        </w:numPr>
        <w:ind w:right="1384" w:hanging="240"/>
      </w:pPr>
      <w:r>
        <w:t xml:space="preserve">sprawowanie opieki nad kotami wolno żyjącymi, w tym ich dokarmianie,   </w:t>
      </w:r>
    </w:p>
    <w:p w:rsidR="002A0661" w:rsidRDefault="00000000">
      <w:pPr>
        <w:numPr>
          <w:ilvl w:val="0"/>
          <w:numId w:val="7"/>
        </w:numPr>
        <w:ind w:right="1384" w:hanging="240"/>
      </w:pPr>
      <w:r>
        <w:t xml:space="preserve">odławianie bezdomnych zwierząt,   </w:t>
      </w:r>
    </w:p>
    <w:p w:rsidR="002A0661" w:rsidRDefault="00000000">
      <w:pPr>
        <w:numPr>
          <w:ilvl w:val="0"/>
          <w:numId w:val="7"/>
        </w:numPr>
        <w:ind w:right="1384" w:hanging="240"/>
      </w:pPr>
      <w:r>
        <w:t xml:space="preserve">obligatoryjna sterylizacja albo kastracja zwierząt w Schronisku, pochodzących z Gminy  </w:t>
      </w:r>
    </w:p>
    <w:p w:rsidR="002A0661" w:rsidRDefault="00000000">
      <w:pPr>
        <w:numPr>
          <w:ilvl w:val="0"/>
          <w:numId w:val="7"/>
        </w:numPr>
        <w:ind w:right="1384" w:hanging="240"/>
      </w:pPr>
      <w:r>
        <w:t xml:space="preserve">poszukiwanie właścicieli dla bezdomnych zwierząt,   </w:t>
      </w:r>
    </w:p>
    <w:p w:rsidR="002A0661" w:rsidRDefault="00000000">
      <w:pPr>
        <w:numPr>
          <w:ilvl w:val="0"/>
          <w:numId w:val="7"/>
        </w:numPr>
        <w:ind w:right="1384" w:hanging="240"/>
      </w:pPr>
      <w:r>
        <w:t xml:space="preserve">usypianie ślepych miotów,   </w:t>
      </w:r>
    </w:p>
    <w:p w:rsidR="002A0661" w:rsidRDefault="00000000">
      <w:pPr>
        <w:numPr>
          <w:ilvl w:val="0"/>
          <w:numId w:val="7"/>
        </w:numPr>
        <w:ind w:right="1384" w:hanging="240"/>
      </w:pPr>
      <w:r>
        <w:t xml:space="preserve">wskazanie gospodarstwa rolnego w celu zapewnienia miejsca dla zwierząt gospodarskich,   </w:t>
      </w:r>
    </w:p>
    <w:p w:rsidR="002A0661" w:rsidRDefault="00000000">
      <w:pPr>
        <w:numPr>
          <w:ilvl w:val="0"/>
          <w:numId w:val="7"/>
        </w:numPr>
        <w:spacing w:after="81"/>
        <w:ind w:right="1384" w:hanging="240"/>
      </w:pPr>
      <w:r>
        <w:t xml:space="preserve">zapewnienie całodobowej opieki weterynaryjnej w przypadkach zdarzeń drogowych z udziałem zwierząt.   </w:t>
      </w:r>
    </w:p>
    <w:p w:rsidR="002A0661" w:rsidRDefault="00000000">
      <w:pPr>
        <w:spacing w:after="112"/>
        <w:ind w:right="1384"/>
      </w:pPr>
      <w:r>
        <w:t xml:space="preserve">       3. Dodatkowym zadaniem Programu jest, zgodnie z art. 11 a ust. 3a ustawy - sterylizacja albo kastracja zwierząt w gminie, przy pełnym poszanowaniu praw właścicieli zwierząt lub innych osób, pod których opieką zwierzęta pozostają – procedura realizacji zadania zostanie określona zarządzeniem Burmistrza Gminy                          i Miasta Węgliniec oraz zostanie podpisana umowa z lekarzem weterynarii na wykonanie zadania polegającego na przeprowadzeniu zabiegów sterylizacji albo kastracji zwierząt w Gminie Węgliniec.  </w:t>
      </w:r>
    </w:p>
    <w:p w:rsidR="002A0661" w:rsidRDefault="00000000">
      <w:pPr>
        <w:spacing w:after="22" w:line="369" w:lineRule="auto"/>
        <w:ind w:left="0" w:right="10720" w:firstLine="0"/>
        <w:jc w:val="left"/>
      </w:pPr>
      <w:r>
        <w:t xml:space="preserve">      </w:t>
      </w:r>
    </w:p>
    <w:p w:rsidR="002A0661" w:rsidRDefault="00000000">
      <w:pPr>
        <w:ind w:left="4297" w:right="1384"/>
      </w:pPr>
      <w:r>
        <w:t xml:space="preserve">Rozdział 3.   </w:t>
      </w:r>
    </w:p>
    <w:p w:rsidR="002A0661" w:rsidRDefault="00000000">
      <w:pPr>
        <w:spacing w:after="251"/>
        <w:ind w:left="3277" w:right="1384"/>
      </w:pPr>
      <w:r>
        <w:t xml:space="preserve">OPIEKA NAD ZWIERZĘTAMI   </w:t>
      </w:r>
    </w:p>
    <w:p w:rsidR="002A0661" w:rsidRDefault="00000000">
      <w:pPr>
        <w:spacing w:after="176" w:line="259" w:lineRule="auto"/>
        <w:ind w:right="1072"/>
        <w:jc w:val="center"/>
      </w:pPr>
      <w:r>
        <w:t xml:space="preserve">§ 5.   </w:t>
      </w:r>
    </w:p>
    <w:p w:rsidR="002A0661" w:rsidRDefault="00000000">
      <w:pPr>
        <w:ind w:left="351" w:right="1384"/>
      </w:pPr>
      <w:r>
        <w:t xml:space="preserve">Zapewnienie opieki bezdomnym zwierzętom realizuje Gmina we współpracy ze Schroniskiem poprzez:   </w:t>
      </w:r>
    </w:p>
    <w:p w:rsidR="002A0661" w:rsidRDefault="00000000">
      <w:pPr>
        <w:numPr>
          <w:ilvl w:val="0"/>
          <w:numId w:val="8"/>
        </w:numPr>
        <w:ind w:right="1384" w:hanging="228"/>
      </w:pPr>
      <w:r>
        <w:t xml:space="preserve">zbieranie i umieszczanie w Schronisku zwierząt bezdomnych, w tym zagubionych, błąkających się, pozostających bez właściciela,   </w:t>
      </w:r>
    </w:p>
    <w:p w:rsidR="002A0661" w:rsidRDefault="00000000">
      <w:pPr>
        <w:numPr>
          <w:ilvl w:val="0"/>
          <w:numId w:val="8"/>
        </w:numPr>
        <w:ind w:right="1384" w:hanging="228"/>
      </w:pPr>
      <w:r>
        <w:t xml:space="preserve">zbieranie bezdomnych zwierząt w sposób </w:t>
      </w:r>
      <w:proofErr w:type="gramStart"/>
      <w:r>
        <w:t>nie stwarzający</w:t>
      </w:r>
      <w:proofErr w:type="gramEnd"/>
      <w:r>
        <w:t xml:space="preserve"> zagrożenia dla zdrowia i życia zwierząt oraz nie zadający im cierpienia,   </w:t>
      </w:r>
    </w:p>
    <w:p w:rsidR="002A0661" w:rsidRDefault="00000000">
      <w:pPr>
        <w:numPr>
          <w:ilvl w:val="0"/>
          <w:numId w:val="8"/>
        </w:numPr>
        <w:spacing w:after="101"/>
        <w:ind w:right="1384" w:hanging="228"/>
      </w:pPr>
      <w:r>
        <w:t xml:space="preserve">zapewnienie właściwych warunków bytowania oraz opieki lekarsko - weterynaryjnej, schronienia                          i wyżywienia bezdomnym zwierzętom oraz zwierzętom, które utraciły właściciela.   </w:t>
      </w:r>
    </w:p>
    <w:p w:rsidR="002A0661" w:rsidRDefault="00000000">
      <w:pPr>
        <w:spacing w:after="135" w:line="259" w:lineRule="auto"/>
        <w:ind w:left="113" w:firstLine="0"/>
        <w:jc w:val="left"/>
      </w:pPr>
      <w:r>
        <w:t xml:space="preserve">   </w:t>
      </w:r>
    </w:p>
    <w:p w:rsidR="002A0661" w:rsidRDefault="00000000">
      <w:pPr>
        <w:spacing w:after="176" w:line="259" w:lineRule="auto"/>
        <w:ind w:right="1072"/>
        <w:jc w:val="center"/>
      </w:pPr>
      <w:r>
        <w:t xml:space="preserve">§ 6.   </w:t>
      </w:r>
    </w:p>
    <w:p w:rsidR="002A0661" w:rsidRDefault="00000000">
      <w:pPr>
        <w:numPr>
          <w:ilvl w:val="2"/>
          <w:numId w:val="9"/>
        </w:numPr>
        <w:ind w:right="1384" w:firstLine="341"/>
      </w:pPr>
      <w:r>
        <w:t xml:space="preserve">Gmina sprawuje opiekę nad kotami wolno żyjącymi poprzez ich dokarmianie.   </w:t>
      </w:r>
    </w:p>
    <w:p w:rsidR="002A0661" w:rsidRDefault="00000000">
      <w:pPr>
        <w:numPr>
          <w:ilvl w:val="2"/>
          <w:numId w:val="9"/>
        </w:numPr>
        <w:ind w:right="1384" w:firstLine="341"/>
      </w:pPr>
      <w:r>
        <w:lastRenderedPageBreak/>
        <w:t xml:space="preserve">Dokarmianie kotów wolno żyjących następować będzie poprzez wydawanie karmy opiekunom (karmicielom), zarejestrowanym w Gminie.  </w:t>
      </w:r>
    </w:p>
    <w:p w:rsidR="002A0661" w:rsidRDefault="00000000">
      <w:pPr>
        <w:numPr>
          <w:ilvl w:val="2"/>
          <w:numId w:val="9"/>
        </w:numPr>
        <w:ind w:right="1384" w:firstLine="341"/>
      </w:pPr>
      <w:r>
        <w:t xml:space="preserve">Opiekunowie (karmiciele) będą rejestrowani na podstawie zgłoszeń dokonanych przez mieszkańców Gminy.   </w:t>
      </w:r>
    </w:p>
    <w:p w:rsidR="002A0661" w:rsidRDefault="00000000">
      <w:pPr>
        <w:numPr>
          <w:ilvl w:val="2"/>
          <w:numId w:val="9"/>
        </w:numPr>
        <w:ind w:right="1384" w:firstLine="341"/>
      </w:pPr>
      <w:r>
        <w:t xml:space="preserve">W prowadzonym przez Urząd rejestrze określone będzie miejsce przebywania kotów żyjących, ich orientacyjna liczba oraz ilość przeznaczonej karmy.   </w:t>
      </w:r>
    </w:p>
    <w:p w:rsidR="002A0661" w:rsidRDefault="00000000">
      <w:pPr>
        <w:numPr>
          <w:ilvl w:val="2"/>
          <w:numId w:val="9"/>
        </w:numPr>
        <w:spacing w:after="151"/>
        <w:ind w:right="1384" w:firstLine="341"/>
      </w:pPr>
      <w:r>
        <w:t xml:space="preserve">Opiekun (karmiciel) będzie mógł odebrać, w wyznaczonym miejscu, karmę dla kotów.  </w:t>
      </w:r>
    </w:p>
    <w:p w:rsidR="002A0661" w:rsidRDefault="00000000">
      <w:pPr>
        <w:spacing w:after="171" w:line="259" w:lineRule="auto"/>
        <w:ind w:left="0" w:firstLine="0"/>
        <w:jc w:val="left"/>
      </w:pPr>
      <w:r>
        <w:t xml:space="preserve">  </w:t>
      </w:r>
    </w:p>
    <w:p w:rsidR="002A0661" w:rsidRDefault="00000000">
      <w:pPr>
        <w:spacing w:after="176" w:line="259" w:lineRule="auto"/>
        <w:ind w:right="1072"/>
        <w:jc w:val="center"/>
      </w:pPr>
      <w:r>
        <w:t xml:space="preserve">§ 7.   </w:t>
      </w:r>
    </w:p>
    <w:p w:rsidR="002A0661" w:rsidRDefault="00000000">
      <w:pPr>
        <w:numPr>
          <w:ilvl w:val="1"/>
          <w:numId w:val="8"/>
        </w:numPr>
        <w:ind w:right="1384" w:firstLine="286"/>
      </w:pPr>
      <w:r>
        <w:t xml:space="preserve">Odławianie bezdomnych zwierząt na terenie Gminy realizuje Schronisko poprzez przeprowadzanie akcji odławiania bezdomnych zwierząt na zgłoszenie Gminy lub mieszkańców Gminy.  </w:t>
      </w:r>
    </w:p>
    <w:p w:rsidR="002A0661" w:rsidRDefault="00000000">
      <w:pPr>
        <w:numPr>
          <w:ilvl w:val="1"/>
          <w:numId w:val="8"/>
        </w:numPr>
        <w:ind w:right="1384" w:firstLine="286"/>
      </w:pPr>
      <w:r>
        <w:t xml:space="preserve">W sytuacjach szczególnych Schronisko wykonywać będzie interwencje doraźne, celem odłowienia bezpańskiego zwierzęcia.   </w:t>
      </w:r>
    </w:p>
    <w:p w:rsidR="002A0661" w:rsidRDefault="00000000">
      <w:pPr>
        <w:numPr>
          <w:ilvl w:val="1"/>
          <w:numId w:val="8"/>
        </w:numPr>
        <w:spacing w:after="137"/>
        <w:ind w:right="1384" w:firstLine="286"/>
      </w:pPr>
      <w:r>
        <w:t xml:space="preserve">Odławiane zwierzęta zostaną przewiezione i umieszczone w Schronisku.   </w:t>
      </w:r>
    </w:p>
    <w:p w:rsidR="002A0661" w:rsidRDefault="00000000">
      <w:pPr>
        <w:numPr>
          <w:ilvl w:val="1"/>
          <w:numId w:val="8"/>
        </w:numPr>
        <w:spacing w:after="99"/>
        <w:ind w:right="1384" w:firstLine="286"/>
      </w:pPr>
      <w:r>
        <w:t xml:space="preserve">Odławianie zwierząt bezdomnych i ich transport odbywa się zgodnie z obowiązującymi w tym zakresie przepisami prawa.   </w:t>
      </w:r>
    </w:p>
    <w:p w:rsidR="002A0661" w:rsidRDefault="00000000">
      <w:pPr>
        <w:spacing w:after="137" w:line="259" w:lineRule="auto"/>
        <w:ind w:left="0" w:firstLine="0"/>
        <w:jc w:val="left"/>
      </w:pPr>
      <w:r>
        <w:t xml:space="preserve">  </w:t>
      </w:r>
    </w:p>
    <w:p w:rsidR="002A0661" w:rsidRDefault="00000000">
      <w:pPr>
        <w:spacing w:after="176" w:line="259" w:lineRule="auto"/>
        <w:ind w:right="1072"/>
        <w:jc w:val="center"/>
      </w:pPr>
      <w:r>
        <w:t xml:space="preserve">§ 8.   </w:t>
      </w:r>
    </w:p>
    <w:p w:rsidR="002A0661" w:rsidRDefault="00000000">
      <w:pPr>
        <w:ind w:left="351" w:right="1384"/>
      </w:pPr>
      <w:r>
        <w:t xml:space="preserve">Poszukiwanie nowych właścicieli dla bezdomnych zwierząt realizują:   </w:t>
      </w:r>
    </w:p>
    <w:p w:rsidR="002A0661" w:rsidRDefault="00000000">
      <w:pPr>
        <w:numPr>
          <w:ilvl w:val="0"/>
          <w:numId w:val="10"/>
        </w:numPr>
        <w:spacing w:after="169" w:line="277" w:lineRule="auto"/>
        <w:ind w:left="304" w:right="1282" w:hanging="228"/>
        <w:jc w:val="left"/>
      </w:pPr>
      <w:r>
        <w:t xml:space="preserve">Schronisko poprzez prowadzenie działań zmierzających do pozyskiwania nowych właścicieli                          i oddawania do adopcji bezdomnych zwierząt osobom zainteresowanym i zdolnym zapewnić im należyte warunki bytowania,   </w:t>
      </w:r>
    </w:p>
    <w:p w:rsidR="002A0661" w:rsidRDefault="00000000">
      <w:pPr>
        <w:numPr>
          <w:ilvl w:val="0"/>
          <w:numId w:val="10"/>
        </w:numPr>
        <w:spacing w:after="102" w:line="277" w:lineRule="auto"/>
        <w:ind w:left="304" w:right="1282" w:hanging="228"/>
        <w:jc w:val="left"/>
      </w:pPr>
      <w:r>
        <w:t xml:space="preserve">Burmistrz poprzez prowadzenie działań zmierzających do pozyskania nowych właścicieli zwierząt przebywających w Schronisku, m.in. umieszczanie ogłoszeń o adopcji zwierząt na tablicy ogłoszeń Urzędu Gminy i Miasta w Węglińcu.   </w:t>
      </w:r>
    </w:p>
    <w:p w:rsidR="002A0661" w:rsidRDefault="00000000">
      <w:pPr>
        <w:spacing w:after="135" w:line="259" w:lineRule="auto"/>
        <w:ind w:left="113" w:firstLine="0"/>
        <w:jc w:val="left"/>
      </w:pPr>
      <w:r>
        <w:rPr>
          <w:color w:val="FF0000"/>
        </w:rPr>
        <w:t xml:space="preserve"> </w:t>
      </w:r>
      <w:r>
        <w:t xml:space="preserve">  </w:t>
      </w:r>
    </w:p>
    <w:p w:rsidR="002A0661" w:rsidRDefault="00000000">
      <w:pPr>
        <w:spacing w:after="176" w:line="259" w:lineRule="auto"/>
        <w:ind w:right="1072"/>
        <w:jc w:val="center"/>
      </w:pPr>
      <w:r>
        <w:t xml:space="preserve">§ 9.   </w:t>
      </w:r>
    </w:p>
    <w:p w:rsidR="002A0661" w:rsidRDefault="00000000">
      <w:pPr>
        <w:numPr>
          <w:ilvl w:val="1"/>
          <w:numId w:val="10"/>
        </w:numPr>
        <w:spacing w:after="36"/>
        <w:ind w:right="1384" w:hanging="360"/>
      </w:pPr>
      <w:r>
        <w:t xml:space="preserve">Zapewnienie całodobowej opieki weterynaryjnej w przypadkach zdarzeń drogowych z udziałem zwierząt realizuje Burmistrz poprzez zawarcie umowy z Panem Januszem Lewandowskim prowadzącym działalność gospodarczą pod nazwą Firma Wielobranżowa ''EKOLOG'' </w:t>
      </w:r>
      <w:proofErr w:type="gramStart"/>
      <w:r>
        <w:t>Janusz  Lewandowski</w:t>
      </w:r>
      <w:proofErr w:type="gramEnd"/>
      <w:r>
        <w:t xml:space="preserve">  z siedzibą w Złotnikach 32, 68-200 Żary.  </w:t>
      </w:r>
    </w:p>
    <w:p w:rsidR="002A0661" w:rsidRDefault="00000000">
      <w:pPr>
        <w:numPr>
          <w:ilvl w:val="1"/>
          <w:numId w:val="10"/>
        </w:numPr>
        <w:spacing w:after="104"/>
        <w:ind w:right="1384" w:hanging="360"/>
      </w:pPr>
      <w:r>
        <w:t xml:space="preserve">Bezdomne zwierzęta po udzieleniu pomocy weterynaryjnej zostaną przewiezione i umieszczone </w:t>
      </w:r>
      <w:proofErr w:type="gramStart"/>
      <w:r>
        <w:t>w  Schronisku</w:t>
      </w:r>
      <w:proofErr w:type="gramEnd"/>
      <w:r>
        <w:t xml:space="preserve">.   </w:t>
      </w:r>
    </w:p>
    <w:p w:rsidR="002A0661" w:rsidRDefault="00000000">
      <w:pPr>
        <w:spacing w:after="116" w:line="259" w:lineRule="auto"/>
        <w:ind w:left="0" w:firstLine="0"/>
        <w:jc w:val="left"/>
      </w:pPr>
      <w:r>
        <w:t xml:space="preserve">  </w:t>
      </w:r>
    </w:p>
    <w:p w:rsidR="002A0661" w:rsidRDefault="00000000">
      <w:pPr>
        <w:spacing w:line="259" w:lineRule="auto"/>
        <w:ind w:left="0" w:right="909" w:firstLine="0"/>
        <w:jc w:val="center"/>
      </w:pPr>
      <w:r>
        <w:t xml:space="preserve">  </w:t>
      </w:r>
    </w:p>
    <w:p w:rsidR="002A0661" w:rsidRDefault="00000000">
      <w:pPr>
        <w:spacing w:after="132" w:line="259" w:lineRule="auto"/>
        <w:ind w:right="1072"/>
        <w:jc w:val="center"/>
      </w:pPr>
      <w:r>
        <w:t xml:space="preserve">§ 10.   </w:t>
      </w:r>
    </w:p>
    <w:p w:rsidR="002A0661" w:rsidRDefault="00000000">
      <w:pPr>
        <w:ind w:left="0" w:right="1384" w:firstLine="341"/>
      </w:pPr>
      <w:r>
        <w:t xml:space="preserve">Burmistrz, w celu zapewnienia miejsca dla zwierząt gospodarskich, uzgodnił z niżej wymienionym właścicielem gospodarstwa rolnego, </w:t>
      </w:r>
      <w:proofErr w:type="gramStart"/>
      <w:r>
        <w:t>przyjęcie  zwierząt</w:t>
      </w:r>
      <w:proofErr w:type="gramEnd"/>
      <w:r>
        <w:t xml:space="preserve"> gospodarskich z terenu Gminy Węgliniec:   </w:t>
      </w:r>
    </w:p>
    <w:p w:rsidR="002A0661" w:rsidRDefault="00000000">
      <w:pPr>
        <w:spacing w:after="120"/>
        <w:ind w:left="108" w:right="1384"/>
      </w:pPr>
      <w:r>
        <w:lastRenderedPageBreak/>
        <w:t xml:space="preserve">- Dorota Tyrakowska – ul. Ratuszowa 15, 59-950 Ruszów  </w:t>
      </w:r>
    </w:p>
    <w:p w:rsidR="002A0661" w:rsidRDefault="00000000">
      <w:pPr>
        <w:spacing w:after="110" w:line="259" w:lineRule="auto"/>
        <w:ind w:left="0" w:firstLine="0"/>
        <w:jc w:val="left"/>
      </w:pPr>
      <w:r>
        <w:t xml:space="preserve">     </w:t>
      </w:r>
    </w:p>
    <w:p w:rsidR="002A0661" w:rsidRDefault="00000000">
      <w:pPr>
        <w:spacing w:after="135" w:line="259" w:lineRule="auto"/>
        <w:ind w:left="0" w:firstLine="0"/>
        <w:jc w:val="left"/>
      </w:pPr>
      <w:r>
        <w:t xml:space="preserve">  </w:t>
      </w:r>
    </w:p>
    <w:p w:rsidR="002A0661" w:rsidRDefault="00000000">
      <w:pPr>
        <w:spacing w:after="176" w:line="259" w:lineRule="auto"/>
        <w:ind w:right="1475"/>
        <w:jc w:val="center"/>
      </w:pPr>
      <w:r>
        <w:t xml:space="preserve">Rozdział 4.  </w:t>
      </w:r>
    </w:p>
    <w:p w:rsidR="002A0661" w:rsidRDefault="00000000">
      <w:pPr>
        <w:spacing w:after="250"/>
        <w:ind w:left="1868" w:right="1384"/>
      </w:pPr>
      <w:r>
        <w:t xml:space="preserve">ZMNIEJSZENIE POPULACJI BEZDOMNYCH ZWIERZĄT   </w:t>
      </w:r>
    </w:p>
    <w:p w:rsidR="002A0661" w:rsidRDefault="00000000">
      <w:pPr>
        <w:spacing w:after="176" w:line="259" w:lineRule="auto"/>
        <w:ind w:right="1075"/>
        <w:jc w:val="center"/>
      </w:pPr>
      <w:r>
        <w:t xml:space="preserve">§ 11.   </w:t>
      </w:r>
    </w:p>
    <w:p w:rsidR="002A0661" w:rsidRDefault="00000000">
      <w:pPr>
        <w:ind w:left="351" w:right="1384"/>
      </w:pPr>
      <w:r>
        <w:t xml:space="preserve">1. Zmniejszenie populacji bezdomnych zwierząt realizuje Burmistrz poprzez:   </w:t>
      </w:r>
    </w:p>
    <w:p w:rsidR="002A0661" w:rsidRDefault="00000000">
      <w:pPr>
        <w:numPr>
          <w:ilvl w:val="0"/>
          <w:numId w:val="11"/>
        </w:numPr>
        <w:ind w:right="1384" w:hanging="240"/>
      </w:pPr>
      <w:r>
        <w:t xml:space="preserve">obligatoryjne przeprowadzanie zabiegów sterylizacji i kastracji zwierząt przyjętych do Schroniska, pochodzących z Gminy, z wyjątkiem zwierząt, u których istnieją przeciwwskazania do wykonania tych zabiegów, z uwagi na stan zdrowia i/lub wiek,   </w:t>
      </w:r>
    </w:p>
    <w:p w:rsidR="002A0661" w:rsidRDefault="00000000">
      <w:pPr>
        <w:numPr>
          <w:ilvl w:val="0"/>
          <w:numId w:val="11"/>
        </w:numPr>
        <w:ind w:right="1384" w:hanging="240"/>
      </w:pPr>
      <w:r>
        <w:t xml:space="preserve">usypianie ślepych miotów,   </w:t>
      </w:r>
    </w:p>
    <w:p w:rsidR="002A0661" w:rsidRDefault="00000000">
      <w:pPr>
        <w:numPr>
          <w:ilvl w:val="0"/>
          <w:numId w:val="11"/>
        </w:numPr>
        <w:spacing w:after="101"/>
        <w:ind w:right="1384" w:hanging="240"/>
      </w:pPr>
      <w:r>
        <w:t xml:space="preserve">dodatkowe przeprowadzanie zabiegów sterylizacji albo kastracji zwierząt w gminie, przy pełnym poszanowaniu praw właścicieli zwierząt lub innych osób, pod których opieką zwierzęta pozostają.   </w:t>
      </w:r>
    </w:p>
    <w:p w:rsidR="002A0661" w:rsidRDefault="00000000">
      <w:pPr>
        <w:spacing w:after="0" w:line="259" w:lineRule="auto"/>
        <w:ind w:left="113" w:firstLine="0"/>
        <w:jc w:val="left"/>
      </w:pPr>
      <w:r>
        <w:t xml:space="preserve">   </w:t>
      </w:r>
    </w:p>
    <w:p w:rsidR="002A0661" w:rsidRDefault="00000000">
      <w:pPr>
        <w:spacing w:after="29"/>
        <w:ind w:left="438" w:right="1384"/>
      </w:pPr>
      <w:r>
        <w:t xml:space="preserve">2.Zadanie w zakresie obligatoryjnej sterylizacji albo kastracja zwierząt w schroniskach dla zwierząt oraz w szczególnych przypadkach usypianie ślepych miotów będzie realizowane przez Schronisko.  </w:t>
      </w:r>
    </w:p>
    <w:p w:rsidR="002A0661" w:rsidRDefault="00000000">
      <w:pPr>
        <w:spacing w:after="21" w:line="259" w:lineRule="auto"/>
        <w:ind w:left="0" w:firstLine="0"/>
        <w:jc w:val="left"/>
      </w:pPr>
      <w:r>
        <w:rPr>
          <w:color w:val="FF0000"/>
        </w:rPr>
        <w:t xml:space="preserve"> </w:t>
      </w:r>
      <w:r>
        <w:t xml:space="preserve"> </w:t>
      </w:r>
    </w:p>
    <w:p w:rsidR="002A0661" w:rsidRDefault="00000000">
      <w:pPr>
        <w:spacing w:after="27"/>
        <w:ind w:left="438"/>
      </w:pPr>
      <w:r>
        <w:t xml:space="preserve">3. Realizacja zadania polegającego na "Sterylizacji albo kastracji zwierząt w gminie" zostanie powierzona </w:t>
      </w:r>
    </w:p>
    <w:p w:rsidR="002A0661" w:rsidRDefault="00000000">
      <w:pPr>
        <w:spacing w:after="104"/>
        <w:ind w:left="438"/>
      </w:pPr>
      <w:r>
        <w:t xml:space="preserve"> </w:t>
      </w:r>
      <w:r>
        <w:tab/>
      </w:r>
      <w:proofErr w:type="gramStart"/>
      <w:r>
        <w:t xml:space="preserve">lekarzowi  </w:t>
      </w:r>
      <w:r>
        <w:tab/>
      </w:r>
      <w:proofErr w:type="gramEnd"/>
      <w:r>
        <w:t xml:space="preserve">weterynarii  </w:t>
      </w:r>
      <w:r>
        <w:tab/>
        <w:t xml:space="preserve">Tadeuszowi  </w:t>
      </w:r>
      <w:r>
        <w:tab/>
        <w:t xml:space="preserve">Kiersnowskiemu,  </w:t>
      </w:r>
      <w:r>
        <w:tab/>
        <w:t xml:space="preserve">Gabinet  </w:t>
      </w:r>
      <w:r>
        <w:tab/>
        <w:t xml:space="preserve">Weterynaryjny                       ul. Kochanowskiego 20, 59-940 Węgliniec.  </w:t>
      </w:r>
    </w:p>
    <w:p w:rsidR="002A0661" w:rsidRDefault="00000000">
      <w:pPr>
        <w:spacing w:after="137" w:line="259" w:lineRule="auto"/>
        <w:ind w:left="341" w:firstLine="0"/>
        <w:jc w:val="left"/>
      </w:pPr>
      <w:r>
        <w:t xml:space="preserve">   </w:t>
      </w:r>
    </w:p>
    <w:p w:rsidR="002A0661" w:rsidRDefault="00000000">
      <w:pPr>
        <w:spacing w:after="136"/>
        <w:ind w:left="4297" w:right="1384"/>
      </w:pPr>
      <w:r>
        <w:t xml:space="preserve">Rozdział 5.   </w:t>
      </w:r>
    </w:p>
    <w:p w:rsidR="002A0661" w:rsidRDefault="00000000">
      <w:pPr>
        <w:spacing w:after="250"/>
        <w:ind w:left="3263" w:right="1384"/>
      </w:pPr>
      <w:r>
        <w:t xml:space="preserve">FINANSOWANIE PROGRAMU   </w:t>
      </w:r>
    </w:p>
    <w:p w:rsidR="002A0661" w:rsidRDefault="00000000">
      <w:pPr>
        <w:spacing w:after="132" w:line="259" w:lineRule="auto"/>
        <w:ind w:right="1409"/>
        <w:jc w:val="center"/>
      </w:pPr>
      <w:r>
        <w:t xml:space="preserve">§ 12.  </w:t>
      </w:r>
    </w:p>
    <w:p w:rsidR="002A0661" w:rsidRDefault="00000000">
      <w:pPr>
        <w:spacing w:after="78" w:line="365" w:lineRule="auto"/>
        <w:ind w:right="1384"/>
      </w:pPr>
      <w:r>
        <w:t xml:space="preserve">Środki finansowe na realizację zadań wynikających z Programu zabezpieczone są w budżecie Gminy Węgliniec na rok 2025 w wysokości 80.798,00 zł, w tym:   </w:t>
      </w:r>
    </w:p>
    <w:p w:rsidR="002A0661" w:rsidRDefault="00000000">
      <w:pPr>
        <w:numPr>
          <w:ilvl w:val="0"/>
          <w:numId w:val="12"/>
        </w:numPr>
        <w:ind w:right="1384" w:hanging="240"/>
      </w:pPr>
      <w:r>
        <w:t xml:space="preserve">na realizację zadań określonych w § 4 ust. 2 pkt 1, 3, 5 - 68.298,00 zł,   </w:t>
      </w:r>
    </w:p>
    <w:p w:rsidR="002A0661" w:rsidRDefault="00000000">
      <w:pPr>
        <w:numPr>
          <w:ilvl w:val="0"/>
          <w:numId w:val="12"/>
        </w:numPr>
        <w:ind w:right="1384" w:hanging="240"/>
      </w:pPr>
      <w:r>
        <w:t xml:space="preserve">na realizację zadań określonych w § 4 ust. 2 pkt 2 – 300,00 zł,   </w:t>
      </w:r>
    </w:p>
    <w:p w:rsidR="002A0661" w:rsidRDefault="00000000">
      <w:pPr>
        <w:numPr>
          <w:ilvl w:val="0"/>
          <w:numId w:val="12"/>
        </w:numPr>
        <w:ind w:right="1384" w:hanging="240"/>
      </w:pPr>
      <w:r>
        <w:t xml:space="preserve">na realizację zadań określonych w § 4 ust. 2 pkt 4 - 4.800,00 zł,   </w:t>
      </w:r>
    </w:p>
    <w:p w:rsidR="002A0661" w:rsidRDefault="00000000">
      <w:pPr>
        <w:numPr>
          <w:ilvl w:val="0"/>
          <w:numId w:val="12"/>
        </w:numPr>
        <w:ind w:right="1384" w:hanging="240"/>
      </w:pPr>
      <w:r>
        <w:t xml:space="preserve">na realizację zadań określonych w § 4 ust. 2 pkt 6 – 200,00 zł,  </w:t>
      </w:r>
    </w:p>
    <w:p w:rsidR="002A0661" w:rsidRDefault="00000000">
      <w:pPr>
        <w:numPr>
          <w:ilvl w:val="0"/>
          <w:numId w:val="12"/>
        </w:numPr>
        <w:spacing w:after="3" w:line="430" w:lineRule="auto"/>
        <w:ind w:right="1384" w:hanging="240"/>
      </w:pPr>
      <w:r>
        <w:t xml:space="preserve">na realizację zadań określonych w § 4 ust. 2 pkt 7 - 200,00 </w:t>
      </w:r>
      <w:proofErr w:type="gramStart"/>
      <w:r>
        <w:t>zł,  6</w:t>
      </w:r>
      <w:proofErr w:type="gramEnd"/>
      <w:r>
        <w:t xml:space="preserve">) na realizację zadań określonych w § 4 ust. 2 pkt 8 – 1.000,00 zł,   </w:t>
      </w:r>
    </w:p>
    <w:p w:rsidR="002A0661" w:rsidRDefault="00000000">
      <w:pPr>
        <w:numPr>
          <w:ilvl w:val="0"/>
          <w:numId w:val="12"/>
        </w:numPr>
        <w:ind w:right="1384" w:hanging="240"/>
      </w:pPr>
      <w:r>
        <w:t xml:space="preserve">na realizację zadań określonych w § 4 ust. 3 - 6.000,00 zł.   </w:t>
      </w:r>
    </w:p>
    <w:sectPr w:rsidR="002A0661">
      <w:footerReference w:type="even" r:id="rId11"/>
      <w:footerReference w:type="default" r:id="rId12"/>
      <w:footerReference w:type="first" r:id="rId13"/>
      <w:pgSz w:w="11906" w:h="16838"/>
      <w:pgMar w:top="1084" w:right="0" w:bottom="1482" w:left="852" w:header="708" w:footer="262"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B3D66" w:rsidRDefault="009B3D66">
      <w:pPr>
        <w:spacing w:after="0" w:line="240" w:lineRule="auto"/>
      </w:pPr>
      <w:r>
        <w:separator/>
      </w:r>
    </w:p>
  </w:endnote>
  <w:endnote w:type="continuationSeparator" w:id="0">
    <w:p w:rsidR="009B3D66" w:rsidRDefault="009B3D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A0661" w:rsidRDefault="00000000">
    <w:pPr>
      <w:spacing w:after="0" w:line="259" w:lineRule="auto"/>
      <w:ind w:left="-20" w:firstLine="0"/>
    </w:pPr>
    <w:r>
      <w:rPr>
        <w:sz w:val="24"/>
      </w:rPr>
      <w:t>–––––––––––––––––––––––––––––––––––––––––––––––––––––––––––––––––––––––––––––––––––</w:t>
    </w:r>
  </w:p>
  <w:p w:rsidR="002A0661" w:rsidRDefault="00000000">
    <w:pPr>
      <w:spacing w:after="0" w:line="259" w:lineRule="auto"/>
      <w:ind w:left="-20" w:firstLine="0"/>
      <w:jc w:val="left"/>
    </w:pPr>
    <w:r>
      <w:rPr>
        <w:sz w:val="18"/>
      </w:rPr>
      <w:t>Id: FBE831F4-51C2-4E70-BB91-C56FEA826C32. Podpisany</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A0661" w:rsidRDefault="00000000">
    <w:pPr>
      <w:spacing w:after="0" w:line="259" w:lineRule="auto"/>
      <w:ind w:left="-20" w:firstLine="0"/>
    </w:pPr>
    <w:r>
      <w:rPr>
        <w:sz w:val="24"/>
      </w:rPr>
      <w:t>–––––––––––––––––––––––––––––––––––––––––––––––––––––––––––––––––––––––––––––––––––</w:t>
    </w:r>
  </w:p>
  <w:p w:rsidR="002A0661" w:rsidRDefault="00000000">
    <w:pPr>
      <w:spacing w:after="0" w:line="259" w:lineRule="auto"/>
      <w:ind w:left="-20" w:firstLine="0"/>
      <w:jc w:val="left"/>
    </w:pPr>
    <w:r>
      <w:rPr>
        <w:sz w:val="18"/>
      </w:rPr>
      <w:t>Id: FBE831F4-51C2-4E70-BB91-C56FEA826C32. Podpisany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A0661" w:rsidRDefault="00000000">
    <w:pPr>
      <w:spacing w:after="0" w:line="259" w:lineRule="auto"/>
      <w:ind w:left="-20" w:firstLine="0"/>
    </w:pPr>
    <w:r>
      <w:rPr>
        <w:sz w:val="24"/>
      </w:rPr>
      <w:t>–––––––––––––––––––––––––––––––––––––––––––––––––––––––––––––––––––––––––––––––––––</w:t>
    </w:r>
  </w:p>
  <w:p w:rsidR="002A0661" w:rsidRDefault="00000000">
    <w:pPr>
      <w:spacing w:after="0" w:line="259" w:lineRule="auto"/>
      <w:ind w:left="-20" w:firstLine="0"/>
      <w:jc w:val="left"/>
    </w:pPr>
    <w:r>
      <w:rPr>
        <w:sz w:val="18"/>
      </w:rPr>
      <w:t>Id: FBE831F4-51C2-4E70-BB91-C56FEA826C32. Podpisany</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A0661" w:rsidRDefault="00000000">
    <w:pPr>
      <w:spacing w:after="0" w:line="259" w:lineRule="auto"/>
      <w:ind w:left="148" w:firstLine="0"/>
      <w:jc w:val="left"/>
    </w:pPr>
    <w:r>
      <w:rPr>
        <w:sz w:val="24"/>
      </w:rPr>
      <w:t>–––––––––––––––––––––––––––––––––––––––––––––––––––––––––––––––––––––––––––––––––––</w:t>
    </w:r>
  </w:p>
  <w:p w:rsidR="002A0661" w:rsidRDefault="00000000">
    <w:pPr>
      <w:tabs>
        <w:tab w:val="center" w:pos="9752"/>
      </w:tabs>
      <w:spacing w:after="0" w:line="259" w:lineRule="auto"/>
      <w:ind w:left="0" w:firstLine="0"/>
      <w:jc w:val="left"/>
    </w:pPr>
    <w:r>
      <w:rPr>
        <w:sz w:val="18"/>
      </w:rPr>
      <w:t>Id: FBE831F4-51C2-4E70-BB91-C56FEA826C32.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A0661" w:rsidRDefault="00000000">
    <w:pPr>
      <w:spacing w:after="0" w:line="259" w:lineRule="auto"/>
      <w:ind w:left="148" w:firstLine="0"/>
      <w:jc w:val="left"/>
    </w:pPr>
    <w:r>
      <w:rPr>
        <w:sz w:val="24"/>
      </w:rPr>
      <w:t>–––––––––––––––––––––––––––––––––––––––––––––––––––––––––––––––––––––––––––––––––––</w:t>
    </w:r>
  </w:p>
  <w:p w:rsidR="002A0661" w:rsidRDefault="00000000">
    <w:pPr>
      <w:tabs>
        <w:tab w:val="center" w:pos="9752"/>
      </w:tabs>
      <w:spacing w:after="0" w:line="259" w:lineRule="auto"/>
      <w:ind w:left="0" w:firstLine="0"/>
      <w:jc w:val="left"/>
    </w:pPr>
    <w:r>
      <w:rPr>
        <w:sz w:val="18"/>
      </w:rPr>
      <w:t>Id: FBE831F4-51C2-4E70-BB91-C56FEA826C32.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A0661" w:rsidRDefault="00000000">
    <w:pPr>
      <w:spacing w:after="0" w:line="259" w:lineRule="auto"/>
      <w:ind w:left="148" w:firstLine="0"/>
      <w:jc w:val="left"/>
    </w:pPr>
    <w:r>
      <w:rPr>
        <w:sz w:val="24"/>
      </w:rPr>
      <w:t>–––––––––––––––––––––––––––––––––––––––––––––––––––––––––––––––––––––––––––––––––––</w:t>
    </w:r>
  </w:p>
  <w:p w:rsidR="002A0661" w:rsidRDefault="00000000">
    <w:pPr>
      <w:tabs>
        <w:tab w:val="center" w:pos="9752"/>
      </w:tabs>
      <w:spacing w:after="0" w:line="259" w:lineRule="auto"/>
      <w:ind w:left="0" w:firstLine="0"/>
      <w:jc w:val="left"/>
    </w:pPr>
    <w:r>
      <w:rPr>
        <w:sz w:val="18"/>
      </w:rPr>
      <w:t>Id: FBE831F4-51C2-4E70-BB91-C56FEA826C32.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B3D66" w:rsidRDefault="009B3D66">
      <w:pPr>
        <w:spacing w:after="0" w:line="240" w:lineRule="auto"/>
      </w:pPr>
      <w:r>
        <w:separator/>
      </w:r>
    </w:p>
  </w:footnote>
  <w:footnote w:type="continuationSeparator" w:id="0">
    <w:p w:rsidR="009B3D66" w:rsidRDefault="009B3D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455996"/>
    <w:multiLevelType w:val="hybridMultilevel"/>
    <w:tmpl w:val="1C868F92"/>
    <w:lvl w:ilvl="0" w:tplc="3E3AC22A">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6414E1E6">
      <w:start w:val="1"/>
      <w:numFmt w:val="lowerLetter"/>
      <w:lvlText w:val="%2"/>
      <w:lvlJc w:val="left"/>
      <w:pPr>
        <w:ind w:left="9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7C0F566">
      <w:start w:val="1"/>
      <w:numFmt w:val="decimal"/>
      <w:lvlRestart w:val="0"/>
      <w:lvlText w:val="%3."/>
      <w:lvlJc w:val="left"/>
      <w:pPr>
        <w:ind w:left="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E58BD16">
      <w:start w:val="1"/>
      <w:numFmt w:val="decimal"/>
      <w:lvlText w:val="%4"/>
      <w:lvlJc w:val="left"/>
      <w:pPr>
        <w:ind w:left="22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D9066E4">
      <w:start w:val="1"/>
      <w:numFmt w:val="lowerLetter"/>
      <w:lvlText w:val="%5"/>
      <w:lvlJc w:val="left"/>
      <w:pPr>
        <w:ind w:left="29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33CE4C4">
      <w:start w:val="1"/>
      <w:numFmt w:val="lowerRoman"/>
      <w:lvlText w:val="%6"/>
      <w:lvlJc w:val="left"/>
      <w:pPr>
        <w:ind w:left="36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608455C">
      <w:start w:val="1"/>
      <w:numFmt w:val="decimal"/>
      <w:lvlText w:val="%7"/>
      <w:lvlJc w:val="left"/>
      <w:pPr>
        <w:ind w:left="43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33DCF340">
      <w:start w:val="1"/>
      <w:numFmt w:val="lowerLetter"/>
      <w:lvlText w:val="%8"/>
      <w:lvlJc w:val="left"/>
      <w:pPr>
        <w:ind w:left="51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3D8AA04">
      <w:start w:val="1"/>
      <w:numFmt w:val="lowerRoman"/>
      <w:lvlText w:val="%9"/>
      <w:lvlJc w:val="left"/>
      <w:pPr>
        <w:ind w:left="58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9B521E8"/>
    <w:multiLevelType w:val="hybridMultilevel"/>
    <w:tmpl w:val="0B006A88"/>
    <w:lvl w:ilvl="0" w:tplc="71706624">
      <w:start w:val="1"/>
      <w:numFmt w:val="decimal"/>
      <w:lvlText w:val="%1."/>
      <w:lvlJc w:val="left"/>
      <w:pPr>
        <w:ind w:left="3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94E6056">
      <w:start w:val="1"/>
      <w:numFmt w:val="lowerLetter"/>
      <w:lvlText w:val="%2"/>
      <w:lvlJc w:val="left"/>
      <w:pPr>
        <w:ind w:left="14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B44B4C4">
      <w:start w:val="1"/>
      <w:numFmt w:val="lowerRoman"/>
      <w:lvlText w:val="%3"/>
      <w:lvlJc w:val="left"/>
      <w:pPr>
        <w:ind w:left="21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84E537C">
      <w:start w:val="1"/>
      <w:numFmt w:val="decimal"/>
      <w:lvlText w:val="%4"/>
      <w:lvlJc w:val="left"/>
      <w:pPr>
        <w:ind w:left="28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8DCC380">
      <w:start w:val="1"/>
      <w:numFmt w:val="lowerLetter"/>
      <w:lvlText w:val="%5"/>
      <w:lvlJc w:val="left"/>
      <w:pPr>
        <w:ind w:left="35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81C02AC6">
      <w:start w:val="1"/>
      <w:numFmt w:val="lowerRoman"/>
      <w:lvlText w:val="%6"/>
      <w:lvlJc w:val="left"/>
      <w:pPr>
        <w:ind w:left="43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ED6E9A2">
      <w:start w:val="1"/>
      <w:numFmt w:val="decimal"/>
      <w:lvlText w:val="%7"/>
      <w:lvlJc w:val="left"/>
      <w:pPr>
        <w:ind w:left="50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F9E2DFA">
      <w:start w:val="1"/>
      <w:numFmt w:val="lowerLetter"/>
      <w:lvlText w:val="%8"/>
      <w:lvlJc w:val="left"/>
      <w:pPr>
        <w:ind w:left="57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70E4E34">
      <w:start w:val="1"/>
      <w:numFmt w:val="lowerRoman"/>
      <w:lvlText w:val="%9"/>
      <w:lvlJc w:val="left"/>
      <w:pPr>
        <w:ind w:left="64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AD67793"/>
    <w:multiLevelType w:val="hybridMultilevel"/>
    <w:tmpl w:val="2A0465BA"/>
    <w:lvl w:ilvl="0" w:tplc="1C26528A">
      <w:start w:val="1"/>
      <w:numFmt w:val="decimal"/>
      <w:lvlText w:val="%1)"/>
      <w:lvlJc w:val="left"/>
      <w:pPr>
        <w:ind w:left="3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E5023FEC">
      <w:start w:val="1"/>
      <w:numFmt w:val="lowerLetter"/>
      <w:lvlText w:val="%2"/>
      <w:lvlJc w:val="left"/>
      <w:pPr>
        <w:ind w:left="117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A969274">
      <w:start w:val="1"/>
      <w:numFmt w:val="lowerRoman"/>
      <w:lvlText w:val="%3"/>
      <w:lvlJc w:val="left"/>
      <w:pPr>
        <w:ind w:left="189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DCC4DB0">
      <w:start w:val="1"/>
      <w:numFmt w:val="decimal"/>
      <w:lvlText w:val="%4"/>
      <w:lvlJc w:val="left"/>
      <w:pPr>
        <w:ind w:left="261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E16AE5C">
      <w:start w:val="1"/>
      <w:numFmt w:val="lowerLetter"/>
      <w:lvlText w:val="%5"/>
      <w:lvlJc w:val="left"/>
      <w:pPr>
        <w:ind w:left="333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0289994">
      <w:start w:val="1"/>
      <w:numFmt w:val="lowerRoman"/>
      <w:lvlText w:val="%6"/>
      <w:lvlJc w:val="left"/>
      <w:pPr>
        <w:ind w:left="405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5510A3AA">
      <w:start w:val="1"/>
      <w:numFmt w:val="decimal"/>
      <w:lvlText w:val="%7"/>
      <w:lvlJc w:val="left"/>
      <w:pPr>
        <w:ind w:left="477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850B038">
      <w:start w:val="1"/>
      <w:numFmt w:val="lowerLetter"/>
      <w:lvlText w:val="%8"/>
      <w:lvlJc w:val="left"/>
      <w:pPr>
        <w:ind w:left="549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49A6F98">
      <w:start w:val="1"/>
      <w:numFmt w:val="lowerRoman"/>
      <w:lvlText w:val="%9"/>
      <w:lvlJc w:val="left"/>
      <w:pPr>
        <w:ind w:left="621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F671149"/>
    <w:multiLevelType w:val="hybridMultilevel"/>
    <w:tmpl w:val="96BAED46"/>
    <w:lvl w:ilvl="0" w:tplc="32D80AFA">
      <w:start w:val="1"/>
      <w:numFmt w:val="decimal"/>
      <w:lvlText w:val="%1)"/>
      <w:lvlJc w:val="left"/>
      <w:pPr>
        <w:ind w:left="3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6040D62">
      <w:start w:val="1"/>
      <w:numFmt w:val="lowerLetter"/>
      <w:lvlText w:val="%2"/>
      <w:lvlJc w:val="left"/>
      <w:pPr>
        <w:ind w:left="117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7B23A1C">
      <w:start w:val="1"/>
      <w:numFmt w:val="lowerRoman"/>
      <w:lvlText w:val="%3"/>
      <w:lvlJc w:val="left"/>
      <w:pPr>
        <w:ind w:left="189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934EA942">
      <w:start w:val="1"/>
      <w:numFmt w:val="decimal"/>
      <w:lvlText w:val="%4"/>
      <w:lvlJc w:val="left"/>
      <w:pPr>
        <w:ind w:left="261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BC4867C">
      <w:start w:val="1"/>
      <w:numFmt w:val="lowerLetter"/>
      <w:lvlText w:val="%5"/>
      <w:lvlJc w:val="left"/>
      <w:pPr>
        <w:ind w:left="333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E86CA02">
      <w:start w:val="1"/>
      <w:numFmt w:val="lowerRoman"/>
      <w:lvlText w:val="%6"/>
      <w:lvlJc w:val="left"/>
      <w:pPr>
        <w:ind w:left="405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EE6A25E">
      <w:start w:val="1"/>
      <w:numFmt w:val="decimal"/>
      <w:lvlText w:val="%7"/>
      <w:lvlJc w:val="left"/>
      <w:pPr>
        <w:ind w:left="477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2E44C30">
      <w:start w:val="1"/>
      <w:numFmt w:val="lowerLetter"/>
      <w:lvlText w:val="%8"/>
      <w:lvlJc w:val="left"/>
      <w:pPr>
        <w:ind w:left="549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58A2AE34">
      <w:start w:val="1"/>
      <w:numFmt w:val="lowerRoman"/>
      <w:lvlText w:val="%9"/>
      <w:lvlJc w:val="left"/>
      <w:pPr>
        <w:ind w:left="621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2A9B3D5E"/>
    <w:multiLevelType w:val="hybridMultilevel"/>
    <w:tmpl w:val="141614CA"/>
    <w:lvl w:ilvl="0" w:tplc="0A6E6568">
      <w:start w:val="1"/>
      <w:numFmt w:val="decimal"/>
      <w:lvlText w:val="%1)"/>
      <w:lvlJc w:val="left"/>
      <w:pPr>
        <w:ind w:left="3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ACCC8386">
      <w:start w:val="1"/>
      <w:numFmt w:val="lowerLetter"/>
      <w:lvlText w:val="%2"/>
      <w:lvlJc w:val="left"/>
      <w:pPr>
        <w:ind w:left="117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44ECEA2">
      <w:start w:val="1"/>
      <w:numFmt w:val="lowerRoman"/>
      <w:lvlText w:val="%3"/>
      <w:lvlJc w:val="left"/>
      <w:pPr>
        <w:ind w:left="189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5A89890">
      <w:start w:val="1"/>
      <w:numFmt w:val="decimal"/>
      <w:lvlText w:val="%4"/>
      <w:lvlJc w:val="left"/>
      <w:pPr>
        <w:ind w:left="261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6FCA5F2">
      <w:start w:val="1"/>
      <w:numFmt w:val="lowerLetter"/>
      <w:lvlText w:val="%5"/>
      <w:lvlJc w:val="left"/>
      <w:pPr>
        <w:ind w:left="333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9B00512">
      <w:start w:val="1"/>
      <w:numFmt w:val="lowerRoman"/>
      <w:lvlText w:val="%6"/>
      <w:lvlJc w:val="left"/>
      <w:pPr>
        <w:ind w:left="405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5E0C370">
      <w:start w:val="1"/>
      <w:numFmt w:val="decimal"/>
      <w:lvlText w:val="%7"/>
      <w:lvlJc w:val="left"/>
      <w:pPr>
        <w:ind w:left="477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622C332">
      <w:start w:val="1"/>
      <w:numFmt w:val="lowerLetter"/>
      <w:lvlText w:val="%8"/>
      <w:lvlJc w:val="left"/>
      <w:pPr>
        <w:ind w:left="549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CD2A492">
      <w:start w:val="1"/>
      <w:numFmt w:val="lowerRoman"/>
      <w:lvlText w:val="%9"/>
      <w:lvlJc w:val="left"/>
      <w:pPr>
        <w:ind w:left="621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37CD73C2"/>
    <w:multiLevelType w:val="hybridMultilevel"/>
    <w:tmpl w:val="316EC5D0"/>
    <w:lvl w:ilvl="0" w:tplc="71508538">
      <w:start w:val="1"/>
      <w:numFmt w:val="decimal"/>
      <w:lvlText w:val="%1)"/>
      <w:lvlJc w:val="left"/>
      <w:pPr>
        <w:ind w:left="3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10A5CA4">
      <w:start w:val="1"/>
      <w:numFmt w:val="lowerLetter"/>
      <w:lvlText w:val="%2"/>
      <w:lvlJc w:val="left"/>
      <w:pPr>
        <w:ind w:left="117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631A4D22">
      <w:start w:val="1"/>
      <w:numFmt w:val="lowerRoman"/>
      <w:lvlText w:val="%3"/>
      <w:lvlJc w:val="left"/>
      <w:pPr>
        <w:ind w:left="189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60CB00C">
      <w:start w:val="1"/>
      <w:numFmt w:val="decimal"/>
      <w:lvlText w:val="%4"/>
      <w:lvlJc w:val="left"/>
      <w:pPr>
        <w:ind w:left="261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AF2E566">
      <w:start w:val="1"/>
      <w:numFmt w:val="lowerLetter"/>
      <w:lvlText w:val="%5"/>
      <w:lvlJc w:val="left"/>
      <w:pPr>
        <w:ind w:left="333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55E4B2E">
      <w:start w:val="1"/>
      <w:numFmt w:val="lowerRoman"/>
      <w:lvlText w:val="%6"/>
      <w:lvlJc w:val="left"/>
      <w:pPr>
        <w:ind w:left="405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BB901C2E">
      <w:start w:val="1"/>
      <w:numFmt w:val="decimal"/>
      <w:lvlText w:val="%7"/>
      <w:lvlJc w:val="left"/>
      <w:pPr>
        <w:ind w:left="477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986C9DA">
      <w:start w:val="1"/>
      <w:numFmt w:val="lowerLetter"/>
      <w:lvlText w:val="%8"/>
      <w:lvlJc w:val="left"/>
      <w:pPr>
        <w:ind w:left="549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588ECF40">
      <w:start w:val="1"/>
      <w:numFmt w:val="lowerRoman"/>
      <w:lvlText w:val="%9"/>
      <w:lvlJc w:val="left"/>
      <w:pPr>
        <w:ind w:left="621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41DC4D36"/>
    <w:multiLevelType w:val="hybridMultilevel"/>
    <w:tmpl w:val="A050B4AE"/>
    <w:lvl w:ilvl="0" w:tplc="187A5938">
      <w:start w:val="1"/>
      <w:numFmt w:val="decimal"/>
      <w:lvlText w:val="%1)"/>
      <w:lvlJc w:val="left"/>
      <w:pPr>
        <w:ind w:left="3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1DA6E1C8">
      <w:start w:val="1"/>
      <w:numFmt w:val="lowerLetter"/>
      <w:lvlText w:val="%2"/>
      <w:lvlJc w:val="left"/>
      <w:pPr>
        <w:ind w:left="117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653ABAA0">
      <w:start w:val="1"/>
      <w:numFmt w:val="lowerRoman"/>
      <w:lvlText w:val="%3"/>
      <w:lvlJc w:val="left"/>
      <w:pPr>
        <w:ind w:left="189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096EF8C">
      <w:start w:val="1"/>
      <w:numFmt w:val="decimal"/>
      <w:lvlText w:val="%4"/>
      <w:lvlJc w:val="left"/>
      <w:pPr>
        <w:ind w:left="261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5E42674C">
      <w:start w:val="1"/>
      <w:numFmt w:val="lowerLetter"/>
      <w:lvlText w:val="%5"/>
      <w:lvlJc w:val="left"/>
      <w:pPr>
        <w:ind w:left="333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6CE27852">
      <w:start w:val="1"/>
      <w:numFmt w:val="lowerRoman"/>
      <w:lvlText w:val="%6"/>
      <w:lvlJc w:val="left"/>
      <w:pPr>
        <w:ind w:left="405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AD08EF2">
      <w:start w:val="1"/>
      <w:numFmt w:val="decimal"/>
      <w:lvlText w:val="%7"/>
      <w:lvlJc w:val="left"/>
      <w:pPr>
        <w:ind w:left="477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D420466">
      <w:start w:val="1"/>
      <w:numFmt w:val="lowerLetter"/>
      <w:lvlText w:val="%8"/>
      <w:lvlJc w:val="left"/>
      <w:pPr>
        <w:ind w:left="549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242833C">
      <w:start w:val="1"/>
      <w:numFmt w:val="lowerRoman"/>
      <w:lvlText w:val="%9"/>
      <w:lvlJc w:val="left"/>
      <w:pPr>
        <w:ind w:left="621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ABC4F79"/>
    <w:multiLevelType w:val="hybridMultilevel"/>
    <w:tmpl w:val="4EEE7BDE"/>
    <w:lvl w:ilvl="0" w:tplc="87962AA2">
      <w:start w:val="1"/>
      <w:numFmt w:val="decimal"/>
      <w:lvlText w:val="%1)"/>
      <w:lvlJc w:val="left"/>
      <w:pPr>
        <w:ind w:left="3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104A2D3A">
      <w:start w:val="1"/>
      <w:numFmt w:val="decimal"/>
      <w:lvlText w:val="%2."/>
      <w:lvlJc w:val="left"/>
      <w:pPr>
        <w:ind w:left="7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693A602C">
      <w:start w:val="1"/>
      <w:numFmt w:val="lowerRoman"/>
      <w:lvlText w:val="%3"/>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A3EC58A">
      <w:start w:val="1"/>
      <w:numFmt w:val="decimal"/>
      <w:lvlText w:val="%4"/>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D7CA12E">
      <w:start w:val="1"/>
      <w:numFmt w:val="lowerLetter"/>
      <w:lvlText w:val="%5"/>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548EDDE">
      <w:start w:val="1"/>
      <w:numFmt w:val="lowerRoman"/>
      <w:lvlText w:val="%6"/>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F96401A">
      <w:start w:val="1"/>
      <w:numFmt w:val="decimal"/>
      <w:lvlText w:val="%7"/>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CC03E2C">
      <w:start w:val="1"/>
      <w:numFmt w:val="lowerLetter"/>
      <w:lvlText w:val="%8"/>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9D03F64">
      <w:start w:val="1"/>
      <w:numFmt w:val="lowerRoman"/>
      <w:lvlText w:val="%9"/>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59C347C3"/>
    <w:multiLevelType w:val="hybridMultilevel"/>
    <w:tmpl w:val="890867DA"/>
    <w:lvl w:ilvl="0" w:tplc="9AE82218">
      <w:start w:val="1"/>
      <w:numFmt w:val="decimal"/>
      <w:lvlText w:val="%1)"/>
      <w:lvlJc w:val="left"/>
      <w:pPr>
        <w:ind w:left="3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DBA3184">
      <w:start w:val="1"/>
      <w:numFmt w:val="decimal"/>
      <w:lvlText w:val="%2."/>
      <w:lvlJc w:val="left"/>
      <w:pPr>
        <w:ind w:left="4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2C075C6">
      <w:start w:val="1"/>
      <w:numFmt w:val="lowerRoman"/>
      <w:lvlText w:val="%3"/>
      <w:lvlJc w:val="left"/>
      <w:pPr>
        <w:ind w:left="17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3C8559C">
      <w:start w:val="1"/>
      <w:numFmt w:val="decimal"/>
      <w:lvlText w:val="%4"/>
      <w:lvlJc w:val="left"/>
      <w:pPr>
        <w:ind w:left="244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5123EF6">
      <w:start w:val="1"/>
      <w:numFmt w:val="lowerLetter"/>
      <w:lvlText w:val="%5"/>
      <w:lvlJc w:val="left"/>
      <w:pPr>
        <w:ind w:left="316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D9E3758">
      <w:start w:val="1"/>
      <w:numFmt w:val="lowerRoman"/>
      <w:lvlText w:val="%6"/>
      <w:lvlJc w:val="left"/>
      <w:pPr>
        <w:ind w:left="38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8800DC5E">
      <w:start w:val="1"/>
      <w:numFmt w:val="decimal"/>
      <w:lvlText w:val="%7"/>
      <w:lvlJc w:val="left"/>
      <w:pPr>
        <w:ind w:left="46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E140F8C">
      <w:start w:val="1"/>
      <w:numFmt w:val="lowerLetter"/>
      <w:lvlText w:val="%8"/>
      <w:lvlJc w:val="left"/>
      <w:pPr>
        <w:ind w:left="53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73477E6">
      <w:start w:val="1"/>
      <w:numFmt w:val="lowerRoman"/>
      <w:lvlText w:val="%9"/>
      <w:lvlJc w:val="left"/>
      <w:pPr>
        <w:ind w:left="604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69BB7A9E"/>
    <w:multiLevelType w:val="hybridMultilevel"/>
    <w:tmpl w:val="A6EA0730"/>
    <w:lvl w:ilvl="0" w:tplc="3EFCC56C">
      <w:start w:val="1"/>
      <w:numFmt w:val="decimal"/>
      <w:lvlText w:val="%1)"/>
      <w:lvlJc w:val="left"/>
      <w:pPr>
        <w:ind w:left="3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40408CC">
      <w:start w:val="1"/>
      <w:numFmt w:val="lowerLetter"/>
      <w:lvlText w:val="%2"/>
      <w:lvlJc w:val="left"/>
      <w:pPr>
        <w:ind w:left="117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A14F31C">
      <w:start w:val="1"/>
      <w:numFmt w:val="lowerRoman"/>
      <w:lvlText w:val="%3"/>
      <w:lvlJc w:val="left"/>
      <w:pPr>
        <w:ind w:left="189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414C93EA">
      <w:start w:val="1"/>
      <w:numFmt w:val="decimal"/>
      <w:lvlText w:val="%4"/>
      <w:lvlJc w:val="left"/>
      <w:pPr>
        <w:ind w:left="261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C74A792">
      <w:start w:val="1"/>
      <w:numFmt w:val="lowerLetter"/>
      <w:lvlText w:val="%5"/>
      <w:lvlJc w:val="left"/>
      <w:pPr>
        <w:ind w:left="333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8C6E1AA">
      <w:start w:val="1"/>
      <w:numFmt w:val="lowerRoman"/>
      <w:lvlText w:val="%6"/>
      <w:lvlJc w:val="left"/>
      <w:pPr>
        <w:ind w:left="405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82C8F24">
      <w:start w:val="1"/>
      <w:numFmt w:val="decimal"/>
      <w:lvlText w:val="%7"/>
      <w:lvlJc w:val="left"/>
      <w:pPr>
        <w:ind w:left="477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A0008E0">
      <w:start w:val="1"/>
      <w:numFmt w:val="lowerLetter"/>
      <w:lvlText w:val="%8"/>
      <w:lvlJc w:val="left"/>
      <w:pPr>
        <w:ind w:left="549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96E489A">
      <w:start w:val="1"/>
      <w:numFmt w:val="lowerRoman"/>
      <w:lvlText w:val="%9"/>
      <w:lvlJc w:val="left"/>
      <w:pPr>
        <w:ind w:left="621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737C3B05"/>
    <w:multiLevelType w:val="hybridMultilevel"/>
    <w:tmpl w:val="BCD23A3E"/>
    <w:lvl w:ilvl="0" w:tplc="B29EEA32">
      <w:start w:val="1"/>
      <w:numFmt w:val="decimal"/>
      <w:lvlText w:val="%1)"/>
      <w:lvlJc w:val="left"/>
      <w:pPr>
        <w:ind w:left="35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2F3A26D8">
      <w:start w:val="1"/>
      <w:numFmt w:val="bullet"/>
      <w:lvlText w:val="-"/>
      <w:lvlJc w:val="left"/>
      <w:pPr>
        <w:ind w:left="5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DD80066">
      <w:start w:val="1"/>
      <w:numFmt w:val="bullet"/>
      <w:lvlText w:val="▪"/>
      <w:lvlJc w:val="left"/>
      <w:pPr>
        <w:ind w:left="15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9C03682">
      <w:start w:val="1"/>
      <w:numFmt w:val="bullet"/>
      <w:lvlText w:val="•"/>
      <w:lvlJc w:val="left"/>
      <w:pPr>
        <w:ind w:left="22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6E4F88E">
      <w:start w:val="1"/>
      <w:numFmt w:val="bullet"/>
      <w:lvlText w:val="o"/>
      <w:lvlJc w:val="left"/>
      <w:pPr>
        <w:ind w:left="29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F3EB9DC">
      <w:start w:val="1"/>
      <w:numFmt w:val="bullet"/>
      <w:lvlText w:val="▪"/>
      <w:lvlJc w:val="left"/>
      <w:pPr>
        <w:ind w:left="36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130B40C">
      <w:start w:val="1"/>
      <w:numFmt w:val="bullet"/>
      <w:lvlText w:val="•"/>
      <w:lvlJc w:val="left"/>
      <w:pPr>
        <w:ind w:left="44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C7E2234">
      <w:start w:val="1"/>
      <w:numFmt w:val="bullet"/>
      <w:lvlText w:val="o"/>
      <w:lvlJc w:val="left"/>
      <w:pPr>
        <w:ind w:left="51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514CA7C">
      <w:start w:val="1"/>
      <w:numFmt w:val="bullet"/>
      <w:lvlText w:val="▪"/>
      <w:lvlJc w:val="left"/>
      <w:pPr>
        <w:ind w:left="58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75080713"/>
    <w:multiLevelType w:val="hybridMultilevel"/>
    <w:tmpl w:val="06985CB2"/>
    <w:lvl w:ilvl="0" w:tplc="AA76EAD6">
      <w:start w:val="1"/>
      <w:numFmt w:val="decimal"/>
      <w:lvlText w:val="%1)"/>
      <w:lvlJc w:val="left"/>
      <w:pPr>
        <w:ind w:left="3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9056CD82">
      <w:start w:val="1"/>
      <w:numFmt w:val="decimal"/>
      <w:lvlText w:val="%2."/>
      <w:lvlJc w:val="left"/>
      <w:pPr>
        <w:ind w:left="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050C30A">
      <w:start w:val="1"/>
      <w:numFmt w:val="lowerRoman"/>
      <w:lvlText w:val="%3"/>
      <w:lvlJc w:val="left"/>
      <w:pPr>
        <w:ind w:left="145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5929E92">
      <w:start w:val="1"/>
      <w:numFmt w:val="decimal"/>
      <w:lvlText w:val="%4"/>
      <w:lvlJc w:val="left"/>
      <w:pPr>
        <w:ind w:left="217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D1652C4">
      <w:start w:val="1"/>
      <w:numFmt w:val="lowerLetter"/>
      <w:lvlText w:val="%5"/>
      <w:lvlJc w:val="left"/>
      <w:pPr>
        <w:ind w:left="289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4A23BCE">
      <w:start w:val="1"/>
      <w:numFmt w:val="lowerRoman"/>
      <w:lvlText w:val="%6"/>
      <w:lvlJc w:val="left"/>
      <w:pPr>
        <w:ind w:left="361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6FA87BE">
      <w:start w:val="1"/>
      <w:numFmt w:val="decimal"/>
      <w:lvlText w:val="%7"/>
      <w:lvlJc w:val="left"/>
      <w:pPr>
        <w:ind w:left="433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8B2FE28">
      <w:start w:val="1"/>
      <w:numFmt w:val="lowerLetter"/>
      <w:lvlText w:val="%8"/>
      <w:lvlJc w:val="left"/>
      <w:pPr>
        <w:ind w:left="505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70C2466">
      <w:start w:val="1"/>
      <w:numFmt w:val="lowerRoman"/>
      <w:lvlText w:val="%9"/>
      <w:lvlJc w:val="left"/>
      <w:pPr>
        <w:ind w:left="577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16cid:durableId="1708019876">
    <w:abstractNumId w:val="1"/>
  </w:num>
  <w:num w:numId="2" w16cid:durableId="1357081713">
    <w:abstractNumId w:val="10"/>
  </w:num>
  <w:num w:numId="3" w16cid:durableId="2134054040">
    <w:abstractNumId w:val="5"/>
  </w:num>
  <w:num w:numId="4" w16cid:durableId="1193306915">
    <w:abstractNumId w:val="3"/>
  </w:num>
  <w:num w:numId="5" w16cid:durableId="89549867">
    <w:abstractNumId w:val="2"/>
  </w:num>
  <w:num w:numId="6" w16cid:durableId="530728116">
    <w:abstractNumId w:val="8"/>
  </w:num>
  <w:num w:numId="7" w16cid:durableId="1220630795">
    <w:abstractNumId w:val="9"/>
  </w:num>
  <w:num w:numId="8" w16cid:durableId="1641769205">
    <w:abstractNumId w:val="11"/>
  </w:num>
  <w:num w:numId="9" w16cid:durableId="1135484395">
    <w:abstractNumId w:val="0"/>
  </w:num>
  <w:num w:numId="10" w16cid:durableId="1118793615">
    <w:abstractNumId w:val="7"/>
  </w:num>
  <w:num w:numId="11" w16cid:durableId="1234390304">
    <w:abstractNumId w:val="4"/>
  </w:num>
  <w:num w:numId="12" w16cid:durableId="75879155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0661"/>
    <w:rsid w:val="002A0661"/>
    <w:rsid w:val="007748E5"/>
    <w:rsid w:val="009B3D66"/>
    <w:rsid w:val="00B3469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AF5E9FB-F92D-4696-9F7B-C45E84C70B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l-PL" w:eastAsia="pl-PL"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74" w:line="270" w:lineRule="auto"/>
      <w:ind w:left="10" w:hanging="10"/>
      <w:jc w:val="both"/>
    </w:pPr>
    <w:rPr>
      <w:rFonts w:ascii="Times New Roman" w:eastAsia="Times New Roman" w:hAnsi="Times New Roman" w:cs="Times New Roman"/>
      <w:color w:val="000000"/>
      <w:sz w:val="22"/>
    </w:rPr>
  </w:style>
  <w:style w:type="paragraph" w:styleId="Nagwek1">
    <w:name w:val="heading 1"/>
    <w:next w:val="Normalny"/>
    <w:link w:val="Nagwek1Znak"/>
    <w:uiPriority w:val="9"/>
    <w:qFormat/>
    <w:pPr>
      <w:keepNext/>
      <w:keepLines/>
      <w:spacing w:after="476" w:line="241" w:lineRule="auto"/>
      <w:ind w:left="2372" w:right="20" w:hanging="2372"/>
      <w:outlineLvl w:val="0"/>
    </w:pPr>
    <w:rPr>
      <w:rFonts w:ascii="Times New Roman" w:eastAsia="Times New Roman" w:hAnsi="Times New Roman" w:cs="Times New Roman"/>
      <w:b/>
      <w:color w:val="000000"/>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b/>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6.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5.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1.jpg"/><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1980</Words>
  <Characters>11884</Characters>
  <Application>Microsoft Office Word</Application>
  <DocSecurity>0</DocSecurity>
  <Lines>99</Lines>
  <Paragraphs>27</Paragraphs>
  <ScaleCrop>false</ScaleCrop>
  <Company/>
  <LinksUpToDate>false</LinksUpToDate>
  <CharactersWithSpaces>13837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190/XIII/2025 Rady Miejskiej Węglińca z dnia 20 marca 2025 r. w sprawie przyjęcia „Programu opieki nad zwierzętami bezdomnymi oraz zapobiegania bezdomności zwierząt na terenie Gminy Węgliniec w 2025 roku”</dc:title>
  <dc:subject>Uchwała Nr 190/XIII/2025 z dnia 20 marca 2025 r. Rady Miejskiej Węglińca w sprawie przyjęcia „Programu opieki nad zwierzętami bezdomnymi oraz zapobiegania bezdomności zwierząt na terenie Gminy Węgliniec w 2025 roku”</dc:subject>
  <dc:creator>Rada Miejska Weglinca</dc:creator>
  <cp:keywords/>
  <cp:lastModifiedBy>Tatiana</cp:lastModifiedBy>
  <cp:revision>2</cp:revision>
  <dcterms:created xsi:type="dcterms:W3CDTF">2025-03-25T08:03:00Z</dcterms:created>
  <dcterms:modified xsi:type="dcterms:W3CDTF">2025-03-25T08:03:00Z</dcterms:modified>
</cp:coreProperties>
</file>