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3364" w:rsidRDefault="00000000">
      <w:pPr>
        <w:spacing w:after="8" w:line="250" w:lineRule="auto"/>
        <w:ind w:left="10" w:right="0"/>
        <w:jc w:val="center"/>
      </w:pPr>
      <w:r>
        <w:rPr>
          <w:b/>
          <w:sz w:val="22"/>
        </w:rPr>
        <w:t xml:space="preserve">UCHWAŁA NR 252/XV/2025 </w:t>
      </w:r>
    </w:p>
    <w:p w:rsidR="006A3364" w:rsidRDefault="00000000">
      <w:pPr>
        <w:spacing w:after="266" w:line="250" w:lineRule="auto"/>
        <w:ind w:left="10" w:right="0"/>
        <w:jc w:val="center"/>
      </w:pPr>
      <w:r>
        <w:rPr>
          <w:b/>
          <w:sz w:val="22"/>
        </w:rPr>
        <w:t xml:space="preserve">RADY MIEJSKIEJ WĘGLIŃCA </w:t>
      </w:r>
    </w:p>
    <w:p w:rsidR="006A3364" w:rsidRDefault="00000000">
      <w:pPr>
        <w:spacing w:after="258" w:line="259" w:lineRule="auto"/>
        <w:ind w:left="0" w:right="0" w:firstLine="0"/>
        <w:jc w:val="center"/>
      </w:pPr>
      <w:r>
        <w:rPr>
          <w:sz w:val="22"/>
        </w:rPr>
        <w:t>z dnia 29 maja 2025 r.</w:t>
      </w:r>
      <w:r>
        <w:rPr>
          <w:b/>
          <w:sz w:val="22"/>
        </w:rPr>
        <w:t xml:space="preserve"> </w:t>
      </w:r>
    </w:p>
    <w:p w:rsidR="006A3364" w:rsidRDefault="00000000">
      <w:pPr>
        <w:spacing w:after="468" w:line="250" w:lineRule="auto"/>
        <w:ind w:left="10" w:right="0"/>
        <w:jc w:val="center"/>
      </w:pPr>
      <w:r>
        <w:rPr>
          <w:b/>
          <w:sz w:val="22"/>
        </w:rPr>
        <w:t>w sprawie zmiany załączników do Uchwały Nr 144/XI/2024 Rady Miejskiej Węglińca z dnia 31 grudnia 2024r.  sprawie przyjęcia Wieloletniej Prognozy Finansowej Gminy i Miasta Węgliniec</w:t>
      </w:r>
      <w:r>
        <w:rPr>
          <w:sz w:val="22"/>
        </w:rPr>
        <w:t xml:space="preserve"> </w:t>
      </w:r>
    </w:p>
    <w:p w:rsidR="006A3364" w:rsidRDefault="00000000">
      <w:pPr>
        <w:spacing w:after="120" w:line="238" w:lineRule="auto"/>
        <w:ind w:left="20" w:right="0" w:firstLine="227"/>
        <w:jc w:val="left"/>
      </w:pPr>
      <w:r>
        <w:rPr>
          <w:sz w:val="22"/>
        </w:rPr>
        <w:t>Na podstawie art. 18 ust. 2 pkt. 9 lit. e oraz pkt. 10 ustawy z dnia 8 marca 1990r. o samorządzie gminnym (t.j. Dz.U. z 2024r., poz. 1465 z późn.zm</w:t>
      </w:r>
      <w:proofErr w:type="gramStart"/>
      <w:r>
        <w:rPr>
          <w:sz w:val="22"/>
        </w:rPr>
        <w:t>. )</w:t>
      </w:r>
      <w:proofErr w:type="gramEnd"/>
      <w:r>
        <w:rPr>
          <w:sz w:val="22"/>
        </w:rPr>
        <w:t xml:space="preserve">  oraz art. 232 ust. 1 ustawy z dnia 27 sierpnia 2009r. o finansach publicznych (t.j. Dz. U. z 2024r., poz. 1530z późn.zm.) Rada Miejska Węglińca uchwala, co następuje: </w:t>
      </w:r>
    </w:p>
    <w:p w:rsidR="006A3364" w:rsidRDefault="00000000">
      <w:pPr>
        <w:spacing w:after="109" w:line="249" w:lineRule="auto"/>
        <w:ind w:left="20" w:right="5" w:firstLine="340"/>
      </w:pPr>
      <w:r>
        <w:rPr>
          <w:b/>
          <w:sz w:val="22"/>
        </w:rPr>
        <w:t xml:space="preserve">§ 1. </w:t>
      </w:r>
      <w:r>
        <w:rPr>
          <w:sz w:val="22"/>
        </w:rPr>
        <w:t xml:space="preserve">1. Zmienia się załącznik Nr 1 do Uchwały Nr 144/XI/2024 Rady Miejskiej Węglińca z dnia 31.12.2024r. w sprawie przyjęcia Wieloletniej Prognozy Finansowej Gminy i Miasta Węgliniec, który otrzymuje brzmienie jak załącznik nr 1 do niniejszej uchwały. </w:t>
      </w:r>
    </w:p>
    <w:p w:rsidR="006A3364" w:rsidRDefault="00000000">
      <w:pPr>
        <w:spacing w:after="10" w:line="249" w:lineRule="auto"/>
        <w:ind w:left="360" w:right="5" w:firstLine="0"/>
      </w:pPr>
      <w:r>
        <w:rPr>
          <w:sz w:val="22"/>
        </w:rPr>
        <w:t xml:space="preserve">2. Zmienia się załącznik Nr 2 do Uchwały Nr 144/XI/2024 Rady Miejskiej Węglińca z dnia 31.12.2024r. </w:t>
      </w:r>
    </w:p>
    <w:p w:rsidR="006A3364" w:rsidRDefault="00000000">
      <w:pPr>
        <w:spacing w:after="109" w:line="249" w:lineRule="auto"/>
        <w:ind w:left="20" w:right="5" w:firstLine="0"/>
      </w:pPr>
      <w:r>
        <w:rPr>
          <w:sz w:val="22"/>
        </w:rPr>
        <w:t xml:space="preserve">w sprawie przyjęcia Wieloletniej Prognozy Finansowej Gminy i Miasta Węgliniec, który otrzymuje brzmienie jak załącznik nr 2 do niniejszej uchwały. </w:t>
      </w:r>
    </w:p>
    <w:p w:rsidR="006A3364" w:rsidRDefault="00000000">
      <w:pPr>
        <w:spacing w:after="10" w:line="249" w:lineRule="auto"/>
        <w:ind w:left="360" w:right="5" w:firstLine="0"/>
      </w:pPr>
      <w:r>
        <w:rPr>
          <w:sz w:val="22"/>
        </w:rPr>
        <w:t xml:space="preserve">3. Zmienia się załącznik Nr 3 do Uchwały Nr 144/XI/2024 Rady Miejskiej Węglińca z dnia 31.12.2024r. </w:t>
      </w:r>
    </w:p>
    <w:p w:rsidR="006A3364" w:rsidRDefault="00000000">
      <w:pPr>
        <w:spacing w:after="109" w:line="249" w:lineRule="auto"/>
        <w:ind w:left="20" w:right="5" w:firstLine="0"/>
      </w:pPr>
      <w:r>
        <w:rPr>
          <w:sz w:val="22"/>
        </w:rPr>
        <w:t xml:space="preserve">w sprawie przyjęcia Wieloletniej Prognozy Finansowej Gminy i Miasta Węgliniec, który otrzymuje brzmienie jak załącznik nr 3 do niniejszej uchwały. </w:t>
      </w:r>
    </w:p>
    <w:p w:rsidR="006A3364"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6A3364" w:rsidRDefault="00000000">
      <w:pPr>
        <w:spacing w:after="109" w:line="249" w:lineRule="auto"/>
        <w:ind w:left="370" w:right="0"/>
        <w:jc w:val="left"/>
      </w:pPr>
      <w:r>
        <w:rPr>
          <w:b/>
          <w:sz w:val="22"/>
        </w:rPr>
        <w:t xml:space="preserve">§ 3. </w:t>
      </w:r>
      <w:r>
        <w:rPr>
          <w:sz w:val="22"/>
        </w:rPr>
        <w:t xml:space="preserve">Uchwała wchodzi w życie z dniem podjęcia. </w:t>
      </w:r>
    </w:p>
    <w:p w:rsidR="006A3364" w:rsidRDefault="00000000">
      <w:pPr>
        <w:spacing w:after="129" w:line="259" w:lineRule="auto"/>
        <w:ind w:left="360" w:right="0" w:firstLine="0"/>
        <w:jc w:val="left"/>
      </w:pPr>
      <w:r>
        <w:rPr>
          <w:sz w:val="22"/>
        </w:rPr>
        <w:t xml:space="preserve"> </w:t>
      </w:r>
    </w:p>
    <w:p w:rsidR="006A3364" w:rsidRDefault="00000000">
      <w:pPr>
        <w:spacing w:after="554" w:line="259" w:lineRule="auto"/>
        <w:ind w:left="20" w:right="0" w:firstLine="0"/>
        <w:jc w:val="left"/>
      </w:pPr>
      <w:r>
        <w:rPr>
          <w:sz w:val="22"/>
        </w:rPr>
        <w:t xml:space="preserve">   </w:t>
      </w:r>
    </w:p>
    <w:p w:rsidR="006A3364" w:rsidRDefault="00000000">
      <w:pPr>
        <w:spacing w:after="10" w:line="249" w:lineRule="auto"/>
        <w:ind w:left="6449" w:right="0"/>
        <w:jc w:val="left"/>
      </w:pPr>
      <w:r>
        <w:rPr>
          <w:sz w:val="22"/>
        </w:rPr>
        <w:t xml:space="preserve">Przewodniczący Rady </w:t>
      </w:r>
    </w:p>
    <w:p w:rsidR="006A3364" w:rsidRDefault="00000000">
      <w:pPr>
        <w:spacing w:after="0" w:line="259" w:lineRule="auto"/>
        <w:ind w:left="4988" w:right="0" w:firstLine="0"/>
        <w:jc w:val="center"/>
      </w:pPr>
      <w:r>
        <w:rPr>
          <w:sz w:val="22"/>
        </w:rPr>
        <w:t xml:space="preserve"> </w:t>
      </w:r>
    </w:p>
    <w:p w:rsidR="006A3364" w:rsidRDefault="00000000">
      <w:pPr>
        <w:spacing w:after="0" w:line="259" w:lineRule="auto"/>
        <w:ind w:left="4988" w:right="0" w:firstLine="0"/>
        <w:jc w:val="center"/>
      </w:pPr>
      <w:r>
        <w:rPr>
          <w:sz w:val="22"/>
        </w:rPr>
        <w:t xml:space="preserve"> </w:t>
      </w:r>
    </w:p>
    <w:p w:rsidR="006A3364" w:rsidRDefault="00000000">
      <w:pPr>
        <w:spacing w:after="541" w:line="259" w:lineRule="auto"/>
        <w:ind w:left="6506" w:right="0" w:firstLine="0"/>
        <w:jc w:val="left"/>
      </w:pPr>
      <w:r>
        <w:rPr>
          <w:b/>
          <w:sz w:val="22"/>
        </w:rPr>
        <w:t>Marek Wawrzynek</w:t>
      </w:r>
      <w:r>
        <w:rPr>
          <w:sz w:val="22"/>
        </w:rPr>
        <w:t xml:space="preserve"> </w:t>
      </w:r>
    </w:p>
    <w:p w:rsidR="006A3364" w:rsidRDefault="00000000">
      <w:pPr>
        <w:spacing w:after="106" w:line="250" w:lineRule="auto"/>
        <w:ind w:left="10" w:right="20"/>
        <w:jc w:val="center"/>
      </w:pPr>
      <w:r>
        <w:rPr>
          <w:b/>
          <w:sz w:val="22"/>
        </w:rPr>
        <w:t>Uzasadnienie</w:t>
      </w:r>
      <w:r>
        <w:rPr>
          <w:sz w:val="22"/>
        </w:rPr>
        <w:t xml:space="preserve"> </w:t>
      </w:r>
    </w:p>
    <w:p w:rsidR="006A3364"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2025roku, wynikających z uchwały Rady Miejskiej Węglińca w sprawie zmian w budżecie. W pozycji wykonanie 2024 przyjęto dane wynikające ze sporządzonych sprawozdań budżetowych za rok 2024. W roku 2025 zaplanowano deficyt budżetu w kwocie 1.332.201,16zł,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rsidR="006A3364" w:rsidRDefault="00000000">
      <w:pPr>
        <w:spacing w:after="109" w:line="249" w:lineRule="auto"/>
        <w:ind w:left="247" w:right="5" w:firstLine="0"/>
      </w:pPr>
      <w:r>
        <w:rPr>
          <w:sz w:val="22"/>
        </w:rPr>
        <w:t xml:space="preserve">Zaplanowano łącznie przychody budżetu w 2025roku w wysokości 2.558.601,16zł, z tego: </w:t>
      </w:r>
    </w:p>
    <w:p w:rsidR="006A3364" w:rsidRDefault="00000000">
      <w:pPr>
        <w:numPr>
          <w:ilvl w:val="0"/>
          <w:numId w:val="1"/>
        </w:numPr>
        <w:spacing w:after="109" w:line="249" w:lineRule="auto"/>
        <w:ind w:right="3" w:hanging="123"/>
        <w:jc w:val="left"/>
      </w:pPr>
      <w:r>
        <w:rPr>
          <w:sz w:val="22"/>
        </w:rPr>
        <w:t xml:space="preserve">z wolnych środków, tj. nadwyżki środków pieniężnych na rachunku bieżącym budżetu Gminy z lat ubiegłych- w wysokości 1.847.000,00zł </w:t>
      </w:r>
    </w:p>
    <w:p w:rsidR="006A3364" w:rsidRDefault="00000000">
      <w:pPr>
        <w:numPr>
          <w:ilvl w:val="0"/>
          <w:numId w:val="1"/>
        </w:numPr>
        <w:spacing w:after="906" w:line="249" w:lineRule="auto"/>
        <w:ind w:right="3" w:hanging="123"/>
        <w:jc w:val="left"/>
      </w:pPr>
      <w:r>
        <w:rPr>
          <w:sz w:val="22"/>
        </w:rP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w:t>
      </w:r>
      <w:r>
        <w:rPr>
          <w:sz w:val="22"/>
        </w:rPr>
        <w:lastRenderedPageBreak/>
        <w:t xml:space="preserve">2024 z przeznaczeniem na realizację zadań określonych w gminnym programie profilaktyki i rozwiązywania problemów alkoholowych i zwalczania narkomanii. </w:t>
      </w:r>
    </w:p>
    <w:p w:rsidR="006A3364" w:rsidRDefault="00000000">
      <w:pPr>
        <w:pStyle w:val="Nagwek1"/>
        <w:spacing w:after="0"/>
        <w:ind w:left="-5" w:right="0"/>
      </w:pPr>
      <w:r>
        <w:rPr>
          <w:b w:val="0"/>
        </w:rPr>
        <w:t>–––––––––––––––––––––––––––––––––––––––––––––––––––––––––––––––––––––––––––––––––––</w:t>
      </w:r>
    </w:p>
    <w:p w:rsidR="006A3364" w:rsidRDefault="00000000">
      <w:pPr>
        <w:tabs>
          <w:tab w:val="right" w:pos="9906"/>
        </w:tabs>
        <w:spacing w:after="131" w:line="259" w:lineRule="auto"/>
        <w:ind w:left="-15" w:right="0" w:firstLine="0"/>
        <w:jc w:val="left"/>
      </w:pPr>
      <w:r>
        <w:rPr>
          <w:sz w:val="18"/>
        </w:rPr>
        <w:t>Id: E4989F3B-B1AE-4E42-A890-A212740AEE91. Podpisany</w:t>
      </w:r>
      <w:r>
        <w:rPr>
          <w:sz w:val="18"/>
        </w:rPr>
        <w:tab/>
        <w:t>Strona 1</w:t>
      </w:r>
    </w:p>
    <w:p w:rsidR="006A3364" w:rsidRDefault="00000000">
      <w:pPr>
        <w:numPr>
          <w:ilvl w:val="0"/>
          <w:numId w:val="2"/>
        </w:numPr>
        <w:spacing w:after="109" w:line="249" w:lineRule="auto"/>
        <w:ind w:right="5" w:hanging="123"/>
      </w:pPr>
      <w:r>
        <w:rPr>
          <w:sz w:val="22"/>
        </w:rP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6A3364" w:rsidRDefault="00000000">
      <w:pPr>
        <w:numPr>
          <w:ilvl w:val="0"/>
          <w:numId w:val="2"/>
        </w:numPr>
        <w:spacing w:after="120" w:line="238" w:lineRule="auto"/>
        <w:ind w:right="5" w:hanging="123"/>
      </w:pPr>
      <w:r>
        <w:rPr>
          <w:i/>
          <w:sz w:val="22"/>
        </w:rPr>
        <w:t>32.880,17zł - środki pozostałe na 31.12.2024r. na wydzielonym rachunku projektu „Poprawa jakości edukacji przedszkolnej w Miejskim Przedszkolu Publicznym w Węglińcu”</w:t>
      </w:r>
      <w:r>
        <w:rPr>
          <w:sz w:val="22"/>
        </w:rPr>
        <w:t xml:space="preserve"> </w:t>
      </w:r>
    </w:p>
    <w:p w:rsidR="006A3364" w:rsidRDefault="00000000">
      <w:pPr>
        <w:numPr>
          <w:ilvl w:val="0"/>
          <w:numId w:val="2"/>
        </w:numPr>
        <w:spacing w:after="120" w:line="238" w:lineRule="auto"/>
        <w:ind w:right="5" w:hanging="123"/>
      </w:pPr>
      <w:r>
        <w:rPr>
          <w:i/>
          <w:sz w:val="22"/>
        </w:rPr>
        <w:t>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w:t>
      </w:r>
      <w:r>
        <w:rPr>
          <w:sz w:val="22"/>
        </w:rPr>
        <w:t xml:space="preserve"> </w:t>
      </w:r>
    </w:p>
    <w:p w:rsidR="006A3364" w:rsidRDefault="00000000">
      <w:pPr>
        <w:spacing w:after="109" w:line="249" w:lineRule="auto"/>
        <w:ind w:left="247" w:right="5" w:firstLine="0"/>
      </w:pPr>
      <w:r>
        <w:rPr>
          <w:sz w:val="22"/>
        </w:rPr>
        <w:t xml:space="preserve">W wykazie przedsięwzięć do WPF - załącznik nr 2: </w:t>
      </w:r>
    </w:p>
    <w:p w:rsidR="006A3364"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rsidR="006A3364" w:rsidRDefault="00000000">
      <w:pPr>
        <w:numPr>
          <w:ilvl w:val="0"/>
          <w:numId w:val="3"/>
        </w:numPr>
        <w:spacing w:after="109" w:line="249" w:lineRule="auto"/>
        <w:ind w:right="5" w:hanging="123"/>
      </w:pPr>
      <w:r>
        <w:rPr>
          <w:sz w:val="22"/>
        </w:rPr>
        <w:t xml:space="preserve">wydatki bieżące i inwestycyjne – zmieniono dla roku 2025 strukturę limitu dla przedsięwzięcia „Cyberbezpieczny samorząd”, przenosząc kwotę 512.541,00zł do wydatków majątkowych. Po zmianie limit dla roku 2025 wydatków bieżących wynosi 174.902,40zł, a dla wydatków majątkowych 512.541,00zł. </w:t>
      </w:r>
    </w:p>
    <w:p w:rsidR="006A3364" w:rsidRDefault="00000000">
      <w:pPr>
        <w:numPr>
          <w:ilvl w:val="0"/>
          <w:numId w:val="3"/>
        </w:numPr>
        <w:spacing w:after="109" w:line="249" w:lineRule="auto"/>
        <w:ind w:right="5" w:hanging="123"/>
      </w:pPr>
      <w:r>
        <w:rPr>
          <w:sz w:val="22"/>
        </w:rPr>
        <w:t xml:space="preserve">wydatki bieżące i inwestycyjne – wprowadzono dla roku 2026 limity dla zadania „Stworzenie wirtualnej elektrowni jako element rozwoju Zgorzeleckiego Klastra Energii” – wydatki bieżące 73.800,00zł a wydatki majątkowe – 36.900,00zł. Umowa zostanie podpisana w roku 2025. </w:t>
      </w:r>
    </w:p>
    <w:p w:rsidR="006A3364" w:rsidRDefault="00000000">
      <w:pPr>
        <w:spacing w:after="109" w:line="249" w:lineRule="auto"/>
        <w:ind w:left="360" w:right="5" w:firstLine="0"/>
      </w:pPr>
      <w:r>
        <w:rPr>
          <w:sz w:val="22"/>
        </w:rPr>
        <w:t xml:space="preserve">2. w wykazie przedsięwzięć wiersz 1.3 - Wydatki na programy, projekty lub zadania pozostałe: </w:t>
      </w:r>
    </w:p>
    <w:p w:rsidR="006A3364" w:rsidRDefault="00000000">
      <w:pPr>
        <w:numPr>
          <w:ilvl w:val="0"/>
          <w:numId w:val="3"/>
        </w:numPr>
        <w:spacing w:after="109" w:line="249" w:lineRule="auto"/>
        <w:ind w:right="5" w:hanging="123"/>
      </w:pPr>
      <w:r>
        <w:rPr>
          <w:sz w:val="22"/>
        </w:rPr>
        <w:t xml:space="preserve">wydatki bieżące – ustalono limity dla lat 2025-2026 przedsięwzięcia „Realizacja Programu Czyste Powietrze” w kwotach odpowiednio 60.000,00zł i 5.000,00zł </w:t>
      </w:r>
    </w:p>
    <w:p w:rsidR="006A3364" w:rsidRDefault="00000000">
      <w:pPr>
        <w:numPr>
          <w:ilvl w:val="0"/>
          <w:numId w:val="3"/>
        </w:numPr>
        <w:spacing w:after="109" w:line="249" w:lineRule="auto"/>
        <w:ind w:right="5" w:hanging="123"/>
      </w:pPr>
      <w:r>
        <w:rPr>
          <w:sz w:val="22"/>
        </w:rPr>
        <w:t xml:space="preserve">wydatki majątkowe – zmieniono dla roku 2025 limit przedsięwzięcia „Budowa kanalizacji w miejscowości Czerwona Woda wraz z przyłączeniem do kanalizacji w Węglińcu”, ustalając go w kwocie 4.140.429,00zł </w:t>
      </w:r>
    </w:p>
    <w:p w:rsidR="006A3364" w:rsidRDefault="00000000">
      <w:pPr>
        <w:numPr>
          <w:ilvl w:val="0"/>
          <w:numId w:val="3"/>
        </w:numPr>
        <w:spacing w:after="109" w:line="249" w:lineRule="auto"/>
        <w:ind w:right="5" w:hanging="123"/>
      </w:pPr>
      <w:r>
        <w:rPr>
          <w:sz w:val="22"/>
        </w:rPr>
        <w:t xml:space="preserve">wydatki majątkowe – zmieniono limity dla lat 2025 – 2026 przedsięwzięcia „Przebudowa oczyszczalni ścieków w Węglińcu”, ustalając je w kwocie odpowiednio 0,00zł i 2.886.000,00zł (zmiana harmonogramu realizacji zadania); </w:t>
      </w:r>
    </w:p>
    <w:p w:rsidR="006A3364" w:rsidRDefault="00000000">
      <w:pPr>
        <w:numPr>
          <w:ilvl w:val="0"/>
          <w:numId w:val="3"/>
        </w:numPr>
        <w:spacing w:after="6355" w:line="249" w:lineRule="auto"/>
        <w:ind w:right="5" w:hanging="123"/>
      </w:pPr>
      <w:r>
        <w:rPr>
          <w:sz w:val="22"/>
        </w:rPr>
        <w:t xml:space="preserve">wydatki majątkowe – zmieniono dla roku 2025 limit przedsięwzięcia „Modernizacja kompleksu sportowego Moje Boisko – Orlik 2012 w Ruszowie”, ustalając go w kwocie 923.288,00zł. </w:t>
      </w:r>
    </w:p>
    <w:p w:rsidR="006A3364" w:rsidRDefault="00000000">
      <w:pPr>
        <w:pStyle w:val="Nagwek1"/>
        <w:spacing w:after="0"/>
        <w:ind w:left="-5" w:right="0"/>
      </w:pPr>
      <w:r>
        <w:rPr>
          <w:b w:val="0"/>
        </w:rPr>
        <w:lastRenderedPageBreak/>
        <w:t>–––––––––––––––––––––––––––––––––––––––––––––––––––––––––––––––––––––––––––––––––––</w:t>
      </w:r>
    </w:p>
    <w:p w:rsidR="006A3364" w:rsidRDefault="00000000">
      <w:pPr>
        <w:tabs>
          <w:tab w:val="right" w:pos="9906"/>
        </w:tabs>
        <w:spacing w:after="131" w:line="259" w:lineRule="auto"/>
        <w:ind w:left="-15" w:right="0" w:firstLine="0"/>
        <w:jc w:val="left"/>
      </w:pPr>
      <w:r>
        <w:rPr>
          <w:sz w:val="18"/>
        </w:rPr>
        <w:t>Id: E4989F3B-B1AE-4E42-A890-A212740AEE91. Podpisany</w:t>
      </w:r>
      <w:r>
        <w:rPr>
          <w:sz w:val="18"/>
        </w:rPr>
        <w:tab/>
        <w:t>Strona 2</w:t>
      </w:r>
    </w:p>
    <w:p w:rsidR="006A3364" w:rsidRDefault="006A3364">
      <w:pPr>
        <w:sectPr w:rsidR="006A3364">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56"/>
        <w:tblOverlap w:val="never"/>
        <w:tblW w:w="10219" w:type="dxa"/>
        <w:tblInd w:w="0" w:type="dxa"/>
        <w:tblCellMar>
          <w:top w:w="0" w:type="dxa"/>
          <w:left w:w="0" w:type="dxa"/>
          <w:bottom w:w="0" w:type="dxa"/>
          <w:right w:w="5" w:type="dxa"/>
        </w:tblCellMar>
        <w:tblLook w:val="04A0" w:firstRow="1" w:lastRow="0" w:firstColumn="1" w:lastColumn="0" w:noHBand="0" w:noVBand="1"/>
      </w:tblPr>
      <w:tblGrid>
        <w:gridCol w:w="954"/>
        <w:gridCol w:w="863"/>
        <w:gridCol w:w="863"/>
        <w:gridCol w:w="798"/>
        <w:gridCol w:w="794"/>
        <w:gridCol w:w="858"/>
        <w:gridCol w:w="851"/>
        <w:gridCol w:w="858"/>
        <w:gridCol w:w="806"/>
        <w:gridCol w:w="866"/>
        <w:gridCol w:w="868"/>
        <w:gridCol w:w="840"/>
      </w:tblGrid>
      <w:tr w:rsidR="006A3364">
        <w:trPr>
          <w:trHeight w:val="343"/>
        </w:trPr>
        <w:tc>
          <w:tcPr>
            <w:tcW w:w="839" w:type="dxa"/>
            <w:vMerge w:val="restart"/>
            <w:tcBorders>
              <w:top w:val="single" w:sz="6" w:space="0" w:color="000000"/>
              <w:left w:val="single" w:sz="6" w:space="0" w:color="000000"/>
              <w:bottom w:val="single" w:sz="6" w:space="0" w:color="000000"/>
              <w:right w:val="single" w:sz="7" w:space="0" w:color="000000"/>
            </w:tcBorders>
            <w:vAlign w:val="center"/>
          </w:tcPr>
          <w:p w:rsidR="006A3364" w:rsidRDefault="00000000">
            <w:pPr>
              <w:spacing w:after="0" w:line="259" w:lineRule="auto"/>
              <w:ind w:left="58" w:right="0" w:firstLine="0"/>
              <w:jc w:val="left"/>
            </w:pPr>
            <w:r>
              <w:rPr>
                <w:rFonts w:ascii="Arial" w:eastAsia="Arial" w:hAnsi="Arial" w:cs="Arial"/>
                <w:sz w:val="11"/>
              </w:rPr>
              <w:lastRenderedPageBreak/>
              <w:t>Wyszczególnienie</w:t>
            </w:r>
          </w:p>
        </w:tc>
        <w:tc>
          <w:tcPr>
            <w:tcW w:w="852" w:type="dxa"/>
            <w:vMerge w:val="restart"/>
            <w:tcBorders>
              <w:top w:val="single" w:sz="2" w:space="0" w:color="000000"/>
              <w:left w:val="single" w:sz="7" w:space="0" w:color="000000"/>
              <w:bottom w:val="double" w:sz="3" w:space="0" w:color="000000"/>
              <w:right w:val="single" w:sz="7" w:space="0" w:color="000000"/>
            </w:tcBorders>
          </w:tcPr>
          <w:p w:rsidR="006A3364" w:rsidRDefault="00000000">
            <w:pPr>
              <w:spacing w:after="0" w:line="259" w:lineRule="auto"/>
              <w:ind w:left="-6" w:right="0" w:firstLine="0"/>
              <w:jc w:val="left"/>
            </w:pPr>
            <w:r>
              <w:rPr>
                <w:noProof/>
              </w:rPr>
              <w:drawing>
                <wp:inline distT="0" distB="0" distL="0" distR="0">
                  <wp:extent cx="541020" cy="2042160"/>
                  <wp:effectExtent l="0" t="0" r="0" b="0"/>
                  <wp:docPr id="908" name="Picture 908"/>
                  <wp:cNvGraphicFramePr/>
                  <a:graphic xmlns:a="http://schemas.openxmlformats.org/drawingml/2006/main">
                    <a:graphicData uri="http://schemas.openxmlformats.org/drawingml/2006/picture">
                      <pic:pic xmlns:pic="http://schemas.openxmlformats.org/drawingml/2006/picture">
                        <pic:nvPicPr>
                          <pic:cNvPr id="908" name="Picture 908"/>
                          <pic:cNvPicPr/>
                        </pic:nvPicPr>
                        <pic:blipFill>
                          <a:blip r:embed="rId10"/>
                          <a:stretch>
                            <a:fillRect/>
                          </a:stretch>
                        </pic:blipFill>
                        <pic:spPr>
                          <a:xfrm>
                            <a:off x="0" y="0"/>
                            <a:ext cx="541020" cy="2042160"/>
                          </a:xfrm>
                          <a:prstGeom prst="rect">
                            <a:avLst/>
                          </a:prstGeom>
                        </pic:spPr>
                      </pic:pic>
                    </a:graphicData>
                  </a:graphic>
                </wp:inline>
              </w:drawing>
            </w:r>
          </w:p>
        </w:tc>
        <w:tc>
          <w:tcPr>
            <w:tcW w:w="5112" w:type="dxa"/>
            <w:gridSpan w:val="6"/>
            <w:tcBorders>
              <w:top w:val="single" w:sz="6" w:space="0" w:color="000000"/>
              <w:left w:val="single" w:sz="7" w:space="0" w:color="000000"/>
              <w:bottom w:val="single" w:sz="7" w:space="0" w:color="000000"/>
              <w:right w:val="nil"/>
            </w:tcBorders>
            <w:vAlign w:val="center"/>
          </w:tcPr>
          <w:p w:rsidR="006A3364" w:rsidRDefault="00000000">
            <w:pPr>
              <w:spacing w:after="0" w:line="259" w:lineRule="auto"/>
              <w:ind w:left="0" w:right="703" w:firstLine="0"/>
              <w:jc w:val="right"/>
            </w:pPr>
            <w:r>
              <w:rPr>
                <w:rFonts w:ascii="Arial" w:eastAsia="Arial" w:hAnsi="Arial" w:cs="Arial"/>
                <w:sz w:val="11"/>
              </w:rPr>
              <w:t>z tego:</w:t>
            </w:r>
          </w:p>
        </w:tc>
        <w:tc>
          <w:tcPr>
            <w:tcW w:w="852" w:type="dxa"/>
            <w:tcBorders>
              <w:top w:val="single" w:sz="6" w:space="0" w:color="000000"/>
              <w:left w:val="nil"/>
              <w:bottom w:val="single" w:sz="6" w:space="0" w:color="000000"/>
              <w:right w:val="nil"/>
            </w:tcBorders>
          </w:tcPr>
          <w:p w:rsidR="006A3364" w:rsidRDefault="006A3364">
            <w:pPr>
              <w:spacing w:after="160" w:line="259" w:lineRule="auto"/>
              <w:ind w:left="0" w:right="0" w:firstLine="0"/>
              <w:jc w:val="left"/>
            </w:pPr>
          </w:p>
        </w:tc>
        <w:tc>
          <w:tcPr>
            <w:tcW w:w="2563" w:type="dxa"/>
            <w:gridSpan w:val="3"/>
            <w:tcBorders>
              <w:top w:val="single" w:sz="6" w:space="0" w:color="000000"/>
              <w:left w:val="nil"/>
              <w:bottom w:val="single" w:sz="7" w:space="0" w:color="000000"/>
              <w:right w:val="single" w:sz="6" w:space="0" w:color="000000"/>
            </w:tcBorders>
          </w:tcPr>
          <w:p w:rsidR="006A3364" w:rsidRDefault="006A3364">
            <w:pPr>
              <w:spacing w:after="160" w:line="259" w:lineRule="auto"/>
              <w:ind w:left="0" w:right="0" w:firstLine="0"/>
              <w:jc w:val="left"/>
            </w:pPr>
          </w:p>
        </w:tc>
      </w:tr>
      <w:tr w:rsidR="006A3364">
        <w:trPr>
          <w:trHeight w:val="228"/>
        </w:trPr>
        <w:tc>
          <w:tcPr>
            <w:tcW w:w="0" w:type="auto"/>
            <w:vMerge/>
            <w:tcBorders>
              <w:top w:val="nil"/>
              <w:left w:val="single" w:sz="6" w:space="0" w:color="000000"/>
              <w:bottom w:val="nil"/>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6A3364" w:rsidRDefault="006A3364">
            <w:pPr>
              <w:spacing w:after="160" w:line="259" w:lineRule="auto"/>
              <w:ind w:left="0" w:right="0" w:firstLine="0"/>
              <w:jc w:val="left"/>
            </w:pPr>
          </w:p>
        </w:tc>
        <w:tc>
          <w:tcPr>
            <w:tcW w:w="852" w:type="dxa"/>
            <w:vMerge w:val="restart"/>
            <w:tcBorders>
              <w:top w:val="single" w:sz="7" w:space="0" w:color="000000"/>
              <w:left w:val="single" w:sz="2" w:space="0" w:color="000000"/>
              <w:bottom w:val="double" w:sz="3" w:space="0" w:color="000000"/>
              <w:right w:val="single" w:sz="7" w:space="0" w:color="000000"/>
            </w:tcBorders>
          </w:tcPr>
          <w:p w:rsidR="006A3364" w:rsidRDefault="00000000">
            <w:pPr>
              <w:spacing w:after="0" w:line="259" w:lineRule="auto"/>
              <w:ind w:left="-6" w:right="0" w:firstLine="0"/>
              <w:jc w:val="left"/>
            </w:pPr>
            <w:r>
              <w:rPr>
                <w:noProof/>
              </w:rPr>
              <w:drawing>
                <wp:inline distT="0" distB="0" distL="0" distR="0">
                  <wp:extent cx="541020" cy="1824228"/>
                  <wp:effectExtent l="0" t="0" r="0" b="0"/>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11"/>
                          <a:stretch>
                            <a:fillRect/>
                          </a:stretch>
                        </pic:blipFill>
                        <pic:spPr>
                          <a:xfrm>
                            <a:off x="0" y="0"/>
                            <a:ext cx="541020" cy="1824228"/>
                          </a:xfrm>
                          <a:prstGeom prst="rect">
                            <a:avLst/>
                          </a:prstGeom>
                        </pic:spPr>
                      </pic:pic>
                    </a:graphicData>
                  </a:graphic>
                </wp:inline>
              </w:drawing>
            </w:r>
          </w:p>
        </w:tc>
        <w:tc>
          <w:tcPr>
            <w:tcW w:w="4260" w:type="dxa"/>
            <w:gridSpan w:val="5"/>
            <w:tcBorders>
              <w:top w:val="single" w:sz="6" w:space="0" w:color="000000"/>
              <w:left w:val="single" w:sz="7" w:space="0" w:color="000000"/>
              <w:bottom w:val="single" w:sz="7" w:space="0" w:color="000000"/>
              <w:right w:val="nil"/>
            </w:tcBorders>
          </w:tcPr>
          <w:p w:rsidR="006A3364" w:rsidRDefault="00000000">
            <w:pPr>
              <w:spacing w:after="0" w:line="259" w:lineRule="auto"/>
              <w:ind w:left="871" w:right="0" w:firstLine="0"/>
              <w:jc w:val="center"/>
            </w:pPr>
            <w:r>
              <w:rPr>
                <w:rFonts w:ascii="Arial" w:eastAsia="Arial" w:hAnsi="Arial" w:cs="Arial"/>
                <w:sz w:val="11"/>
              </w:rPr>
              <w:t>z tego:</w:t>
            </w:r>
          </w:p>
        </w:tc>
        <w:tc>
          <w:tcPr>
            <w:tcW w:w="852" w:type="dxa"/>
            <w:tcBorders>
              <w:top w:val="single" w:sz="6" w:space="0" w:color="000000"/>
              <w:left w:val="nil"/>
              <w:bottom w:val="single" w:sz="6" w:space="0" w:color="000000"/>
              <w:right w:val="double" w:sz="3" w:space="0" w:color="000000"/>
            </w:tcBorders>
          </w:tcPr>
          <w:p w:rsidR="006A3364" w:rsidRDefault="006A3364">
            <w:pPr>
              <w:spacing w:after="160" w:line="259" w:lineRule="auto"/>
              <w:ind w:left="0" w:right="0" w:firstLine="0"/>
              <w:jc w:val="left"/>
            </w:pPr>
          </w:p>
        </w:tc>
        <w:tc>
          <w:tcPr>
            <w:tcW w:w="852" w:type="dxa"/>
            <w:vMerge w:val="restart"/>
            <w:tcBorders>
              <w:top w:val="single" w:sz="7" w:space="0" w:color="000000"/>
              <w:left w:val="double" w:sz="3" w:space="0" w:color="000000"/>
              <w:bottom w:val="double" w:sz="3" w:space="0" w:color="000000"/>
              <w:right w:val="double" w:sz="3" w:space="0" w:color="000000"/>
            </w:tcBorders>
          </w:tcPr>
          <w:p w:rsidR="006A3364" w:rsidRDefault="00000000">
            <w:pPr>
              <w:spacing w:after="0" w:line="259" w:lineRule="auto"/>
              <w:ind w:left="-7" w:right="0" w:firstLine="0"/>
              <w:jc w:val="left"/>
            </w:pPr>
            <w:r>
              <w:rPr>
                <w:noProof/>
              </w:rPr>
              <w:drawing>
                <wp:inline distT="0" distB="0" distL="0" distR="0">
                  <wp:extent cx="541020" cy="1824228"/>
                  <wp:effectExtent l="0" t="0" r="0" b="0"/>
                  <wp:docPr id="914" name="Picture 914"/>
                  <wp:cNvGraphicFramePr/>
                  <a:graphic xmlns:a="http://schemas.openxmlformats.org/drawingml/2006/main">
                    <a:graphicData uri="http://schemas.openxmlformats.org/drawingml/2006/picture">
                      <pic:pic xmlns:pic="http://schemas.openxmlformats.org/drawingml/2006/picture">
                        <pic:nvPicPr>
                          <pic:cNvPr id="914" name="Picture 914"/>
                          <pic:cNvPicPr/>
                        </pic:nvPicPr>
                        <pic:blipFill>
                          <a:blip r:embed="rId12"/>
                          <a:stretch>
                            <a:fillRect/>
                          </a:stretch>
                        </pic:blipFill>
                        <pic:spPr>
                          <a:xfrm>
                            <a:off x="0" y="0"/>
                            <a:ext cx="541020" cy="1824228"/>
                          </a:xfrm>
                          <a:prstGeom prst="rect">
                            <a:avLst/>
                          </a:prstGeom>
                        </pic:spPr>
                      </pic:pic>
                    </a:graphicData>
                  </a:graphic>
                </wp:inline>
              </w:drawing>
            </w:r>
          </w:p>
        </w:tc>
        <w:tc>
          <w:tcPr>
            <w:tcW w:w="1711" w:type="dxa"/>
            <w:gridSpan w:val="2"/>
            <w:tcBorders>
              <w:top w:val="single" w:sz="6" w:space="0" w:color="000000"/>
              <w:left w:val="double" w:sz="3" w:space="0" w:color="000000"/>
              <w:bottom w:val="single" w:sz="7" w:space="0" w:color="000000"/>
              <w:right w:val="single" w:sz="6" w:space="0" w:color="000000"/>
            </w:tcBorders>
          </w:tcPr>
          <w:p w:rsidR="006A3364" w:rsidRDefault="00000000">
            <w:pPr>
              <w:spacing w:after="0" w:line="259" w:lineRule="auto"/>
              <w:ind w:left="15" w:right="0" w:firstLine="0"/>
              <w:jc w:val="center"/>
            </w:pPr>
            <w:r>
              <w:rPr>
                <w:rFonts w:ascii="Arial" w:eastAsia="Arial" w:hAnsi="Arial" w:cs="Arial"/>
                <w:sz w:val="11"/>
              </w:rPr>
              <w:t>w tym:</w:t>
            </w:r>
          </w:p>
        </w:tc>
      </w:tr>
      <w:tr w:rsidR="006A3364">
        <w:trPr>
          <w:trHeight w:val="236"/>
        </w:trPr>
        <w:tc>
          <w:tcPr>
            <w:tcW w:w="0" w:type="auto"/>
            <w:vMerge/>
            <w:tcBorders>
              <w:top w:val="nil"/>
              <w:left w:val="single" w:sz="6" w:space="0" w:color="000000"/>
              <w:bottom w:val="nil"/>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rsidR="006A3364" w:rsidRDefault="006A3364">
            <w:pPr>
              <w:spacing w:after="160" w:line="259" w:lineRule="auto"/>
              <w:ind w:left="0" w:right="0" w:firstLine="0"/>
              <w:jc w:val="left"/>
            </w:pPr>
          </w:p>
        </w:tc>
        <w:tc>
          <w:tcPr>
            <w:tcW w:w="856" w:type="dxa"/>
            <w:vMerge w:val="restart"/>
            <w:tcBorders>
              <w:top w:val="single" w:sz="6" w:space="0" w:color="000000"/>
              <w:left w:val="single" w:sz="7" w:space="0" w:color="000000"/>
              <w:bottom w:val="single" w:sz="6" w:space="0" w:color="000000"/>
              <w:right w:val="single" w:sz="6" w:space="0" w:color="000000"/>
            </w:tcBorders>
            <w:vAlign w:val="center"/>
          </w:tcPr>
          <w:p w:rsidR="006A3364" w:rsidRDefault="00000000">
            <w:pPr>
              <w:spacing w:after="0" w:line="271" w:lineRule="auto"/>
              <w:ind w:left="0" w:right="0" w:firstLine="0"/>
              <w:jc w:val="center"/>
            </w:pPr>
            <w:r>
              <w:rPr>
                <w:rFonts w:ascii="Arial" w:eastAsia="Arial" w:hAnsi="Arial" w:cs="Arial"/>
                <w:sz w:val="11"/>
              </w:rPr>
              <w:t xml:space="preserve">dochody z tytułu udziału we </w:t>
            </w:r>
          </w:p>
          <w:p w:rsidR="006A3364" w:rsidRDefault="00000000">
            <w:pPr>
              <w:spacing w:after="6" w:line="259" w:lineRule="auto"/>
              <w:ind w:left="16" w:right="0" w:firstLine="0"/>
              <w:jc w:val="center"/>
            </w:pPr>
            <w:r>
              <w:rPr>
                <w:rFonts w:ascii="Arial" w:eastAsia="Arial" w:hAnsi="Arial" w:cs="Arial"/>
                <w:sz w:val="11"/>
              </w:rPr>
              <w:t xml:space="preserve">wpływach z </w:t>
            </w:r>
          </w:p>
          <w:p w:rsidR="006A3364" w:rsidRDefault="00000000">
            <w:pPr>
              <w:spacing w:after="6" w:line="259" w:lineRule="auto"/>
              <w:ind w:left="14" w:right="0" w:firstLine="0"/>
              <w:jc w:val="center"/>
            </w:pPr>
            <w:r>
              <w:rPr>
                <w:rFonts w:ascii="Arial" w:eastAsia="Arial" w:hAnsi="Arial" w:cs="Arial"/>
                <w:sz w:val="11"/>
              </w:rPr>
              <w:t xml:space="preserve">podatku </w:t>
            </w:r>
          </w:p>
          <w:p w:rsidR="006A3364" w:rsidRDefault="00000000">
            <w:pPr>
              <w:spacing w:after="0" w:line="259" w:lineRule="auto"/>
              <w:ind w:left="0" w:right="0" w:firstLine="0"/>
              <w:jc w:val="center"/>
            </w:pPr>
            <w:r>
              <w:rPr>
                <w:rFonts w:ascii="Arial" w:eastAsia="Arial" w:hAnsi="Arial" w:cs="Arial"/>
                <w:sz w:val="11"/>
              </w:rPr>
              <w:t>dochodowego od osób fizycznych</w:t>
            </w:r>
          </w:p>
        </w:tc>
        <w:tc>
          <w:tcPr>
            <w:tcW w:w="849" w:type="dxa"/>
            <w:vMerge w:val="restart"/>
            <w:tcBorders>
              <w:top w:val="single" w:sz="6" w:space="0" w:color="000000"/>
              <w:left w:val="single" w:sz="6" w:space="0" w:color="000000"/>
              <w:bottom w:val="single" w:sz="6"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1"/>
              </w:rPr>
              <w:t xml:space="preserve">dochody z tytułu udziału we </w:t>
            </w:r>
          </w:p>
          <w:p w:rsidR="006A3364" w:rsidRDefault="00000000">
            <w:pPr>
              <w:spacing w:after="6" w:line="259" w:lineRule="auto"/>
              <w:ind w:left="16" w:right="0" w:firstLine="0"/>
              <w:jc w:val="center"/>
            </w:pPr>
            <w:r>
              <w:rPr>
                <w:rFonts w:ascii="Arial" w:eastAsia="Arial" w:hAnsi="Arial" w:cs="Arial"/>
                <w:sz w:val="11"/>
              </w:rPr>
              <w:t xml:space="preserve">wpływach z </w:t>
            </w:r>
          </w:p>
          <w:p w:rsidR="006A3364" w:rsidRDefault="00000000">
            <w:pPr>
              <w:spacing w:after="6" w:line="259" w:lineRule="auto"/>
              <w:ind w:left="14" w:right="0" w:firstLine="0"/>
              <w:jc w:val="center"/>
            </w:pPr>
            <w:r>
              <w:rPr>
                <w:rFonts w:ascii="Arial" w:eastAsia="Arial" w:hAnsi="Arial" w:cs="Arial"/>
                <w:sz w:val="11"/>
              </w:rPr>
              <w:t xml:space="preserve">podatku </w:t>
            </w:r>
          </w:p>
          <w:p w:rsidR="006A3364" w:rsidRDefault="00000000">
            <w:pPr>
              <w:spacing w:after="0" w:line="259" w:lineRule="auto"/>
              <w:ind w:left="0" w:right="0" w:firstLine="0"/>
              <w:jc w:val="center"/>
            </w:pPr>
            <w:r>
              <w:rPr>
                <w:rFonts w:ascii="Arial" w:eastAsia="Arial" w:hAnsi="Arial" w:cs="Arial"/>
                <w:sz w:val="11"/>
              </w:rPr>
              <w:t>dochodowego od osób prawnych</w:t>
            </w:r>
          </w:p>
        </w:tc>
        <w:tc>
          <w:tcPr>
            <w:tcW w:w="852" w:type="dxa"/>
            <w:vMerge w:val="restart"/>
            <w:tcBorders>
              <w:top w:val="single" w:sz="7" w:space="0" w:color="000000"/>
              <w:left w:val="single" w:sz="8" w:space="0" w:color="000000"/>
              <w:bottom w:val="double" w:sz="3"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541020" cy="1679448"/>
                  <wp:effectExtent l="0" t="0" r="0" b="0"/>
                  <wp:docPr id="917" name="Picture 917"/>
                  <wp:cNvGraphicFramePr/>
                  <a:graphic xmlns:a="http://schemas.openxmlformats.org/drawingml/2006/main">
                    <a:graphicData uri="http://schemas.openxmlformats.org/drawingml/2006/picture">
                      <pic:pic xmlns:pic="http://schemas.openxmlformats.org/drawingml/2006/picture">
                        <pic:nvPicPr>
                          <pic:cNvPr id="917" name="Picture 917"/>
                          <pic:cNvPicPr/>
                        </pic:nvPicPr>
                        <pic:blipFill>
                          <a:blip r:embed="rId13"/>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541020" cy="1679448"/>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14"/>
                          <a:stretch>
                            <a:fillRect/>
                          </a:stretch>
                        </pic:blipFill>
                        <pic:spPr>
                          <a:xfrm>
                            <a:off x="0" y="0"/>
                            <a:ext cx="541020" cy="1679448"/>
                          </a:xfrm>
                          <a:prstGeom prst="rect">
                            <a:avLst/>
                          </a:prstGeom>
                        </pic:spPr>
                      </pic:pic>
                    </a:graphicData>
                  </a:graphic>
                </wp:inline>
              </w:drawing>
            </w:r>
          </w:p>
        </w:tc>
        <w:tc>
          <w:tcPr>
            <w:tcW w:w="852" w:type="dxa"/>
            <w:vMerge w:val="restart"/>
            <w:tcBorders>
              <w:top w:val="single" w:sz="7" w:space="0" w:color="000000"/>
              <w:left w:val="single" w:sz="2" w:space="0" w:color="000000"/>
              <w:bottom w:val="double" w:sz="3" w:space="0" w:color="000000"/>
              <w:right w:val="double" w:sz="3" w:space="0" w:color="000000"/>
            </w:tcBorders>
          </w:tcPr>
          <w:p w:rsidR="006A3364" w:rsidRDefault="00000000">
            <w:pPr>
              <w:spacing w:after="0" w:line="259" w:lineRule="auto"/>
              <w:ind w:left="-7" w:right="0" w:firstLine="0"/>
              <w:jc w:val="left"/>
            </w:pPr>
            <w:r>
              <w:rPr>
                <w:noProof/>
              </w:rPr>
              <w:drawing>
                <wp:inline distT="0" distB="0" distL="0" distR="0">
                  <wp:extent cx="541020" cy="1679448"/>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15"/>
                          <a:stretch>
                            <a:fillRect/>
                          </a:stretch>
                        </pic:blipFill>
                        <pic:spPr>
                          <a:xfrm>
                            <a:off x="0" y="0"/>
                            <a:ext cx="541020" cy="1679448"/>
                          </a:xfrm>
                          <a:prstGeom prst="rect">
                            <a:avLst/>
                          </a:prstGeom>
                        </pic:spPr>
                      </pic:pic>
                    </a:graphicData>
                  </a:graphic>
                </wp:inline>
              </w:drawing>
            </w:r>
          </w:p>
        </w:tc>
        <w:tc>
          <w:tcPr>
            <w:tcW w:w="852" w:type="dxa"/>
            <w:tcBorders>
              <w:top w:val="single" w:sz="6" w:space="0" w:color="000000"/>
              <w:left w:val="double" w:sz="3" w:space="0" w:color="000000"/>
              <w:bottom w:val="single" w:sz="6" w:space="0" w:color="000000"/>
              <w:right w:val="double" w:sz="3" w:space="0" w:color="000000"/>
            </w:tcBorders>
          </w:tcPr>
          <w:p w:rsidR="006A3364" w:rsidRDefault="00000000">
            <w:pPr>
              <w:spacing w:after="0" w:line="259" w:lineRule="auto"/>
              <w:ind w:left="20"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6A3364" w:rsidRDefault="006A3364">
            <w:pPr>
              <w:spacing w:after="160" w:line="259" w:lineRule="auto"/>
              <w:ind w:left="0" w:right="0" w:firstLine="0"/>
              <w:jc w:val="left"/>
            </w:pPr>
          </w:p>
        </w:tc>
        <w:tc>
          <w:tcPr>
            <w:tcW w:w="854" w:type="dxa"/>
            <w:vMerge w:val="restart"/>
            <w:tcBorders>
              <w:top w:val="single" w:sz="7" w:space="0" w:color="000000"/>
              <w:left w:val="single" w:sz="2" w:space="0" w:color="000000"/>
              <w:bottom w:val="double" w:sz="3" w:space="0" w:color="000000"/>
              <w:right w:val="double" w:sz="3" w:space="0" w:color="000000"/>
            </w:tcBorders>
          </w:tcPr>
          <w:p w:rsidR="006A3364" w:rsidRDefault="00000000">
            <w:pPr>
              <w:spacing w:after="0" w:line="259" w:lineRule="auto"/>
              <w:ind w:left="-7" w:right="0" w:firstLine="0"/>
              <w:jc w:val="left"/>
            </w:pPr>
            <w:r>
              <w:rPr>
                <w:noProof/>
              </w:rPr>
              <w:drawing>
                <wp:inline distT="0" distB="0" distL="0" distR="0">
                  <wp:extent cx="542544" cy="1679448"/>
                  <wp:effectExtent l="0" t="0" r="0" b="0"/>
                  <wp:docPr id="926" name="Picture 926"/>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16"/>
                          <a:stretch>
                            <a:fillRect/>
                          </a:stretch>
                        </pic:blipFill>
                        <pic:spPr>
                          <a:xfrm>
                            <a:off x="0" y="0"/>
                            <a:ext cx="542544" cy="1679448"/>
                          </a:xfrm>
                          <a:prstGeom prst="rect">
                            <a:avLst/>
                          </a:prstGeom>
                        </pic:spPr>
                      </pic:pic>
                    </a:graphicData>
                  </a:graphic>
                </wp:inline>
              </w:drawing>
            </w:r>
          </w:p>
        </w:tc>
        <w:tc>
          <w:tcPr>
            <w:tcW w:w="857" w:type="dxa"/>
            <w:vMerge w:val="restart"/>
            <w:tcBorders>
              <w:top w:val="single" w:sz="6" w:space="0" w:color="000000"/>
              <w:left w:val="double" w:sz="3" w:space="0" w:color="000000"/>
              <w:bottom w:val="single" w:sz="6" w:space="0" w:color="000000"/>
              <w:right w:val="single" w:sz="6" w:space="0" w:color="000000"/>
            </w:tcBorders>
            <w:vAlign w:val="center"/>
          </w:tcPr>
          <w:p w:rsidR="006A3364" w:rsidRDefault="00000000">
            <w:pPr>
              <w:spacing w:after="0" w:line="271" w:lineRule="auto"/>
              <w:ind w:left="0" w:right="0" w:firstLine="0"/>
              <w:jc w:val="center"/>
            </w:pPr>
            <w:r>
              <w:rPr>
                <w:rFonts w:ascii="Arial" w:eastAsia="Arial" w:hAnsi="Arial" w:cs="Arial"/>
                <w:sz w:val="11"/>
              </w:rPr>
              <w:t xml:space="preserve">z tytułu dotacji oraz środków </w:t>
            </w:r>
          </w:p>
          <w:p w:rsidR="006A3364" w:rsidRDefault="00000000">
            <w:pPr>
              <w:spacing w:after="0" w:line="259" w:lineRule="auto"/>
              <w:ind w:left="0" w:right="0" w:firstLine="0"/>
              <w:jc w:val="center"/>
            </w:pPr>
            <w:r>
              <w:rPr>
                <w:rFonts w:ascii="Arial" w:eastAsia="Arial" w:hAnsi="Arial" w:cs="Arial"/>
                <w:sz w:val="11"/>
              </w:rPr>
              <w:t>przeznaczonych na inwestycje</w:t>
            </w:r>
          </w:p>
        </w:tc>
      </w:tr>
      <w:tr w:rsidR="006A3364">
        <w:trPr>
          <w:trHeight w:val="2409"/>
        </w:trPr>
        <w:tc>
          <w:tcPr>
            <w:tcW w:w="0" w:type="auto"/>
            <w:vMerge/>
            <w:tcBorders>
              <w:top w:val="nil"/>
              <w:left w:val="single" w:sz="6" w:space="0" w:color="000000"/>
              <w:bottom w:val="single" w:sz="6" w:space="0" w:color="000000"/>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7" w:space="0" w:color="000000"/>
              <w:bottom w:val="double" w:sz="3" w:space="0" w:color="000000"/>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3" w:space="0" w:color="000000"/>
              <w:right w:val="single" w:sz="7" w:space="0" w:color="000000"/>
            </w:tcBorders>
          </w:tcPr>
          <w:p w:rsidR="006A3364" w:rsidRDefault="006A3364">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double" w:sz="3"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3"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6A3364" w:rsidRDefault="006A3364">
            <w:pPr>
              <w:spacing w:after="160" w:line="259" w:lineRule="auto"/>
              <w:ind w:left="0" w:right="0" w:firstLine="0"/>
              <w:jc w:val="left"/>
            </w:pPr>
          </w:p>
        </w:tc>
        <w:tc>
          <w:tcPr>
            <w:tcW w:w="852" w:type="dxa"/>
            <w:tcBorders>
              <w:top w:val="single" w:sz="6" w:space="0" w:color="000000"/>
              <w:left w:val="double" w:sz="3" w:space="0" w:color="000000"/>
              <w:bottom w:val="single" w:sz="6" w:space="0" w:color="000000"/>
              <w:right w:val="double" w:sz="3" w:space="0" w:color="000000"/>
            </w:tcBorders>
            <w:vAlign w:val="center"/>
          </w:tcPr>
          <w:p w:rsidR="006A3364"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double" w:sz="3" w:space="0" w:color="000000"/>
              <w:right w:val="double" w:sz="3"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3" w:space="0" w:color="000000"/>
              <w:right w:val="double" w:sz="3" w:space="0" w:color="000000"/>
            </w:tcBorders>
          </w:tcPr>
          <w:p w:rsidR="006A3364" w:rsidRDefault="006A3364">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6A3364" w:rsidRDefault="006A3364">
            <w:pPr>
              <w:spacing w:after="160" w:line="259" w:lineRule="auto"/>
              <w:ind w:left="0" w:right="0" w:firstLine="0"/>
              <w:jc w:val="left"/>
            </w:pPr>
          </w:p>
        </w:tc>
      </w:tr>
      <w:tr w:rsidR="006A3364">
        <w:trPr>
          <w:trHeight w:val="232"/>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5" w:right="0" w:firstLine="0"/>
              <w:jc w:val="center"/>
            </w:pPr>
            <w:r>
              <w:rPr>
                <w:rFonts w:ascii="Arial" w:eastAsia="Arial" w:hAnsi="Arial" w:cs="Arial"/>
                <w:sz w:val="8"/>
              </w:rPr>
              <w:t>Lp</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8"/>
              </w:rPr>
              <w:t>1</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8"/>
              </w:rPr>
              <w:t>1.1</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3" w:right="0" w:firstLine="0"/>
              <w:jc w:val="center"/>
            </w:pPr>
            <w:r>
              <w:rPr>
                <w:rFonts w:ascii="Arial" w:eastAsia="Arial" w:hAnsi="Arial" w:cs="Arial"/>
                <w:sz w:val="8"/>
              </w:rPr>
              <w:t>1.1.1</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3" w:right="0" w:firstLine="0"/>
              <w:jc w:val="center"/>
            </w:pPr>
            <w:r>
              <w:rPr>
                <w:rFonts w:ascii="Arial" w:eastAsia="Arial" w:hAnsi="Arial" w:cs="Arial"/>
                <w:sz w:val="8"/>
              </w:rPr>
              <w:t>1.1.2</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8"/>
              </w:rPr>
              <w:t>1.1.3</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8"/>
              </w:rPr>
              <w:t>1.1.4</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8"/>
              </w:rPr>
              <w:t>1.1.5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0" w:right="0" w:firstLine="0"/>
              <w:jc w:val="center"/>
            </w:pPr>
            <w:r>
              <w:rPr>
                <w:rFonts w:ascii="Arial" w:eastAsia="Arial" w:hAnsi="Arial" w:cs="Arial"/>
                <w:sz w:val="8"/>
              </w:rPr>
              <w:t>1.1.5.1</w:t>
            </w:r>
          </w:p>
        </w:tc>
        <w:tc>
          <w:tcPr>
            <w:tcW w:w="852"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20" w:right="0" w:firstLine="0"/>
              <w:jc w:val="center"/>
            </w:pPr>
            <w:r>
              <w:rPr>
                <w:rFonts w:ascii="Arial" w:eastAsia="Arial" w:hAnsi="Arial" w:cs="Arial"/>
                <w:sz w:val="8"/>
              </w:rPr>
              <w:t>1.2</w:t>
            </w:r>
          </w:p>
        </w:tc>
        <w:tc>
          <w:tcPr>
            <w:tcW w:w="854" w:type="dxa"/>
            <w:tcBorders>
              <w:top w:val="double" w:sz="3" w:space="0" w:color="000000"/>
              <w:left w:val="single" w:sz="6" w:space="0" w:color="000000"/>
              <w:bottom w:val="single" w:sz="6" w:space="0" w:color="000000"/>
              <w:right w:val="single" w:sz="6" w:space="0" w:color="000000"/>
            </w:tcBorders>
          </w:tcPr>
          <w:p w:rsidR="006A3364" w:rsidRDefault="00000000">
            <w:pPr>
              <w:spacing w:after="0" w:line="259" w:lineRule="auto"/>
              <w:ind w:left="20" w:right="0" w:firstLine="0"/>
              <w:jc w:val="center"/>
            </w:pPr>
            <w:r>
              <w:rPr>
                <w:rFonts w:ascii="Arial" w:eastAsia="Arial" w:hAnsi="Arial" w:cs="Arial"/>
                <w:sz w:val="8"/>
              </w:rPr>
              <w:t>1.2.1</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3" w:right="0" w:firstLine="0"/>
              <w:jc w:val="center"/>
            </w:pPr>
            <w:r>
              <w:rPr>
                <w:rFonts w:ascii="Arial" w:eastAsia="Arial" w:hAnsi="Arial" w:cs="Arial"/>
                <w:sz w:val="8"/>
              </w:rPr>
              <w:t>1.2.2</w:t>
            </w:r>
          </w:p>
        </w:tc>
      </w:tr>
      <w:tr w:rsidR="006A3364">
        <w:trPr>
          <w:trHeight w:val="233"/>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2018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36 376 274,62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34 245 987,05</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5 411 746,00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351 974,92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10 721 341,00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8 322 115,73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9 438 809,40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4 993 959,26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2 130 287,57</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500 070,47</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1 630 217,10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2019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40 284 029,81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38 922 269,85</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5 968 838,00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418 726,18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11 117 727,00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11 632 793,91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9 779 184,76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5 252 449,07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1 361 759,96</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108 223,94</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1 179 704,64</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2020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45 545 464,17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39 027 279,03</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5 638 506,00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237 076,23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10 932 046,00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11 963 191,85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10 256 458,95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5 322 636,87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6 518 185,14</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480 536,00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6 006 427,61</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2021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49 310 359,54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43 270 135,17</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6 227 268,00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200 564,39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12 386 695,00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11 780 265,52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12 675 342,26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6 813 797,55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6 040 224,37</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303 965,00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5 721 988,73</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2022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54 371 045,10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50 885 686,94</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8 119 479,57</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443 501,00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11 891 951,00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18 102 159,16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12 328 596,21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4 950 274,16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3 485 358,16</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517 138,90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2 954 282,16</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2023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50 193 049,66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41 746 483,43</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4 837 258,00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470 677,00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14 564 889,90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6 691 691,70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15 181 966,83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5 308 451,55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8 446 566,23</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221 422,54</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8 165 799,83</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3" w:right="0" w:firstLine="0"/>
              <w:jc w:val="center"/>
            </w:pPr>
            <w:r>
              <w:rPr>
                <w:rFonts w:ascii="Arial" w:eastAsia="Arial" w:hAnsi="Arial" w:cs="Arial"/>
                <w:sz w:val="11"/>
              </w:rPr>
              <w:t>Plan 3 kw. 2024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69 176 419,91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45 664 247,28</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6 213 455,00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18 748 948,00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6 636 673,53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13 610 366,75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5 808 865,00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23 512 172,63</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1 000 000,00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22 473 370,35</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84" w:right="0" w:firstLine="0"/>
              <w:jc w:val="left"/>
            </w:pPr>
            <w:r>
              <w:rPr>
                <w:rFonts w:ascii="Arial" w:eastAsia="Arial" w:hAnsi="Arial" w:cs="Arial"/>
                <w:sz w:val="11"/>
              </w:rPr>
              <w:t>Wykonanie 2024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61 566 526,58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49 028 260,75</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6 918 706,00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454 804,00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19 589 847,00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7 246 692,97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14 818 210,78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6 265 468,04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12 538 265,83</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713 762,56</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11 783 238,08</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2025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66 735 264,83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50 928 674,70</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21 819 321,24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268 144,94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9 311 773,81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5 330 940,88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14 198 493,83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5 478 962,00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15 806 590,13</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891 900,00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14 900 569,13</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2026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64 381 156,19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51 685 098,19</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22 473 900,88</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276 189,29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9 461 785,80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4 506 534,27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14 966 687,95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6 064 515,37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12 696 058,00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12 696 058,00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2027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58 214 328,69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52 993 768,47</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23 148 117,90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284 474,97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9 745 639,38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4 399 847,63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15 415 688,59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6 246 450,83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5 220 560,22</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5 220 560,22</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2028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55 781 857,29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54 561 582,29</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23 842 561,44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293 009,22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10 038 008,56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4 509 843,82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15 878 159,25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6 433 844,36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1 220 275,00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1 220 275,00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2029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56 175 880,53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56 175 880,53</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24 557 838,28</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301 799,49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10 339 148,82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4 622 589,91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16 354 504,02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6 626 859,69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57 838 044,00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57 838 044,00</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25 294 573,43</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310 853,48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10 649 323,28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4 738 154,66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16 845 139,14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6 825 665,48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59 549 494,55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59 549 494,55</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26 053 410,64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320 179,08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10 968 802,98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4 856 608,53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17 350 493,32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7 030 435,44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9"/>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61 311 696,34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61 311 696,34</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26 835 012,95</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329 784,45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11 297 867,07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4 978 023,74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17 871 008,12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7 241 348,50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63 126 157,11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63 126 157,11</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27 640 063,34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339 677,99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11 636 803,08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5 102 474,33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18 407 138,36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7 458 588,96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64 994 429,45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64 994 429,45</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28 469 265,24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349 868,33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11 985 907,17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5 230 036,19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18 959 352,51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7 682 346,63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66 918 112,16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66 918 112,16</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29 323 343,20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360 364,38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12 345 484,39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5 360 787,10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19 528 133,09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7 912 817,03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2036</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68 898 851,58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68 898 851,58</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30 203 043,50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371 175,31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12 715 848,92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5 494 806,77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20 113 977,08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8 150 201,54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70 938 343,09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70 938 343,09</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31 109 134,80</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382 310,57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13 097 324,39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5 632 176,94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20 717 396,39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8 394 707,58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73 038 332,50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73 038 332,50</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32 042 408,85</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393 779,88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13 490 244,12</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5 772 981,37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21 338 918,28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8 646 548,81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2039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75 200 617,57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75 200 617,57</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33 003 681,11</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405 593,28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13 894 951,44</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5 917 305,90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21 979 085,83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8 905 945,28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r w:rsidR="006A3364">
        <w:trPr>
          <w:trHeight w:val="228"/>
        </w:trPr>
        <w:tc>
          <w:tcPr>
            <w:tcW w:w="83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2040</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77 427 049,57</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77 427 049,57</w:t>
            </w:r>
          </w:p>
        </w:tc>
        <w:tc>
          <w:tcPr>
            <w:tcW w:w="856"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4" w:right="0" w:firstLine="0"/>
              <w:jc w:val="center"/>
            </w:pPr>
            <w:r>
              <w:rPr>
                <w:rFonts w:ascii="Arial" w:eastAsia="Arial" w:hAnsi="Arial" w:cs="Arial"/>
                <w:sz w:val="11"/>
              </w:rPr>
              <w:t>33 993 791,54</w:t>
            </w:r>
          </w:p>
        </w:tc>
        <w:tc>
          <w:tcPr>
            <w:tcW w:w="849"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6" w:right="0" w:firstLine="0"/>
              <w:jc w:val="center"/>
            </w:pPr>
            <w:r>
              <w:rPr>
                <w:rFonts w:ascii="Arial" w:eastAsia="Arial" w:hAnsi="Arial" w:cs="Arial"/>
                <w:sz w:val="11"/>
              </w:rPr>
              <w:t>417 761,08</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14 311 799,99</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6 065 238,55</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8" w:right="0" w:firstLine="0"/>
              <w:jc w:val="center"/>
            </w:pPr>
            <w:r>
              <w:rPr>
                <w:rFonts w:ascii="Arial" w:eastAsia="Arial" w:hAnsi="Arial" w:cs="Arial"/>
                <w:sz w:val="11"/>
              </w:rPr>
              <w:t>22 638 458,41</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9 173 123,63</w:t>
            </w:r>
          </w:p>
        </w:tc>
        <w:tc>
          <w:tcPr>
            <w:tcW w:w="852"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21" w:right="0" w:firstLine="0"/>
              <w:jc w:val="center"/>
            </w:pPr>
            <w:r>
              <w:rPr>
                <w:rFonts w:ascii="Arial" w:eastAsia="Arial" w:hAnsi="Arial" w:cs="Arial"/>
                <w:sz w:val="11"/>
              </w:rPr>
              <w:t>0,00</w:t>
            </w:r>
          </w:p>
        </w:tc>
        <w:tc>
          <w:tcPr>
            <w:tcW w:w="854"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9" w:right="0" w:firstLine="0"/>
              <w:jc w:val="center"/>
            </w:pPr>
            <w:r>
              <w:rPr>
                <w:rFonts w:ascii="Arial" w:eastAsia="Arial" w:hAnsi="Arial" w:cs="Arial"/>
                <w:sz w:val="11"/>
              </w:rPr>
              <w:t>0,00</w:t>
            </w:r>
          </w:p>
        </w:tc>
        <w:tc>
          <w:tcPr>
            <w:tcW w:w="857" w:type="dxa"/>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17" w:right="0" w:firstLine="0"/>
              <w:jc w:val="center"/>
            </w:pPr>
            <w:r>
              <w:rPr>
                <w:rFonts w:ascii="Arial" w:eastAsia="Arial" w:hAnsi="Arial" w:cs="Arial"/>
                <w:sz w:val="11"/>
              </w:rPr>
              <w:t>0,00</w:t>
            </w:r>
          </w:p>
        </w:tc>
      </w:tr>
    </w:tbl>
    <w:p w:rsidR="006A3364" w:rsidRDefault="00000000">
      <w:pPr>
        <w:spacing w:after="0" w:line="259" w:lineRule="auto"/>
        <w:ind w:left="-528"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556260</wp:posOffset>
                </wp:positionH>
                <wp:positionV relativeFrom="page">
                  <wp:posOffset>356616</wp:posOffset>
                </wp:positionV>
                <wp:extent cx="3986784" cy="289560"/>
                <wp:effectExtent l="0" t="0" r="0" b="0"/>
                <wp:wrapTopAndBottom/>
                <wp:docPr id="142175" name="Group 142175"/>
                <wp:cNvGraphicFramePr/>
                <a:graphic xmlns:a="http://schemas.openxmlformats.org/drawingml/2006/main">
                  <a:graphicData uri="http://schemas.microsoft.com/office/word/2010/wordprocessingGroup">
                    <wpg:wgp>
                      <wpg:cNvGrpSpPr/>
                      <wpg:grpSpPr>
                        <a:xfrm>
                          <a:off x="0" y="0"/>
                          <a:ext cx="3986784" cy="289560"/>
                          <a:chOff x="0" y="0"/>
                          <a:chExt cx="3986784" cy="289560"/>
                        </a:xfrm>
                      </wpg:grpSpPr>
                      <pic:pic xmlns:pic="http://schemas.openxmlformats.org/drawingml/2006/picture">
                        <pic:nvPicPr>
                          <pic:cNvPr id="904" name="Picture 904"/>
                          <pic:cNvPicPr/>
                        </pic:nvPicPr>
                        <pic:blipFill>
                          <a:blip r:embed="rId17"/>
                          <a:stretch>
                            <a:fillRect/>
                          </a:stretch>
                        </pic:blipFill>
                        <pic:spPr>
                          <a:xfrm>
                            <a:off x="0" y="0"/>
                            <a:ext cx="3910584" cy="188976"/>
                          </a:xfrm>
                          <a:prstGeom prst="rect">
                            <a:avLst/>
                          </a:prstGeom>
                        </pic:spPr>
                      </pic:pic>
                      <pic:pic xmlns:pic="http://schemas.openxmlformats.org/drawingml/2006/picture">
                        <pic:nvPicPr>
                          <pic:cNvPr id="906" name="Picture 906"/>
                          <pic:cNvPicPr/>
                        </pic:nvPicPr>
                        <pic:blipFill>
                          <a:blip r:embed="rId18"/>
                          <a:stretch>
                            <a:fillRect/>
                          </a:stretch>
                        </pic:blipFill>
                        <pic:spPr>
                          <a:xfrm>
                            <a:off x="0" y="188976"/>
                            <a:ext cx="3986784" cy="100584"/>
                          </a:xfrm>
                          <a:prstGeom prst="rect">
                            <a:avLst/>
                          </a:prstGeom>
                        </pic:spPr>
                      </pic:pic>
                    </wpg:wgp>
                  </a:graphicData>
                </a:graphic>
              </wp:anchor>
            </w:drawing>
          </mc:Choice>
          <mc:Fallback xmlns:a="http://schemas.openxmlformats.org/drawingml/2006/main">
            <w:pict>
              <v:group id="Group 142175" style="width:313.92pt;height:22.8pt;position:absolute;mso-position-horizontal-relative:page;mso-position-horizontal:absolute;margin-left:43.8pt;mso-position-vertical-relative:page;margin-top:28.08pt;" coordsize="39867,2895">
                <v:shape id="Picture 904" style="position:absolute;width:39105;height:1889;left:0;top:0;" filled="f">
                  <v:imagedata r:id="rId20"/>
                </v:shape>
                <v:shape id="Picture 906" style="position:absolute;width:39867;height:1005;left:0;top:1889;" filled="f">
                  <v:imagedata r:id="rId21"/>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5823535</wp:posOffset>
            </wp:positionV>
            <wp:extent cx="7094220" cy="554736"/>
            <wp:effectExtent l="0" t="0" r="0" b="0"/>
            <wp:wrapSquare wrapText="bothSides"/>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22"/>
                    <a:stretch>
                      <a:fillRect/>
                    </a:stretch>
                  </pic:blipFill>
                  <pic:spPr>
                    <a:xfrm>
                      <a:off x="0" y="0"/>
                      <a:ext cx="7094220" cy="554736"/>
                    </a:xfrm>
                    <a:prstGeom prst="rect">
                      <a:avLst/>
                    </a:prstGeom>
                  </pic:spPr>
                </pic:pic>
              </a:graphicData>
            </a:graphic>
          </wp:anchor>
        </w:drawing>
      </w:r>
      <w:r>
        <w:rPr>
          <w:rFonts w:ascii="Arial" w:eastAsia="Arial" w:hAnsi="Arial" w:cs="Arial"/>
          <w:b/>
          <w:sz w:val="11"/>
        </w:rPr>
        <w:t xml:space="preserve">Załącznik </w:t>
      </w:r>
      <w:proofErr w:type="gramStart"/>
      <w:r>
        <w:rPr>
          <w:rFonts w:ascii="Arial" w:eastAsia="Arial" w:hAnsi="Arial" w:cs="Arial"/>
          <w:b/>
          <w:sz w:val="11"/>
        </w:rPr>
        <w:t>nr  1</w:t>
      </w:r>
      <w:proofErr w:type="gramEnd"/>
      <w:r>
        <w:rPr>
          <w:rFonts w:ascii="Arial" w:eastAsia="Arial" w:hAnsi="Arial" w:cs="Arial"/>
          <w:b/>
          <w:sz w:val="11"/>
        </w:rPr>
        <w:t xml:space="preserve"> do uchwały nr 252/XV/2025 Rady Miejskiej Węglińca z dnia 29.05.2025r.</w:t>
      </w:r>
      <w:r>
        <w:br w:type="page"/>
      </w:r>
    </w:p>
    <w:p w:rsidR="006A3364" w:rsidRDefault="006A3364">
      <w:pPr>
        <w:spacing w:after="0" w:line="259" w:lineRule="auto"/>
        <w:ind w:left="-1440" w:right="12766" w:firstLine="0"/>
        <w:jc w:val="left"/>
      </w:pPr>
    </w:p>
    <w:tbl>
      <w:tblPr>
        <w:tblStyle w:val="TableGrid"/>
        <w:tblW w:w="13443" w:type="dxa"/>
        <w:tblInd w:w="-869" w:type="dxa"/>
        <w:tblCellMar>
          <w:top w:w="0" w:type="dxa"/>
          <w:left w:w="0" w:type="dxa"/>
          <w:bottom w:w="0" w:type="dxa"/>
          <w:right w:w="7" w:type="dxa"/>
        </w:tblCellMar>
        <w:tblLook w:val="04A0" w:firstRow="1" w:lastRow="0" w:firstColumn="1" w:lastColumn="0" w:noHBand="0" w:noVBand="1"/>
      </w:tblPr>
      <w:tblGrid>
        <w:gridCol w:w="1214"/>
        <w:gridCol w:w="1047"/>
        <w:gridCol w:w="1047"/>
        <w:gridCol w:w="1040"/>
        <w:gridCol w:w="1041"/>
        <w:gridCol w:w="1049"/>
        <w:gridCol w:w="1049"/>
        <w:gridCol w:w="1041"/>
        <w:gridCol w:w="1034"/>
        <w:gridCol w:w="1041"/>
        <w:gridCol w:w="1046"/>
        <w:gridCol w:w="1049"/>
        <w:gridCol w:w="1041"/>
      </w:tblGrid>
      <w:tr w:rsidR="006A3364">
        <w:trPr>
          <w:trHeight w:val="273"/>
        </w:trPr>
        <w:tc>
          <w:tcPr>
            <w:tcW w:w="1032"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74" w:right="0" w:firstLine="0"/>
              <w:jc w:val="left"/>
            </w:pPr>
            <w:r>
              <w:rPr>
                <w:rFonts w:ascii="Arial" w:eastAsia="Arial" w:hAnsi="Arial" w:cs="Arial"/>
                <w:sz w:val="14"/>
              </w:rPr>
              <w:t>Wyszczególnienie</w:t>
            </w:r>
          </w:p>
        </w:tc>
        <w:tc>
          <w:tcPr>
            <w:tcW w:w="1034" w:type="dxa"/>
            <w:vMerge w:val="restart"/>
            <w:tcBorders>
              <w:top w:val="nil"/>
              <w:left w:val="single" w:sz="8" w:space="0" w:color="000000"/>
              <w:bottom w:val="single" w:sz="9"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56844" cy="2386584"/>
                  <wp:effectExtent l="0" t="0" r="0" b="0"/>
                  <wp:docPr id="2025" name="Picture 2025"/>
                  <wp:cNvGraphicFramePr/>
                  <a:graphic xmlns:a="http://schemas.openxmlformats.org/drawingml/2006/main">
                    <a:graphicData uri="http://schemas.openxmlformats.org/drawingml/2006/picture">
                      <pic:pic xmlns:pic="http://schemas.openxmlformats.org/drawingml/2006/picture">
                        <pic:nvPicPr>
                          <pic:cNvPr id="2025" name="Picture 2025"/>
                          <pic:cNvPicPr/>
                        </pic:nvPicPr>
                        <pic:blipFill>
                          <a:blip r:embed="rId23"/>
                          <a:stretch>
                            <a:fillRect/>
                          </a:stretch>
                        </pic:blipFill>
                        <pic:spPr>
                          <a:xfrm>
                            <a:off x="0" y="0"/>
                            <a:ext cx="656844" cy="2386584"/>
                          </a:xfrm>
                          <a:prstGeom prst="rect">
                            <a:avLst/>
                          </a:prstGeom>
                        </pic:spPr>
                      </pic:pic>
                    </a:graphicData>
                  </a:graphic>
                </wp:inline>
              </w:drawing>
            </w:r>
          </w:p>
        </w:tc>
        <w:tc>
          <w:tcPr>
            <w:tcW w:w="11377" w:type="dxa"/>
            <w:gridSpan w:val="11"/>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z tego:</w:t>
            </w:r>
          </w:p>
        </w:tc>
      </w:tr>
      <w:tr w:rsidR="006A3364">
        <w:trPr>
          <w:trHeight w:val="276"/>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56844" cy="2211324"/>
                  <wp:effectExtent l="0" t="0" r="0" b="0"/>
                  <wp:docPr id="2028" name="Picture 2028"/>
                  <wp:cNvGraphicFramePr/>
                  <a:graphic xmlns:a="http://schemas.openxmlformats.org/drawingml/2006/main">
                    <a:graphicData uri="http://schemas.openxmlformats.org/drawingml/2006/picture">
                      <pic:pic xmlns:pic="http://schemas.openxmlformats.org/drawingml/2006/picture">
                        <pic:nvPicPr>
                          <pic:cNvPr id="2028" name="Picture 2028"/>
                          <pic:cNvPicPr/>
                        </pic:nvPicPr>
                        <pic:blipFill>
                          <a:blip r:embed="rId24"/>
                          <a:stretch>
                            <a:fillRect/>
                          </a:stretch>
                        </pic:blipFill>
                        <pic:spPr>
                          <a:xfrm>
                            <a:off x="0" y="0"/>
                            <a:ext cx="656844" cy="2211324"/>
                          </a:xfrm>
                          <a:prstGeom prst="rect">
                            <a:avLst/>
                          </a:prstGeom>
                        </pic:spPr>
                      </pic:pic>
                    </a:graphicData>
                  </a:graphic>
                </wp:inline>
              </w:drawing>
            </w:r>
          </w:p>
        </w:tc>
        <w:tc>
          <w:tcPr>
            <w:tcW w:w="7242" w:type="dxa"/>
            <w:gridSpan w:val="7"/>
            <w:tcBorders>
              <w:top w:val="single" w:sz="8" w:space="0" w:color="000000"/>
              <w:left w:val="single" w:sz="8" w:space="0" w:color="000000"/>
              <w:bottom w:val="single" w:sz="8" w:space="0" w:color="000000"/>
              <w:right w:val="single" w:sz="9" w:space="0" w:color="000000"/>
            </w:tcBorders>
          </w:tcPr>
          <w:p w:rsidR="006A3364" w:rsidRDefault="00000000">
            <w:pPr>
              <w:spacing w:after="0" w:line="259" w:lineRule="auto"/>
              <w:ind w:left="18" w:right="0" w:firstLine="0"/>
              <w:jc w:val="center"/>
            </w:pPr>
            <w:r>
              <w:rPr>
                <w:rFonts w:ascii="Arial" w:eastAsia="Arial" w:hAnsi="Arial" w:cs="Arial"/>
                <w:sz w:val="14"/>
              </w:rPr>
              <w:t>w tym:</w:t>
            </w:r>
          </w:p>
        </w:tc>
        <w:tc>
          <w:tcPr>
            <w:tcW w:w="1032" w:type="dxa"/>
            <w:vMerge w:val="restart"/>
            <w:tcBorders>
              <w:top w:val="single" w:sz="8" w:space="0" w:color="000000"/>
              <w:left w:val="single" w:sz="9"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55320" cy="2211324"/>
                  <wp:effectExtent l="0" t="0" r="0" b="0"/>
                  <wp:docPr id="2031" name="Picture 2031"/>
                  <wp:cNvGraphicFramePr/>
                  <a:graphic xmlns:a="http://schemas.openxmlformats.org/drawingml/2006/main">
                    <a:graphicData uri="http://schemas.openxmlformats.org/drawingml/2006/picture">
                      <pic:pic xmlns:pic="http://schemas.openxmlformats.org/drawingml/2006/picture">
                        <pic:nvPicPr>
                          <pic:cNvPr id="2031" name="Picture 2031"/>
                          <pic:cNvPicPr/>
                        </pic:nvPicPr>
                        <pic:blipFill>
                          <a:blip r:embed="rId25"/>
                          <a:stretch>
                            <a:fillRect/>
                          </a:stretch>
                        </pic:blipFill>
                        <pic:spPr>
                          <a:xfrm>
                            <a:off x="0" y="0"/>
                            <a:ext cx="655320" cy="2211324"/>
                          </a:xfrm>
                          <a:prstGeom prst="rect">
                            <a:avLst/>
                          </a:prstGeom>
                        </pic:spPr>
                      </pic:pic>
                    </a:graphicData>
                  </a:graphic>
                </wp:inline>
              </w:drawing>
            </w:r>
          </w:p>
        </w:tc>
        <w:tc>
          <w:tcPr>
            <w:tcW w:w="2069" w:type="dxa"/>
            <w:gridSpan w:val="2"/>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w tym:</w:t>
            </w:r>
          </w:p>
        </w:tc>
      </w:tr>
      <w:tr w:rsidR="006A3364">
        <w:trPr>
          <w:trHeight w:val="276"/>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A3364" w:rsidRDefault="006A3364">
            <w:pPr>
              <w:spacing w:after="160" w:line="259" w:lineRule="auto"/>
              <w:ind w:left="0" w:right="0" w:firstLine="0"/>
              <w:jc w:val="left"/>
            </w:pPr>
          </w:p>
        </w:tc>
        <w:tc>
          <w:tcPr>
            <w:tcW w:w="1035" w:type="dxa"/>
            <w:vMerge w:val="restart"/>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56844" cy="2036064"/>
                  <wp:effectExtent l="0" t="0" r="0" b="0"/>
                  <wp:docPr id="2034" name="Picture 2034"/>
                  <wp:cNvGraphicFramePr/>
                  <a:graphic xmlns:a="http://schemas.openxmlformats.org/drawingml/2006/main">
                    <a:graphicData uri="http://schemas.openxmlformats.org/drawingml/2006/picture">
                      <pic:pic xmlns:pic="http://schemas.openxmlformats.org/drawingml/2006/picture">
                        <pic:nvPicPr>
                          <pic:cNvPr id="2034" name="Picture 2034"/>
                          <pic:cNvPicPr/>
                        </pic:nvPicPr>
                        <pic:blipFill>
                          <a:blip r:embed="rId26"/>
                          <a:stretch>
                            <a:fillRect/>
                          </a:stretch>
                        </pic:blipFill>
                        <pic:spPr>
                          <a:xfrm>
                            <a:off x="0" y="0"/>
                            <a:ext cx="656844" cy="2036064"/>
                          </a:xfrm>
                          <a:prstGeom prst="rect">
                            <a:avLst/>
                          </a:prstGeom>
                        </pic:spPr>
                      </pic:pic>
                    </a:graphicData>
                  </a:graphic>
                </wp:inline>
              </w:drawing>
            </w:r>
          </w:p>
        </w:tc>
        <w:tc>
          <w:tcPr>
            <w:tcW w:w="1034" w:type="dxa"/>
            <w:vMerge w:val="restart"/>
            <w:tcBorders>
              <w:top w:val="single" w:sz="8" w:space="0" w:color="000000"/>
              <w:left w:val="single" w:sz="2" w:space="0" w:color="000000"/>
              <w:bottom w:val="single" w:sz="9" w:space="0" w:color="000000"/>
              <w:right w:val="single" w:sz="9" w:space="0" w:color="000000"/>
            </w:tcBorders>
          </w:tcPr>
          <w:p w:rsidR="006A3364" w:rsidRDefault="00000000">
            <w:pPr>
              <w:spacing w:after="0" w:line="259" w:lineRule="auto"/>
              <w:ind w:left="-7" w:right="0" w:firstLine="0"/>
              <w:jc w:val="left"/>
            </w:pPr>
            <w:r>
              <w:rPr>
                <w:noProof/>
              </w:rPr>
              <w:drawing>
                <wp:inline distT="0" distB="0" distL="0" distR="0">
                  <wp:extent cx="656844" cy="2036064"/>
                  <wp:effectExtent l="0" t="0" r="0" b="0"/>
                  <wp:docPr id="2037" name="Picture 2037"/>
                  <wp:cNvGraphicFramePr/>
                  <a:graphic xmlns:a="http://schemas.openxmlformats.org/drawingml/2006/main">
                    <a:graphicData uri="http://schemas.openxmlformats.org/drawingml/2006/picture">
                      <pic:pic xmlns:pic="http://schemas.openxmlformats.org/drawingml/2006/picture">
                        <pic:nvPicPr>
                          <pic:cNvPr id="2037" name="Picture 2037"/>
                          <pic:cNvPicPr/>
                        </pic:nvPicPr>
                        <pic:blipFill>
                          <a:blip r:embed="rId27"/>
                          <a:stretch>
                            <a:fillRect/>
                          </a:stretch>
                        </pic:blipFill>
                        <pic:spPr>
                          <a:xfrm>
                            <a:off x="0" y="0"/>
                            <a:ext cx="656844" cy="2036064"/>
                          </a:xfrm>
                          <a:prstGeom prst="rect">
                            <a:avLst/>
                          </a:prstGeom>
                        </pic:spPr>
                      </pic:pic>
                    </a:graphicData>
                  </a:graphic>
                </wp:inline>
              </w:drawing>
            </w:r>
          </w:p>
        </w:tc>
        <w:tc>
          <w:tcPr>
            <w:tcW w:w="1034" w:type="dxa"/>
            <w:tcBorders>
              <w:top w:val="single" w:sz="8" w:space="0" w:color="000000"/>
              <w:left w:val="single" w:sz="9" w:space="0" w:color="000000"/>
              <w:bottom w:val="single" w:sz="8" w:space="0" w:color="000000"/>
              <w:right w:val="single" w:sz="9" w:space="0" w:color="000000"/>
            </w:tcBorders>
          </w:tcPr>
          <w:p w:rsidR="006A3364" w:rsidRDefault="00000000">
            <w:pPr>
              <w:spacing w:after="0" w:line="259" w:lineRule="auto"/>
              <w:ind w:left="18" w:right="0" w:firstLine="0"/>
              <w:jc w:val="center"/>
            </w:pPr>
            <w:r>
              <w:rPr>
                <w:rFonts w:ascii="Arial" w:eastAsia="Arial" w:hAnsi="Arial" w:cs="Arial"/>
                <w:sz w:val="14"/>
              </w:rPr>
              <w:t>w tym:</w:t>
            </w:r>
          </w:p>
        </w:tc>
        <w:tc>
          <w:tcPr>
            <w:tcW w:w="1035" w:type="dxa"/>
            <w:vMerge w:val="restart"/>
            <w:tcBorders>
              <w:top w:val="single" w:sz="8" w:space="0" w:color="000000"/>
              <w:left w:val="single" w:sz="9" w:space="0" w:color="000000"/>
              <w:bottom w:val="single" w:sz="9" w:space="0" w:color="000000"/>
              <w:right w:val="single" w:sz="9" w:space="0" w:color="000000"/>
            </w:tcBorders>
          </w:tcPr>
          <w:p w:rsidR="006A3364" w:rsidRDefault="00000000">
            <w:pPr>
              <w:spacing w:after="0" w:line="259" w:lineRule="auto"/>
              <w:ind w:left="-7" w:right="0" w:firstLine="0"/>
              <w:jc w:val="left"/>
            </w:pPr>
            <w:r>
              <w:rPr>
                <w:noProof/>
              </w:rPr>
              <w:drawing>
                <wp:inline distT="0" distB="0" distL="0" distR="0">
                  <wp:extent cx="656844" cy="2036064"/>
                  <wp:effectExtent l="0" t="0" r="0" b="0"/>
                  <wp:docPr id="2040" name="Picture 2040"/>
                  <wp:cNvGraphicFramePr/>
                  <a:graphic xmlns:a="http://schemas.openxmlformats.org/drawingml/2006/main">
                    <a:graphicData uri="http://schemas.openxmlformats.org/drawingml/2006/picture">
                      <pic:pic xmlns:pic="http://schemas.openxmlformats.org/drawingml/2006/picture">
                        <pic:nvPicPr>
                          <pic:cNvPr id="2040" name="Picture 2040"/>
                          <pic:cNvPicPr/>
                        </pic:nvPicPr>
                        <pic:blipFill>
                          <a:blip r:embed="rId28"/>
                          <a:stretch>
                            <a:fillRect/>
                          </a:stretch>
                        </pic:blipFill>
                        <pic:spPr>
                          <a:xfrm>
                            <a:off x="0" y="0"/>
                            <a:ext cx="656844" cy="2036064"/>
                          </a:xfrm>
                          <a:prstGeom prst="rect">
                            <a:avLst/>
                          </a:prstGeom>
                        </pic:spPr>
                      </pic:pic>
                    </a:graphicData>
                  </a:graphic>
                </wp:inline>
              </w:drawing>
            </w:r>
          </w:p>
        </w:tc>
        <w:tc>
          <w:tcPr>
            <w:tcW w:w="3103" w:type="dxa"/>
            <w:gridSpan w:val="3"/>
            <w:tcBorders>
              <w:top w:val="single" w:sz="8" w:space="0" w:color="000000"/>
              <w:left w:val="single" w:sz="9" w:space="0" w:color="000000"/>
              <w:bottom w:val="single" w:sz="8" w:space="0" w:color="000000"/>
              <w:right w:val="single" w:sz="9" w:space="0" w:color="000000"/>
            </w:tcBorders>
          </w:tcPr>
          <w:p w:rsidR="006A3364" w:rsidRDefault="00000000">
            <w:pPr>
              <w:spacing w:after="0" w:line="259" w:lineRule="auto"/>
              <w:ind w:left="1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56844" cy="2036064"/>
                  <wp:effectExtent l="0" t="0" r="0" b="0"/>
                  <wp:docPr id="2043" name="Picture 2043"/>
                  <wp:cNvGraphicFramePr/>
                  <a:graphic xmlns:a="http://schemas.openxmlformats.org/drawingml/2006/main">
                    <a:graphicData uri="http://schemas.openxmlformats.org/drawingml/2006/picture">
                      <pic:pic xmlns:pic="http://schemas.openxmlformats.org/drawingml/2006/picture">
                        <pic:nvPicPr>
                          <pic:cNvPr id="2043" name="Picture 2043"/>
                          <pic:cNvPicPr/>
                        </pic:nvPicPr>
                        <pic:blipFill>
                          <a:blip r:embed="rId29"/>
                          <a:stretch>
                            <a:fillRect/>
                          </a:stretch>
                        </pic:blipFill>
                        <pic:spPr>
                          <a:xfrm>
                            <a:off x="0" y="0"/>
                            <a:ext cx="656844" cy="2036064"/>
                          </a:xfrm>
                          <a:prstGeom prst="rect">
                            <a:avLst/>
                          </a:prstGeom>
                        </pic:spPr>
                      </pic:pic>
                    </a:graphicData>
                  </a:graphic>
                </wp:inline>
              </w:drawing>
            </w:r>
          </w:p>
        </w:tc>
        <w:tc>
          <w:tcPr>
            <w:tcW w:w="1035" w:type="dxa"/>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w tym:</w:t>
            </w:r>
          </w:p>
        </w:tc>
      </w:tr>
      <w:tr w:rsidR="006A3364">
        <w:trPr>
          <w:trHeight w:val="2931"/>
        </w:trPr>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56844" cy="1860804"/>
                  <wp:effectExtent l="0" t="0" r="0" b="0"/>
                  <wp:docPr id="2046" name="Picture 2046"/>
                  <wp:cNvGraphicFramePr/>
                  <a:graphic xmlns:a="http://schemas.openxmlformats.org/drawingml/2006/main">
                    <a:graphicData uri="http://schemas.openxmlformats.org/drawingml/2006/picture">
                      <pic:pic xmlns:pic="http://schemas.openxmlformats.org/drawingml/2006/picture">
                        <pic:nvPicPr>
                          <pic:cNvPr id="2046" name="Picture 2046"/>
                          <pic:cNvPicPr/>
                        </pic:nvPicPr>
                        <pic:blipFill>
                          <a:blip r:embed="rId30"/>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1034"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56844" cy="1860804"/>
                  <wp:effectExtent l="0" t="0" r="0" b="0"/>
                  <wp:docPr id="2049" name="Picture 2049"/>
                  <wp:cNvGraphicFramePr/>
                  <a:graphic xmlns:a="http://schemas.openxmlformats.org/drawingml/2006/main">
                    <a:graphicData uri="http://schemas.openxmlformats.org/drawingml/2006/picture">
                      <pic:pic xmlns:pic="http://schemas.openxmlformats.org/drawingml/2006/picture">
                        <pic:nvPicPr>
                          <pic:cNvPr id="2049" name="Picture 2049"/>
                          <pic:cNvPicPr/>
                        </pic:nvPicPr>
                        <pic:blipFill>
                          <a:blip r:embed="rId31"/>
                          <a:stretch>
                            <a:fillRect/>
                          </a:stretch>
                        </pic:blipFill>
                        <pic:spPr>
                          <a:xfrm>
                            <a:off x="0" y="0"/>
                            <a:ext cx="656844" cy="1860804"/>
                          </a:xfrm>
                          <a:prstGeom prst="rect">
                            <a:avLst/>
                          </a:prstGeom>
                        </pic:spPr>
                      </pic:pic>
                    </a:graphicData>
                  </a:graphic>
                </wp:inline>
              </w:drawing>
            </w:r>
          </w:p>
        </w:tc>
        <w:tc>
          <w:tcPr>
            <w:tcW w:w="1034"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56844" cy="1860804"/>
                  <wp:effectExtent l="0" t="0" r="0" b="0"/>
                  <wp:docPr id="2052" name="Picture 2052"/>
                  <wp:cNvGraphicFramePr/>
                  <a:graphic xmlns:a="http://schemas.openxmlformats.org/drawingml/2006/main">
                    <a:graphicData uri="http://schemas.openxmlformats.org/drawingml/2006/picture">
                      <pic:pic xmlns:pic="http://schemas.openxmlformats.org/drawingml/2006/picture">
                        <pic:nvPicPr>
                          <pic:cNvPr id="2052" name="Picture 2052"/>
                          <pic:cNvPicPr/>
                        </pic:nvPicPr>
                        <pic:blipFill>
                          <a:blip r:embed="rId32"/>
                          <a:stretch>
                            <a:fillRect/>
                          </a:stretch>
                        </pic:blipFill>
                        <pic:spPr>
                          <a:xfrm>
                            <a:off x="0" y="0"/>
                            <a:ext cx="656844" cy="1860804"/>
                          </a:xfrm>
                          <a:prstGeom prst="rect">
                            <a:avLst/>
                          </a:prstGeom>
                        </pic:spPr>
                      </pic:pic>
                    </a:graphicData>
                  </a:graphic>
                </wp:inline>
              </w:drawing>
            </w:r>
          </w:p>
        </w:tc>
        <w:tc>
          <w:tcPr>
            <w:tcW w:w="1035"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56844" cy="1860804"/>
                  <wp:effectExtent l="0" t="0" r="0" b="0"/>
                  <wp:docPr id="2055" name="Picture 2055"/>
                  <wp:cNvGraphicFramePr/>
                  <a:graphic xmlns:a="http://schemas.openxmlformats.org/drawingml/2006/main">
                    <a:graphicData uri="http://schemas.openxmlformats.org/drawingml/2006/picture">
                      <pic:pic xmlns:pic="http://schemas.openxmlformats.org/drawingml/2006/picture">
                        <pic:nvPicPr>
                          <pic:cNvPr id="2055" name="Picture 2055"/>
                          <pic:cNvPicPr/>
                        </pic:nvPicPr>
                        <pic:blipFill>
                          <a:blip r:embed="rId33"/>
                          <a:stretch>
                            <a:fillRect/>
                          </a:stretch>
                        </pic:blipFill>
                        <pic:spPr>
                          <a:xfrm>
                            <a:off x="0" y="0"/>
                            <a:ext cx="656844" cy="18608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1035"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56844" cy="1860804"/>
                  <wp:effectExtent l="0" t="0" r="0" b="0"/>
                  <wp:docPr id="2058" name="Picture 2058"/>
                  <wp:cNvGraphicFramePr/>
                  <a:graphic xmlns:a="http://schemas.openxmlformats.org/drawingml/2006/main">
                    <a:graphicData uri="http://schemas.openxmlformats.org/drawingml/2006/picture">
                      <pic:pic xmlns:pic="http://schemas.openxmlformats.org/drawingml/2006/picture">
                        <pic:nvPicPr>
                          <pic:cNvPr id="2058" name="Picture 2058"/>
                          <pic:cNvPicPr/>
                        </pic:nvPicPr>
                        <pic:blipFill>
                          <a:blip r:embed="rId34"/>
                          <a:stretch>
                            <a:fillRect/>
                          </a:stretch>
                        </pic:blipFill>
                        <pic:spPr>
                          <a:xfrm>
                            <a:off x="0" y="0"/>
                            <a:ext cx="656844" cy="1860804"/>
                          </a:xfrm>
                          <a:prstGeom prst="rect">
                            <a:avLst/>
                          </a:prstGeom>
                        </pic:spPr>
                      </pic:pic>
                    </a:graphicData>
                  </a:graphic>
                </wp:inline>
              </w:drawing>
            </w:r>
          </w:p>
        </w:tc>
      </w:tr>
      <w:tr w:rsidR="006A3364">
        <w:trPr>
          <w:trHeight w:val="279"/>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0"/>
              </w:rPr>
              <w:t>Lp</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0"/>
              </w:rPr>
              <w:t>2</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0"/>
              </w:rPr>
              <w:t>2.1</w:t>
            </w:r>
          </w:p>
        </w:tc>
        <w:tc>
          <w:tcPr>
            <w:tcW w:w="1035"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0"/>
              </w:rPr>
              <w:t>2.1.1</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0"/>
              </w:rPr>
              <w:t>2.1.2</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0"/>
              </w:rPr>
              <w:t>2.1.2.1</w:t>
            </w:r>
          </w:p>
        </w:tc>
        <w:tc>
          <w:tcPr>
            <w:tcW w:w="1035"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0"/>
              </w:rPr>
              <w:t>2.1.3</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0"/>
              </w:rPr>
              <w:t>2.1.3.1</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0"/>
              </w:rPr>
              <w:t>2.1.3.2</w:t>
            </w:r>
          </w:p>
        </w:tc>
        <w:tc>
          <w:tcPr>
            <w:tcW w:w="1035"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0"/>
              </w:rPr>
              <w:t>2.1.3.3</w:t>
            </w:r>
          </w:p>
        </w:tc>
        <w:tc>
          <w:tcPr>
            <w:tcW w:w="1032"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0"/>
              </w:rPr>
              <w:t>2.2</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0"/>
              </w:rPr>
              <w:t>2.2.1</w:t>
            </w:r>
          </w:p>
        </w:tc>
        <w:tc>
          <w:tcPr>
            <w:tcW w:w="1035"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0"/>
              </w:rPr>
              <w:t>2.2.1.1</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37 168 122,44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30 094 536,70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10 879 753,30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264 431,73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53 674,59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7 073 585,74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7 073 585,74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640 548,57</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37 938 839,39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32 844 256,72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12 141 564,80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301 362,50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73 855,45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5 094 582,67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5 094 582,67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474 562,10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43 638 994,76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33 829 987,35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12 438 300,33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243 501,30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50 087,38</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9 809 007,41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9 809 007,41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146 000,00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47 558 363,59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36 617 295,10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13 349 068,92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262 997,27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44 122,36</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10 941 068,49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10 941 068,49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432 400,00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55 657 310,69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45 232 113,80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14 937 515,83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690 254,72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49 365,55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10 425 196,89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10 425 196,89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370 000,00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55 032 966,09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39 322 114,53</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15 741 926,91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702 406,34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43 827,33</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15 710 851,56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12 710 851,56</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390 599,08</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74 331 667,31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43 438 108,74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19 255 181,63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688 086,04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38 347,00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30 893 558,57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30 893 558,57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4 709 617,64</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60 527 244,22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41 311 048,41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19 111 809,60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576 813,30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35 247,31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19 216 195,81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19 216 195,81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1 397 062,35</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68 067 465,99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47 313 716,37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21 623 400,10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656 000,00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28 767,00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20 753 749,62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20 756 749,62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2 984 295,13</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63 248 845,19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46 764 488,10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21 499 156,22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700 000,00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19 861,00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16 484 357,09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16 484 357,09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1 546 611,00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57 145 328,69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47 657 987,11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22 144 130,91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650 000,00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12 742,00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9 487 341,58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9 487 341,58</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1 546 610,22</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54 731 857,29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48 901 907,44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22 808 454,84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608 000,00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8 679,00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5 829 949,85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5 829 949,85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55 083 886,53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50 167 297,40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23 492 708,48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552 000,00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3 380,00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4 916 589,13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4 916 589,13</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7"/>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57 298 044,00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51 473 143,38</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24 197 489,74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500 000,00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5 824 900,62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5 824 900,62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59 009 494,55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52 826 459,41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24 923 414,43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458 000,00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6 183 035,14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6 183 035,14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60 721 696,34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54 215 287,97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25 671 116,86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413 000,00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6 506 408,37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6 506 408,37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62 576 157,11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55 642 700,75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26 441 250,37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367 000,00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6 933 456,36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6 933 456,36</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64 444 429,45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57 109 799,52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27 234 487,88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320 000,00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7 334 629,93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7 334 629,93</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66 348 188,16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58 619 716,95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28 051 522,51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274 000,00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7 728 471,21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7 728 471,21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68 428 851,58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60 170 617,49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28 893 068,19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226 000,00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8 258 234,09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8 258 234,09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70 468 343,09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61 764 698,27</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29 759 860,24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177 000,00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8 703 644,82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8 703 644,82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72 568 332,50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63 405 190,02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30 652 656,04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129 000,00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9 163 142,48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9 163 142,48</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74 730 617,57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65 092 358,05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31 572 235,72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81 000,00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9 638 259,52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9 638 259,52</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r w:rsidR="006A3364">
        <w:trPr>
          <w:trHeight w:val="276"/>
        </w:trPr>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76 983 049,57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66 826 503,18</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4"/>
              </w:rPr>
              <w:t>32 519 402,80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4"/>
              </w:rPr>
              <w:t>32 000,00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4"/>
              </w:rPr>
              <w:t>0,00</w:t>
            </w:r>
          </w:p>
        </w:tc>
        <w:tc>
          <w:tcPr>
            <w:tcW w:w="1032"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2" w:right="0" w:firstLine="0"/>
              <w:jc w:val="center"/>
            </w:pPr>
            <w:r>
              <w:rPr>
                <w:rFonts w:ascii="Arial" w:eastAsia="Arial" w:hAnsi="Arial" w:cs="Arial"/>
                <w:sz w:val="14"/>
              </w:rPr>
              <w:t>10 156 546,39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10 156 546,39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14"/>
              </w:rPr>
              <w:t>0,00</w:t>
            </w:r>
          </w:p>
        </w:tc>
      </w:tr>
    </w:tbl>
    <w:tbl>
      <w:tblPr>
        <w:tblStyle w:val="TableGrid"/>
        <w:tblpPr w:vertAnchor="text" w:tblpX="-868"/>
        <w:tblOverlap w:val="never"/>
        <w:tblW w:w="9909" w:type="dxa"/>
        <w:tblInd w:w="0" w:type="dxa"/>
        <w:tblCellMar>
          <w:top w:w="0" w:type="dxa"/>
          <w:left w:w="0" w:type="dxa"/>
          <w:bottom w:w="0" w:type="dxa"/>
          <w:right w:w="7" w:type="dxa"/>
        </w:tblCellMar>
        <w:tblLook w:val="04A0" w:firstRow="1" w:lastRow="0" w:firstColumn="1" w:lastColumn="0" w:noHBand="0" w:noVBand="1"/>
      </w:tblPr>
      <w:tblGrid>
        <w:gridCol w:w="988"/>
        <w:gridCol w:w="991"/>
        <w:gridCol w:w="991"/>
        <w:gridCol w:w="991"/>
        <w:gridCol w:w="991"/>
        <w:gridCol w:w="991"/>
        <w:gridCol w:w="991"/>
        <w:gridCol w:w="991"/>
        <w:gridCol w:w="991"/>
        <w:gridCol w:w="991"/>
      </w:tblGrid>
      <w:tr w:rsidR="006A3364">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6A3364" w:rsidRDefault="00000000">
            <w:pPr>
              <w:spacing w:after="0" w:line="259" w:lineRule="auto"/>
              <w:ind w:left="68" w:right="0" w:firstLine="0"/>
              <w:jc w:val="left"/>
            </w:pPr>
            <w:r>
              <w:rPr>
                <w:rFonts w:ascii="Arial" w:eastAsia="Arial" w:hAnsi="Arial" w:cs="Arial"/>
                <w:sz w:val="13"/>
              </w:rPr>
              <w:t>Wyszczególnienie</w:t>
            </w:r>
          </w:p>
        </w:tc>
        <w:tc>
          <w:tcPr>
            <w:tcW w:w="991" w:type="dxa"/>
            <w:vMerge w:val="restart"/>
            <w:tcBorders>
              <w:top w:val="nil"/>
              <w:left w:val="single" w:sz="8" w:space="0" w:color="000000"/>
              <w:bottom w:val="double" w:sz="4"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29412" cy="2292096"/>
                  <wp:effectExtent l="0" t="0" r="0" b="0"/>
                  <wp:docPr id="3160" name="Picture 3160"/>
                  <wp:cNvGraphicFramePr/>
                  <a:graphic xmlns:a="http://schemas.openxmlformats.org/drawingml/2006/main">
                    <a:graphicData uri="http://schemas.openxmlformats.org/drawingml/2006/picture">
                      <pic:pic xmlns:pic="http://schemas.openxmlformats.org/drawingml/2006/picture">
                        <pic:nvPicPr>
                          <pic:cNvPr id="3160" name="Picture 3160"/>
                          <pic:cNvPicPr/>
                        </pic:nvPicPr>
                        <pic:blipFill>
                          <a:blip r:embed="rId35"/>
                          <a:stretch>
                            <a:fillRect/>
                          </a:stretch>
                        </pic:blipFill>
                        <pic:spPr>
                          <a:xfrm>
                            <a:off x="0" y="0"/>
                            <a:ext cx="629412" cy="2292096"/>
                          </a:xfrm>
                          <a:prstGeom prst="rect">
                            <a:avLst/>
                          </a:prstGeom>
                        </pic:spPr>
                      </pic:pic>
                    </a:graphicData>
                  </a:graphic>
                </wp:inline>
              </w:drawing>
            </w:r>
          </w:p>
        </w:tc>
        <w:tc>
          <w:tcPr>
            <w:tcW w:w="991" w:type="dxa"/>
            <w:tcBorders>
              <w:top w:val="single" w:sz="7"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w tym:</w:t>
            </w:r>
          </w:p>
        </w:tc>
        <w:tc>
          <w:tcPr>
            <w:tcW w:w="991" w:type="dxa"/>
            <w:vMerge w:val="restart"/>
            <w:tcBorders>
              <w:top w:val="nil"/>
              <w:left w:val="single" w:sz="8" w:space="0" w:color="000000"/>
              <w:bottom w:val="double" w:sz="4" w:space="0" w:color="000000"/>
              <w:right w:val="double" w:sz="4" w:space="0" w:color="000000"/>
            </w:tcBorders>
          </w:tcPr>
          <w:p w:rsidR="006A3364" w:rsidRDefault="00000000">
            <w:pPr>
              <w:spacing w:after="0" w:line="259" w:lineRule="auto"/>
              <w:ind w:left="-7" w:right="0" w:firstLine="0"/>
              <w:jc w:val="left"/>
            </w:pPr>
            <w:r>
              <w:rPr>
                <w:noProof/>
              </w:rPr>
              <w:drawing>
                <wp:inline distT="0" distB="0" distL="0" distR="0">
                  <wp:extent cx="629412" cy="2292096"/>
                  <wp:effectExtent l="0" t="0" r="0" b="0"/>
                  <wp:docPr id="3163" name="Picture 3163"/>
                  <wp:cNvGraphicFramePr/>
                  <a:graphic xmlns:a="http://schemas.openxmlformats.org/drawingml/2006/main">
                    <a:graphicData uri="http://schemas.openxmlformats.org/drawingml/2006/picture">
                      <pic:pic xmlns:pic="http://schemas.openxmlformats.org/drawingml/2006/picture">
                        <pic:nvPicPr>
                          <pic:cNvPr id="3163" name="Picture 3163"/>
                          <pic:cNvPicPr/>
                        </pic:nvPicPr>
                        <pic:blipFill>
                          <a:blip r:embed="rId36"/>
                          <a:stretch>
                            <a:fillRect/>
                          </a:stretch>
                        </pic:blipFill>
                        <pic:spPr>
                          <a:xfrm>
                            <a:off x="0" y="0"/>
                            <a:ext cx="629412" cy="2292096"/>
                          </a:xfrm>
                          <a:prstGeom prst="rect">
                            <a:avLst/>
                          </a:prstGeom>
                        </pic:spPr>
                      </pic:pic>
                    </a:graphicData>
                  </a:graphic>
                </wp:inline>
              </w:drawing>
            </w:r>
          </w:p>
        </w:tc>
        <w:tc>
          <w:tcPr>
            <w:tcW w:w="5947" w:type="dxa"/>
            <w:gridSpan w:val="6"/>
            <w:tcBorders>
              <w:top w:val="single" w:sz="7" w:space="0" w:color="000000"/>
              <w:left w:val="double" w:sz="4" w:space="0" w:color="000000"/>
              <w:bottom w:val="single" w:sz="8" w:space="0" w:color="000000"/>
              <w:right w:val="single" w:sz="7" w:space="0" w:color="000000"/>
            </w:tcBorders>
          </w:tcPr>
          <w:p w:rsidR="006A3364" w:rsidRDefault="00000000">
            <w:pPr>
              <w:spacing w:after="0" w:line="259" w:lineRule="auto"/>
              <w:ind w:left="21" w:right="0" w:firstLine="0"/>
              <w:jc w:val="center"/>
            </w:pPr>
            <w:r>
              <w:rPr>
                <w:rFonts w:ascii="Arial" w:eastAsia="Arial" w:hAnsi="Arial" w:cs="Arial"/>
                <w:sz w:val="13"/>
              </w:rPr>
              <w:t>z tego:</w:t>
            </w:r>
          </w:p>
        </w:tc>
      </w:tr>
      <w:tr w:rsidR="006A3364">
        <w:trPr>
          <w:trHeight w:val="266"/>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29412" cy="2122932"/>
                  <wp:effectExtent l="0" t="0" r="0" b="0"/>
                  <wp:docPr id="3166" name="Picture 3166"/>
                  <wp:cNvGraphicFramePr/>
                  <a:graphic xmlns:a="http://schemas.openxmlformats.org/drawingml/2006/main">
                    <a:graphicData uri="http://schemas.openxmlformats.org/drawingml/2006/picture">
                      <pic:pic xmlns:pic="http://schemas.openxmlformats.org/drawingml/2006/picture">
                        <pic:nvPicPr>
                          <pic:cNvPr id="3166" name="Picture 3166"/>
                          <pic:cNvPicPr/>
                        </pic:nvPicPr>
                        <pic:blipFill>
                          <a:blip r:embed="rId37"/>
                          <a:stretch>
                            <a:fillRect/>
                          </a:stretch>
                        </pic:blipFill>
                        <pic:spPr>
                          <a:xfrm>
                            <a:off x="0" y="0"/>
                            <a:ext cx="629412" cy="2122932"/>
                          </a:xfrm>
                          <a:prstGeom prst="rect">
                            <a:avLst/>
                          </a:prstGeom>
                        </pic:spPr>
                      </pic:pic>
                    </a:graphicData>
                  </a:graphic>
                </wp:inline>
              </w:drawing>
            </w:r>
          </w:p>
        </w:tc>
        <w:tc>
          <w:tcPr>
            <w:tcW w:w="0" w:type="auto"/>
            <w:vMerge/>
            <w:tcBorders>
              <w:top w:val="nil"/>
              <w:left w:val="single" w:sz="8" w:space="0" w:color="000000"/>
              <w:bottom w:val="nil"/>
              <w:right w:val="double" w:sz="4" w:space="0" w:color="000000"/>
            </w:tcBorders>
          </w:tcPr>
          <w:p w:rsidR="006A3364" w:rsidRDefault="006A3364">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29412" cy="2122932"/>
                  <wp:effectExtent l="0" t="0" r="0" b="0"/>
                  <wp:docPr id="3169" name="Picture 3169"/>
                  <wp:cNvGraphicFramePr/>
                  <a:graphic xmlns:a="http://schemas.openxmlformats.org/drawingml/2006/main">
                    <a:graphicData uri="http://schemas.openxmlformats.org/drawingml/2006/picture">
                      <pic:pic xmlns:pic="http://schemas.openxmlformats.org/drawingml/2006/picture">
                        <pic:nvPicPr>
                          <pic:cNvPr id="3169" name="Picture 3169"/>
                          <pic:cNvPicPr/>
                        </pic:nvPicPr>
                        <pic:blipFill>
                          <a:blip r:embed="rId38"/>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single" w:sz="9" w:space="0" w:color="000000"/>
              <w:bottom w:val="single" w:sz="8" w:space="0" w:color="000000"/>
              <w:right w:val="single" w:sz="9" w:space="0" w:color="000000"/>
            </w:tcBorders>
          </w:tcPr>
          <w:p w:rsidR="006A3364"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single" w:sz="9" w:space="0" w:color="000000"/>
              <w:bottom w:val="double" w:sz="4"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29412" cy="2122932"/>
                  <wp:effectExtent l="0" t="0" r="0" b="0"/>
                  <wp:docPr id="3172" name="Picture 3172"/>
                  <wp:cNvGraphicFramePr/>
                  <a:graphic xmlns:a="http://schemas.openxmlformats.org/drawingml/2006/main">
                    <a:graphicData uri="http://schemas.openxmlformats.org/drawingml/2006/picture">
                      <pic:pic xmlns:pic="http://schemas.openxmlformats.org/drawingml/2006/picture">
                        <pic:nvPicPr>
                          <pic:cNvPr id="3172" name="Picture 3172"/>
                          <pic:cNvPicPr/>
                        </pic:nvPicPr>
                        <pic:blipFill>
                          <a:blip r:embed="rId39"/>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double" w:sz="4" w:space="0" w:color="000000"/>
            </w:tcBorders>
          </w:tcPr>
          <w:p w:rsidR="006A3364" w:rsidRDefault="00000000">
            <w:pPr>
              <w:spacing w:after="0" w:line="259" w:lineRule="auto"/>
              <w:ind w:left="19" w:right="0" w:firstLine="0"/>
              <w:jc w:val="center"/>
            </w:pPr>
            <w:r>
              <w:rPr>
                <w:rFonts w:ascii="Arial" w:eastAsia="Arial" w:hAnsi="Arial" w:cs="Arial"/>
                <w:sz w:val="13"/>
              </w:rPr>
              <w:t>w tym:</w:t>
            </w:r>
          </w:p>
        </w:tc>
        <w:tc>
          <w:tcPr>
            <w:tcW w:w="991" w:type="dxa"/>
            <w:vMerge w:val="restart"/>
            <w:tcBorders>
              <w:top w:val="single" w:sz="8" w:space="0" w:color="000000"/>
              <w:left w:val="double" w:sz="4" w:space="0" w:color="000000"/>
              <w:bottom w:val="double" w:sz="4"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29412" cy="2122932"/>
                  <wp:effectExtent l="0" t="0" r="0" b="0"/>
                  <wp:docPr id="3175" name="Picture 3175"/>
                  <wp:cNvGraphicFramePr/>
                  <a:graphic xmlns:a="http://schemas.openxmlformats.org/drawingml/2006/main">
                    <a:graphicData uri="http://schemas.openxmlformats.org/drawingml/2006/picture">
                      <pic:pic xmlns:pic="http://schemas.openxmlformats.org/drawingml/2006/picture">
                        <pic:nvPicPr>
                          <pic:cNvPr id="3175" name="Picture 3175"/>
                          <pic:cNvPicPr/>
                        </pic:nvPicPr>
                        <pic:blipFill>
                          <a:blip r:embed="rId40"/>
                          <a:stretch>
                            <a:fillRect/>
                          </a:stretch>
                        </pic:blipFill>
                        <pic:spPr>
                          <a:xfrm>
                            <a:off x="0" y="0"/>
                            <a:ext cx="629412" cy="2122932"/>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w tym:</w:t>
            </w:r>
          </w:p>
        </w:tc>
      </w:tr>
      <w:tr w:rsidR="006A3364">
        <w:trPr>
          <w:trHeight w:val="3077"/>
        </w:trPr>
        <w:tc>
          <w:tcPr>
            <w:tcW w:w="0" w:type="auto"/>
            <w:vMerge/>
            <w:tcBorders>
              <w:top w:val="nil"/>
              <w:left w:val="single" w:sz="7" w:space="0" w:color="000000"/>
              <w:bottom w:val="single" w:sz="7"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double" w:sz="4" w:space="0" w:color="000000"/>
              <w:right w:val="double" w:sz="4"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4" w:space="0" w:color="000000"/>
              <w:right w:val="single" w:sz="9" w:space="0" w:color="000000"/>
            </w:tcBorders>
          </w:tcPr>
          <w:p w:rsidR="006A3364" w:rsidRDefault="006A3364">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1953768"/>
                  <wp:effectExtent l="0" t="0" r="0" b="0"/>
                  <wp:docPr id="3178" name="Picture 3178"/>
                  <wp:cNvGraphicFramePr/>
                  <a:graphic xmlns:a="http://schemas.openxmlformats.org/drawingml/2006/main">
                    <a:graphicData uri="http://schemas.openxmlformats.org/drawingml/2006/picture">
                      <pic:pic xmlns:pic="http://schemas.openxmlformats.org/drawingml/2006/picture">
                        <pic:nvPicPr>
                          <pic:cNvPr id="3178" name="Picture 3178"/>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single" w:sz="9" w:space="0" w:color="000000"/>
              <w:bottom w:val="double" w:sz="4" w:space="0" w:color="000000"/>
              <w:right w:val="double" w:sz="4" w:space="0" w:color="000000"/>
            </w:tcBorders>
          </w:tcPr>
          <w:p w:rsidR="006A3364" w:rsidRDefault="006A3364">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1953768"/>
                  <wp:effectExtent l="0" t="0" r="0" b="0"/>
                  <wp:docPr id="3181" name="Picture 3181"/>
                  <wp:cNvGraphicFramePr/>
                  <a:graphic xmlns:a="http://schemas.openxmlformats.org/drawingml/2006/main">
                    <a:graphicData uri="http://schemas.openxmlformats.org/drawingml/2006/picture">
                      <pic:pic xmlns:pic="http://schemas.openxmlformats.org/drawingml/2006/picture">
                        <pic:nvPicPr>
                          <pic:cNvPr id="3181" name="Picture 3181"/>
                          <pic:cNvPicPr/>
                        </pic:nvPicPr>
                        <pic:blipFill>
                          <a:blip r:embed="rId41"/>
                          <a:stretch>
                            <a:fillRect/>
                          </a:stretch>
                        </pic:blipFill>
                        <pic:spPr>
                          <a:xfrm>
                            <a:off x="0" y="0"/>
                            <a:ext cx="629412" cy="1953768"/>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6A3364" w:rsidRDefault="006A3364">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1953768"/>
                  <wp:effectExtent l="0" t="0" r="0" b="0"/>
                  <wp:docPr id="3184" name="Picture 3184"/>
                  <wp:cNvGraphicFramePr/>
                  <a:graphic xmlns:a="http://schemas.openxmlformats.org/drawingml/2006/main">
                    <a:graphicData uri="http://schemas.openxmlformats.org/drawingml/2006/picture">
                      <pic:pic xmlns:pic="http://schemas.openxmlformats.org/drawingml/2006/picture">
                        <pic:nvPicPr>
                          <pic:cNvPr id="3184" name="Picture 3184"/>
                          <pic:cNvPicPr/>
                        </pic:nvPicPr>
                        <pic:blipFill>
                          <a:blip r:embed="rId41"/>
                          <a:stretch>
                            <a:fillRect/>
                          </a:stretch>
                        </pic:blipFill>
                        <pic:spPr>
                          <a:xfrm>
                            <a:off x="0" y="0"/>
                            <a:ext cx="629412" cy="1953768"/>
                          </a:xfrm>
                          <a:prstGeom prst="rect">
                            <a:avLst/>
                          </a:prstGeom>
                        </pic:spPr>
                      </pic:pic>
                    </a:graphicData>
                  </a:graphic>
                </wp:inline>
              </w:drawing>
            </w:r>
          </w:p>
        </w:tc>
      </w:tr>
      <w:tr w:rsidR="006A3364">
        <w:trPr>
          <w:trHeight w:val="271"/>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9"/>
              </w:rPr>
              <w:t>3</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3.1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9"/>
              </w:rPr>
              <w:t>4</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4.1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9"/>
              </w:rPr>
              <w:t>4.1.1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4.2</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9"/>
              </w:rPr>
              <w:t>4.2.1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9"/>
              </w:rPr>
              <w:t>4.3</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9"/>
              </w:rPr>
              <w:t>4.3.1</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5 553 142,89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2 462 071,32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791 847,82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3 091 071,57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2 345 190,42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5 652 579,07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2 109 284,00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3 543 295,07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1 906 469,41</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10 687 077,49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4 000 000,00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6 687 077,49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1 751 995,95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13 094 679,90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1 919 924,00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2 008 618,60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9 166 137,30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12 380 342,05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1 313 769,70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1 286 265,59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11 066 572,35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-4 839 916,43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9 877 676,46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737 836,68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9 139 839,78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4 102 079,75</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-5 155 247,40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6 613 647,40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3 400 000,00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2 400 000,00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3 161 200,40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2 702 800,40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1 039 282,36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5 746 360,03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2 000 000,00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52 447,00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3 693 913,03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-1 332 201,16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2 558 601,16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711 601,16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1 847 000,00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620 600,00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1 132 311,00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1 069 000,00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1 050 000,00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1 091 994,00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540 000,00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590 000,00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550 000,00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569 924,00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470 000,00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r>
    </w:tbl>
    <w:p w:rsidR="006A3364" w:rsidRDefault="00000000">
      <w:pPr>
        <w:spacing w:after="0" w:line="259" w:lineRule="auto"/>
        <w:ind w:left="-1440" w:right="10870"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792212" cy="301752"/>
            <wp:effectExtent l="0" t="0" r="0" b="0"/>
            <wp:wrapTopAndBottom/>
            <wp:docPr id="3187" name="Picture 3187"/>
            <wp:cNvGraphicFramePr/>
            <a:graphic xmlns:a="http://schemas.openxmlformats.org/drawingml/2006/main">
              <a:graphicData uri="http://schemas.openxmlformats.org/drawingml/2006/picture">
                <pic:pic xmlns:pic="http://schemas.openxmlformats.org/drawingml/2006/picture">
                  <pic:nvPicPr>
                    <pic:cNvPr id="3187" name="Picture 3187"/>
                    <pic:cNvPicPr/>
                  </pic:nvPicPr>
                  <pic:blipFill>
                    <a:blip r:embed="rId42"/>
                    <a:stretch>
                      <a:fillRect/>
                    </a:stretch>
                  </pic:blipFill>
                  <pic:spPr>
                    <a:xfrm>
                      <a:off x="0" y="0"/>
                      <a:ext cx="7792212" cy="301752"/>
                    </a:xfrm>
                    <a:prstGeom prst="rect">
                      <a:avLst/>
                    </a:prstGeom>
                  </pic:spPr>
                </pic:pic>
              </a:graphicData>
            </a:graphic>
          </wp:anchor>
        </w:drawing>
      </w:r>
      <w:r>
        <w:br w:type="page"/>
      </w:r>
    </w:p>
    <w:tbl>
      <w:tblPr>
        <w:tblStyle w:val="TableGrid"/>
        <w:tblpPr w:vertAnchor="text" w:tblpX="-869"/>
        <w:tblOverlap w:val="never"/>
        <w:tblW w:w="10006" w:type="dxa"/>
        <w:tblInd w:w="0" w:type="dxa"/>
        <w:tblCellMar>
          <w:top w:w="0" w:type="dxa"/>
          <w:left w:w="0" w:type="dxa"/>
          <w:bottom w:w="0" w:type="dxa"/>
          <w:right w:w="7" w:type="dxa"/>
        </w:tblCellMar>
        <w:tblLook w:val="04A0" w:firstRow="1" w:lastRow="0" w:firstColumn="1" w:lastColumn="0" w:noHBand="0" w:noVBand="1"/>
      </w:tblPr>
      <w:tblGrid>
        <w:gridCol w:w="1127"/>
        <w:gridCol w:w="1010"/>
        <w:gridCol w:w="1013"/>
        <w:gridCol w:w="1014"/>
        <w:gridCol w:w="1015"/>
        <w:gridCol w:w="1015"/>
        <w:gridCol w:w="1015"/>
        <w:gridCol w:w="1015"/>
        <w:gridCol w:w="1007"/>
        <w:gridCol w:w="1000"/>
      </w:tblGrid>
      <w:tr w:rsidR="006A3364">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67" w:right="0" w:firstLine="0"/>
              <w:jc w:val="left"/>
            </w:pPr>
            <w:r>
              <w:rPr>
                <w:rFonts w:ascii="Arial" w:eastAsia="Arial" w:hAnsi="Arial" w:cs="Arial"/>
                <w:sz w:val="13"/>
              </w:rPr>
              <w:t>Wyszczególnienie</w:t>
            </w:r>
          </w:p>
        </w:tc>
        <w:tc>
          <w:tcPr>
            <w:tcW w:w="4000" w:type="dxa"/>
            <w:gridSpan w:val="4"/>
            <w:tcBorders>
              <w:top w:val="single" w:sz="8" w:space="0" w:color="000000"/>
              <w:left w:val="single" w:sz="8" w:space="0" w:color="000000"/>
              <w:bottom w:val="single" w:sz="8" w:space="0" w:color="000000"/>
              <w:right w:val="single" w:sz="9" w:space="0" w:color="000000"/>
            </w:tcBorders>
          </w:tcPr>
          <w:p w:rsidR="006A3364" w:rsidRDefault="00000000">
            <w:pPr>
              <w:spacing w:after="0" w:line="259" w:lineRule="auto"/>
              <w:ind w:left="15" w:right="0" w:firstLine="0"/>
              <w:jc w:val="center"/>
            </w:pPr>
            <w:r>
              <w:rPr>
                <w:rFonts w:ascii="Arial" w:eastAsia="Arial" w:hAnsi="Arial" w:cs="Arial"/>
                <w:sz w:val="13"/>
              </w:rPr>
              <w:t>z tego:</w:t>
            </w:r>
          </w:p>
        </w:tc>
        <w:tc>
          <w:tcPr>
            <w:tcW w:w="1001" w:type="dxa"/>
            <w:vMerge w:val="restart"/>
            <w:tcBorders>
              <w:top w:val="nil"/>
              <w:left w:val="single" w:sz="9" w:space="0" w:color="000000"/>
              <w:bottom w:val="single" w:sz="9" w:space="0" w:color="000000"/>
              <w:right w:val="single" w:sz="9" w:space="0" w:color="000000"/>
            </w:tcBorders>
          </w:tcPr>
          <w:p w:rsidR="006A3364" w:rsidRDefault="00000000">
            <w:pPr>
              <w:spacing w:after="0" w:line="259" w:lineRule="auto"/>
              <w:ind w:left="-7" w:right="0" w:firstLine="0"/>
              <w:jc w:val="left"/>
            </w:pPr>
            <w:r>
              <w:rPr>
                <w:noProof/>
              </w:rPr>
              <w:drawing>
                <wp:inline distT="0" distB="0" distL="0" distR="0">
                  <wp:extent cx="635508" cy="2313432"/>
                  <wp:effectExtent l="0" t="0" r="0" b="0"/>
                  <wp:docPr id="4069" name="Picture 4069"/>
                  <wp:cNvGraphicFramePr/>
                  <a:graphic xmlns:a="http://schemas.openxmlformats.org/drawingml/2006/main">
                    <a:graphicData uri="http://schemas.openxmlformats.org/drawingml/2006/picture">
                      <pic:pic xmlns:pic="http://schemas.openxmlformats.org/drawingml/2006/picture">
                        <pic:nvPicPr>
                          <pic:cNvPr id="4069" name="Picture 4069"/>
                          <pic:cNvPicPr/>
                        </pic:nvPicPr>
                        <pic:blipFill>
                          <a:blip r:embed="rId43"/>
                          <a:stretch>
                            <a:fillRect/>
                          </a:stretch>
                        </pic:blipFill>
                        <pic:spPr>
                          <a:xfrm>
                            <a:off x="0" y="0"/>
                            <a:ext cx="635508" cy="2313432"/>
                          </a:xfrm>
                          <a:prstGeom prst="rect">
                            <a:avLst/>
                          </a:prstGeom>
                        </pic:spPr>
                      </pic:pic>
                    </a:graphicData>
                  </a:graphic>
                </wp:inline>
              </w:drawing>
            </w:r>
          </w:p>
        </w:tc>
        <w:tc>
          <w:tcPr>
            <w:tcW w:w="4003" w:type="dxa"/>
            <w:gridSpan w:val="4"/>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z tego:</w:t>
            </w:r>
          </w:p>
        </w:tc>
      </w:tr>
      <w:tr w:rsidR="006A3364">
        <w:trPr>
          <w:trHeight w:val="269"/>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998" w:type="dxa"/>
            <w:vMerge w:val="restart"/>
            <w:tcBorders>
              <w:top w:val="single" w:sz="8" w:space="0" w:color="000000"/>
              <w:left w:val="single" w:sz="8" w:space="0" w:color="000000"/>
              <w:bottom w:val="single" w:sz="9" w:space="0" w:color="000000"/>
              <w:right w:val="single" w:sz="8" w:space="0" w:color="000000"/>
            </w:tcBorders>
          </w:tcPr>
          <w:p w:rsidR="006A3364" w:rsidRDefault="00000000">
            <w:pPr>
              <w:spacing w:after="0" w:line="259" w:lineRule="auto"/>
              <w:ind w:left="-10" w:right="0" w:firstLine="0"/>
              <w:jc w:val="left"/>
            </w:pPr>
            <w:r>
              <w:rPr>
                <w:noProof/>
              </w:rPr>
              <w:drawing>
                <wp:inline distT="0" distB="0" distL="0" distR="0">
                  <wp:extent cx="635508" cy="2142744"/>
                  <wp:effectExtent l="0" t="0" r="0" b="0"/>
                  <wp:docPr id="4072" name="Picture 4072"/>
                  <wp:cNvGraphicFramePr/>
                  <a:graphic xmlns:a="http://schemas.openxmlformats.org/drawingml/2006/main">
                    <a:graphicData uri="http://schemas.openxmlformats.org/drawingml/2006/picture">
                      <pic:pic xmlns:pic="http://schemas.openxmlformats.org/drawingml/2006/picture">
                        <pic:nvPicPr>
                          <pic:cNvPr id="4072" name="Picture 4072"/>
                          <pic:cNvPicPr/>
                        </pic:nvPicPr>
                        <pic:blipFill>
                          <a:blip r:embed="rId44"/>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w tym:</w:t>
            </w:r>
          </w:p>
        </w:tc>
        <w:tc>
          <w:tcPr>
            <w:tcW w:w="1001" w:type="dxa"/>
            <w:vMerge w:val="restart"/>
            <w:tcBorders>
              <w:top w:val="single" w:sz="8" w:space="0" w:color="000000"/>
              <w:left w:val="single" w:sz="8" w:space="0" w:color="000000"/>
              <w:bottom w:val="single" w:sz="9" w:space="0" w:color="000000"/>
              <w:right w:val="single" w:sz="9" w:space="0" w:color="000000"/>
            </w:tcBorders>
          </w:tcPr>
          <w:p w:rsidR="006A3364" w:rsidRDefault="00000000">
            <w:pPr>
              <w:spacing w:after="0" w:line="259" w:lineRule="auto"/>
              <w:ind w:left="-7" w:right="0" w:firstLine="0"/>
              <w:jc w:val="left"/>
            </w:pPr>
            <w:r>
              <w:rPr>
                <w:noProof/>
              </w:rPr>
              <w:drawing>
                <wp:inline distT="0" distB="0" distL="0" distR="0">
                  <wp:extent cx="635508" cy="2142744"/>
                  <wp:effectExtent l="0" t="0" r="0" b="0"/>
                  <wp:docPr id="4075" name="Picture 4075"/>
                  <wp:cNvGraphicFramePr/>
                  <a:graphic xmlns:a="http://schemas.openxmlformats.org/drawingml/2006/main">
                    <a:graphicData uri="http://schemas.openxmlformats.org/drawingml/2006/picture">
                      <pic:pic xmlns:pic="http://schemas.openxmlformats.org/drawingml/2006/picture">
                        <pic:nvPicPr>
                          <pic:cNvPr id="4075" name="Picture 4075"/>
                          <pic:cNvPicPr/>
                        </pic:nvPicPr>
                        <pic:blipFill>
                          <a:blip r:embed="rId45"/>
                          <a:stretch>
                            <a:fillRect/>
                          </a:stretch>
                        </pic:blipFill>
                        <pic:spPr>
                          <a:xfrm>
                            <a:off x="0" y="0"/>
                            <a:ext cx="635508" cy="2142744"/>
                          </a:xfrm>
                          <a:prstGeom prst="rect">
                            <a:avLst/>
                          </a:prstGeom>
                        </pic:spPr>
                      </pic:pic>
                    </a:graphicData>
                  </a:graphic>
                </wp:inline>
              </w:drawing>
            </w:r>
          </w:p>
        </w:tc>
        <w:tc>
          <w:tcPr>
            <w:tcW w:w="1001" w:type="dxa"/>
            <w:tcBorders>
              <w:top w:val="single" w:sz="8" w:space="0" w:color="000000"/>
              <w:left w:val="single" w:sz="9" w:space="0" w:color="000000"/>
              <w:bottom w:val="single" w:sz="8" w:space="0" w:color="000000"/>
              <w:right w:val="single" w:sz="9" w:space="0" w:color="000000"/>
            </w:tcBorders>
          </w:tcPr>
          <w:p w:rsidR="006A3364" w:rsidRDefault="00000000">
            <w:pPr>
              <w:spacing w:after="0" w:line="259" w:lineRule="auto"/>
              <w:ind w:left="17"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6A3364" w:rsidRDefault="006A3364">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6A3364" w:rsidRDefault="00000000">
            <w:pPr>
              <w:spacing w:after="0" w:line="259" w:lineRule="auto"/>
              <w:ind w:left="-7" w:right="0" w:firstLine="0"/>
              <w:jc w:val="left"/>
            </w:pPr>
            <w:r>
              <w:rPr>
                <w:noProof/>
              </w:rPr>
              <w:drawing>
                <wp:inline distT="0" distB="0" distL="0" distR="0">
                  <wp:extent cx="635508" cy="2142744"/>
                  <wp:effectExtent l="0" t="0" r="0" b="0"/>
                  <wp:docPr id="4078" name="Picture 4078"/>
                  <wp:cNvGraphicFramePr/>
                  <a:graphic xmlns:a="http://schemas.openxmlformats.org/drawingml/2006/main">
                    <a:graphicData uri="http://schemas.openxmlformats.org/drawingml/2006/picture">
                      <pic:pic xmlns:pic="http://schemas.openxmlformats.org/drawingml/2006/picture">
                        <pic:nvPicPr>
                          <pic:cNvPr id="4078" name="Picture 4078"/>
                          <pic:cNvPicPr/>
                        </pic:nvPicPr>
                        <pic:blipFill>
                          <a:blip r:embed="rId46"/>
                          <a:stretch>
                            <a:fillRect/>
                          </a:stretch>
                        </pic:blipFill>
                        <pic:spPr>
                          <a:xfrm>
                            <a:off x="0" y="0"/>
                            <a:ext cx="635508" cy="2142744"/>
                          </a:xfrm>
                          <a:prstGeom prst="rect">
                            <a:avLst/>
                          </a:prstGeom>
                        </pic:spPr>
                      </pic:pic>
                    </a:graphicData>
                  </a:graphic>
                </wp:inline>
              </w:drawing>
            </w:r>
          </w:p>
        </w:tc>
        <w:tc>
          <w:tcPr>
            <w:tcW w:w="3002" w:type="dxa"/>
            <w:gridSpan w:val="3"/>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w tym:</w:t>
            </w:r>
          </w:p>
        </w:tc>
      </w:tr>
      <w:tr w:rsidR="006A3364">
        <w:trPr>
          <w:trHeight w:val="269"/>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35508" cy="1972056"/>
                  <wp:effectExtent l="0" t="0" r="0" b="0"/>
                  <wp:docPr id="4081" name="Picture 4081"/>
                  <wp:cNvGraphicFramePr/>
                  <a:graphic xmlns:a="http://schemas.openxmlformats.org/drawingml/2006/main">
                    <a:graphicData uri="http://schemas.openxmlformats.org/drawingml/2006/picture">
                      <pic:pic xmlns:pic="http://schemas.openxmlformats.org/drawingml/2006/picture">
                        <pic:nvPicPr>
                          <pic:cNvPr id="4081" name="Picture 4081"/>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rsidR="006A3364" w:rsidRDefault="006A3364">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35508" cy="1972056"/>
                  <wp:effectExtent l="0" t="0" r="0" b="0"/>
                  <wp:docPr id="4084" name="Picture 4084"/>
                  <wp:cNvGraphicFramePr/>
                  <a:graphic xmlns:a="http://schemas.openxmlformats.org/drawingml/2006/main">
                    <a:graphicData uri="http://schemas.openxmlformats.org/drawingml/2006/picture">
                      <pic:pic xmlns:pic="http://schemas.openxmlformats.org/drawingml/2006/picture">
                        <pic:nvPicPr>
                          <pic:cNvPr id="4084" name="Picture 4084"/>
                          <pic:cNvPicPr/>
                        </pic:nvPicPr>
                        <pic:blipFill>
                          <a:blip r:embed="rId41"/>
                          <a:stretch>
                            <a:fillRect/>
                          </a:stretch>
                        </pic:blipFill>
                        <pic:spPr>
                          <a:xfrm>
                            <a:off x="0" y="0"/>
                            <a:ext cx="635508" cy="1972056"/>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9" w:space="0" w:color="000000"/>
            </w:tcBorders>
          </w:tcPr>
          <w:p w:rsidR="006A3364" w:rsidRDefault="006A3364">
            <w:pPr>
              <w:spacing w:after="160" w:line="259" w:lineRule="auto"/>
              <w:ind w:left="0" w:right="0" w:firstLine="0"/>
              <w:jc w:val="left"/>
            </w:pPr>
          </w:p>
        </w:tc>
        <w:tc>
          <w:tcPr>
            <w:tcW w:w="1001" w:type="dxa"/>
            <w:vMerge w:val="restart"/>
            <w:tcBorders>
              <w:top w:val="single" w:sz="8" w:space="0" w:color="000000"/>
              <w:left w:val="single" w:sz="2"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35508" cy="1972056"/>
                  <wp:effectExtent l="0" t="0" r="0" b="0"/>
                  <wp:docPr id="4087" name="Picture 4087"/>
                  <wp:cNvGraphicFramePr/>
                  <a:graphic xmlns:a="http://schemas.openxmlformats.org/drawingml/2006/main">
                    <a:graphicData uri="http://schemas.openxmlformats.org/drawingml/2006/picture">
                      <pic:pic xmlns:pic="http://schemas.openxmlformats.org/drawingml/2006/picture">
                        <pic:nvPicPr>
                          <pic:cNvPr id="4087" name="Picture 4087"/>
                          <pic:cNvPicPr/>
                        </pic:nvPicPr>
                        <pic:blipFill>
                          <a:blip r:embed="rId47"/>
                          <a:stretch>
                            <a:fillRect/>
                          </a:stretch>
                        </pic:blipFill>
                        <pic:spPr>
                          <a:xfrm>
                            <a:off x="0" y="0"/>
                            <a:ext cx="635508" cy="1972056"/>
                          </a:xfrm>
                          <a:prstGeom prst="rect">
                            <a:avLst/>
                          </a:prstGeom>
                        </pic:spPr>
                      </pic:pic>
                    </a:graphicData>
                  </a:graphic>
                </wp:inline>
              </w:drawing>
            </w:r>
          </w:p>
        </w:tc>
        <w:tc>
          <w:tcPr>
            <w:tcW w:w="2002" w:type="dxa"/>
            <w:gridSpan w:val="2"/>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z tego:</w:t>
            </w:r>
          </w:p>
        </w:tc>
      </w:tr>
      <w:tr w:rsidR="006A3364">
        <w:trPr>
          <w:trHeight w:val="2837"/>
        </w:trPr>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35508" cy="1801368"/>
                  <wp:effectExtent l="0" t="0" r="0" b="0"/>
                  <wp:docPr id="4090" name="Picture 4090"/>
                  <wp:cNvGraphicFramePr/>
                  <a:graphic xmlns:a="http://schemas.openxmlformats.org/drawingml/2006/main">
                    <a:graphicData uri="http://schemas.openxmlformats.org/drawingml/2006/picture">
                      <pic:pic xmlns:pic="http://schemas.openxmlformats.org/drawingml/2006/picture">
                        <pic:nvPicPr>
                          <pic:cNvPr id="4090" name="Picture 4090"/>
                          <pic:cNvPicPr/>
                        </pic:nvPicPr>
                        <pic:blipFill>
                          <a:blip r:embed="rId48"/>
                          <a:stretch>
                            <a:fillRect/>
                          </a:stretch>
                        </pic:blipFill>
                        <pic:spPr>
                          <a:xfrm>
                            <a:off x="0" y="0"/>
                            <a:ext cx="635508" cy="18013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35508" cy="1801368"/>
                  <wp:effectExtent l="0" t="0" r="0" b="0"/>
                  <wp:docPr id="4093" name="Picture 4093"/>
                  <wp:cNvGraphicFramePr/>
                  <a:graphic xmlns:a="http://schemas.openxmlformats.org/drawingml/2006/main">
                    <a:graphicData uri="http://schemas.openxmlformats.org/drawingml/2006/picture">
                      <pic:pic xmlns:pic="http://schemas.openxmlformats.org/drawingml/2006/picture">
                        <pic:nvPicPr>
                          <pic:cNvPr id="4093" name="Picture 4093"/>
                          <pic:cNvPicPr/>
                        </pic:nvPicPr>
                        <pic:blipFill>
                          <a:blip r:embed="rId49"/>
                          <a:stretch>
                            <a:fillRect/>
                          </a:stretch>
                        </pic:blipFill>
                        <pic:spPr>
                          <a:xfrm>
                            <a:off x="0" y="0"/>
                            <a:ext cx="635508" cy="1801368"/>
                          </a:xfrm>
                          <a:prstGeom prst="rect">
                            <a:avLst/>
                          </a:prstGeom>
                        </pic:spPr>
                      </pic:pic>
                    </a:graphicData>
                  </a:graphic>
                </wp:inline>
              </w:drawing>
            </w:r>
          </w:p>
        </w:tc>
      </w:tr>
      <w:tr w:rsidR="006A3364">
        <w:trPr>
          <w:trHeight w:val="272"/>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9"/>
              </w:rPr>
              <w:t>4.4</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9" w:right="0" w:firstLine="0"/>
              <w:jc w:val="center"/>
            </w:pPr>
            <w:r>
              <w:rPr>
                <w:rFonts w:ascii="Arial" w:eastAsia="Arial" w:hAnsi="Arial" w:cs="Arial"/>
                <w:sz w:val="9"/>
              </w:rPr>
              <w:t>4.4.1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9"/>
              </w:rPr>
              <w:t>4.5</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9"/>
              </w:rPr>
              <w:t>4.5.1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9"/>
              </w:rPr>
              <w:t>5</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9"/>
              </w:rPr>
              <w:t>5.1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9"/>
              </w:rPr>
              <w:t>5.1.1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9"/>
              </w:rPr>
              <w:t>5.1.1.1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9"/>
              </w:rPr>
              <w:t>5.1.1.2</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1 218 000,00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219 314,50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1 310 692,00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219 314,50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219 314,50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1 418 791,00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209 122,57</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209 122,57</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2 466 333,80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410 408,02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410 408,02</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1 216 400,00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152 000,00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152 000,00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1 291 400,00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162 000,00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162 000,00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202 000,00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1 458 400,00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202 000,00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202 000,00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1 226 400,00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237 000,00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237 000,00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1 132 311,00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183 311,00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183 311,00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1 069 000,00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125 000,00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125 000,00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175 000,00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175 000,00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1 091 994,00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220 760,00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220 760,00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540 000,00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590 000,00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550 000,00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569 924,00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470 000,00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444 000,00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0,00</w:t>
            </w:r>
          </w:p>
        </w:tc>
      </w:tr>
    </w:tbl>
    <w:p w:rsidR="006A3364" w:rsidRDefault="00000000">
      <w:pPr>
        <w:spacing w:after="0" w:line="259" w:lineRule="auto"/>
        <w:ind w:left="-1440" w:right="8830"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423148" cy="246888"/>
            <wp:effectExtent l="0" t="0" r="0" b="0"/>
            <wp:wrapTopAndBottom/>
            <wp:docPr id="4096" name="Picture 4096"/>
            <wp:cNvGraphicFramePr/>
            <a:graphic xmlns:a="http://schemas.openxmlformats.org/drawingml/2006/main">
              <a:graphicData uri="http://schemas.openxmlformats.org/drawingml/2006/picture">
                <pic:pic xmlns:pic="http://schemas.openxmlformats.org/drawingml/2006/picture">
                  <pic:nvPicPr>
                    <pic:cNvPr id="4096" name="Picture 4096"/>
                    <pic:cNvPicPr/>
                  </pic:nvPicPr>
                  <pic:blipFill>
                    <a:blip r:embed="rId50"/>
                    <a:stretch>
                      <a:fillRect/>
                    </a:stretch>
                  </pic:blipFill>
                  <pic:spPr>
                    <a:xfrm>
                      <a:off x="0" y="0"/>
                      <a:ext cx="8423148" cy="246888"/>
                    </a:xfrm>
                    <a:prstGeom prst="rect">
                      <a:avLst/>
                    </a:prstGeom>
                  </pic:spPr>
                </pic:pic>
              </a:graphicData>
            </a:graphic>
          </wp:anchor>
        </w:drawing>
      </w:r>
      <w:r>
        <w:br w:type="page"/>
      </w:r>
    </w:p>
    <w:tbl>
      <w:tblPr>
        <w:tblStyle w:val="TableGrid"/>
        <w:tblpPr w:vertAnchor="text" w:tblpX="-868"/>
        <w:tblOverlap w:val="never"/>
        <w:tblW w:w="10898" w:type="dxa"/>
        <w:tblInd w:w="0" w:type="dxa"/>
        <w:tblCellMar>
          <w:top w:w="0" w:type="dxa"/>
          <w:left w:w="0" w:type="dxa"/>
          <w:bottom w:w="0" w:type="dxa"/>
          <w:right w:w="7" w:type="dxa"/>
        </w:tblCellMar>
        <w:tblLook w:val="04A0" w:firstRow="1" w:lastRow="0" w:firstColumn="1" w:lastColumn="0" w:noHBand="0" w:noVBand="1"/>
      </w:tblPr>
      <w:tblGrid>
        <w:gridCol w:w="1127"/>
        <w:gridCol w:w="1004"/>
        <w:gridCol w:w="997"/>
        <w:gridCol w:w="991"/>
        <w:gridCol w:w="997"/>
        <w:gridCol w:w="1005"/>
        <w:gridCol w:w="1009"/>
        <w:gridCol w:w="1013"/>
        <w:gridCol w:w="1001"/>
        <w:gridCol w:w="990"/>
        <w:gridCol w:w="987"/>
      </w:tblGrid>
      <w:tr w:rsidR="006A3364">
        <w:trPr>
          <w:trHeight w:val="263"/>
        </w:trPr>
        <w:tc>
          <w:tcPr>
            <w:tcW w:w="988" w:type="dxa"/>
            <w:vMerge w:val="restart"/>
            <w:tcBorders>
              <w:top w:val="single" w:sz="7" w:space="0" w:color="000000"/>
              <w:left w:val="single" w:sz="7" w:space="0" w:color="000000"/>
              <w:bottom w:val="single" w:sz="7" w:space="0" w:color="000000"/>
              <w:right w:val="single" w:sz="8" w:space="0" w:color="000000"/>
            </w:tcBorders>
            <w:vAlign w:val="center"/>
          </w:tcPr>
          <w:p w:rsidR="006A3364" w:rsidRDefault="00000000">
            <w:pPr>
              <w:spacing w:after="0" w:line="259" w:lineRule="auto"/>
              <w:ind w:left="68" w:right="0" w:firstLine="0"/>
              <w:jc w:val="left"/>
            </w:pPr>
            <w:r>
              <w:rPr>
                <w:rFonts w:ascii="Arial" w:eastAsia="Arial" w:hAnsi="Arial" w:cs="Arial"/>
                <w:sz w:val="13"/>
              </w:rPr>
              <w:t>Wyszczególnienie</w:t>
            </w:r>
          </w:p>
        </w:tc>
        <w:tc>
          <w:tcPr>
            <w:tcW w:w="5948" w:type="dxa"/>
            <w:gridSpan w:val="6"/>
            <w:tcBorders>
              <w:top w:val="single" w:sz="7" w:space="0" w:color="000000"/>
              <w:left w:val="single" w:sz="7" w:space="0" w:color="000000"/>
              <w:bottom w:val="single" w:sz="8" w:space="0" w:color="000000"/>
              <w:right w:val="double" w:sz="4" w:space="0" w:color="000000"/>
            </w:tcBorders>
          </w:tcPr>
          <w:p w:rsidR="006A3364" w:rsidRDefault="00000000">
            <w:pPr>
              <w:spacing w:after="0" w:line="259" w:lineRule="auto"/>
              <w:ind w:left="15" w:right="0" w:firstLine="0"/>
              <w:jc w:val="center"/>
            </w:pPr>
            <w:r>
              <w:rPr>
                <w:rFonts w:ascii="Arial" w:eastAsia="Arial" w:hAnsi="Arial" w:cs="Arial"/>
                <w:sz w:val="13"/>
              </w:rPr>
              <w:t>Rozchody budżetu, z tego:</w:t>
            </w:r>
          </w:p>
        </w:tc>
        <w:tc>
          <w:tcPr>
            <w:tcW w:w="991" w:type="dxa"/>
            <w:vMerge w:val="restart"/>
            <w:tcBorders>
              <w:top w:val="nil"/>
              <w:left w:val="double" w:sz="4" w:space="0" w:color="000000"/>
              <w:bottom w:val="double" w:sz="4"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29412" cy="2289048"/>
                  <wp:effectExtent l="0" t="0" r="0" b="0"/>
                  <wp:docPr id="4944" name="Picture 4944"/>
                  <wp:cNvGraphicFramePr/>
                  <a:graphic xmlns:a="http://schemas.openxmlformats.org/drawingml/2006/main">
                    <a:graphicData uri="http://schemas.openxmlformats.org/drawingml/2006/picture">
                      <pic:pic xmlns:pic="http://schemas.openxmlformats.org/drawingml/2006/picture">
                        <pic:nvPicPr>
                          <pic:cNvPr id="4944" name="Picture 4944"/>
                          <pic:cNvPicPr/>
                        </pic:nvPicPr>
                        <pic:blipFill>
                          <a:blip r:embed="rId51"/>
                          <a:stretch>
                            <a:fillRect/>
                          </a:stretch>
                        </pic:blipFill>
                        <pic:spPr>
                          <a:xfrm>
                            <a:off x="0" y="0"/>
                            <a:ext cx="629412" cy="2289048"/>
                          </a:xfrm>
                          <a:prstGeom prst="rect">
                            <a:avLst/>
                          </a:prstGeom>
                        </pic:spPr>
                      </pic:pic>
                    </a:graphicData>
                  </a:graphic>
                </wp:inline>
              </w:drawing>
            </w:r>
          </w:p>
        </w:tc>
        <w:tc>
          <w:tcPr>
            <w:tcW w:w="991" w:type="dxa"/>
            <w:tcBorders>
              <w:top w:val="single" w:sz="7" w:space="0" w:color="000000"/>
              <w:left w:val="double" w:sz="4" w:space="0" w:color="000000"/>
              <w:bottom w:val="single" w:sz="8"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w tym:</w:t>
            </w:r>
          </w:p>
        </w:tc>
        <w:tc>
          <w:tcPr>
            <w:tcW w:w="1980" w:type="dxa"/>
            <w:gridSpan w:val="2"/>
            <w:tcBorders>
              <w:top w:val="single" w:sz="7" w:space="0" w:color="000000"/>
              <w:left w:val="single" w:sz="7" w:space="0" w:color="000000"/>
              <w:bottom w:val="single" w:sz="8" w:space="0" w:color="000000"/>
              <w:right w:val="single" w:sz="7" w:space="0" w:color="000000"/>
            </w:tcBorders>
          </w:tcPr>
          <w:p w:rsidR="006A3364"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6A3364">
        <w:trPr>
          <w:trHeight w:val="266"/>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4956" w:type="dxa"/>
            <w:gridSpan w:val="5"/>
            <w:tcBorders>
              <w:top w:val="single" w:sz="7" w:space="0" w:color="000000"/>
              <w:left w:val="single" w:sz="7" w:space="0" w:color="000000"/>
              <w:bottom w:val="single" w:sz="8" w:space="0" w:color="000000"/>
              <w:right w:val="single" w:sz="9" w:space="0" w:color="000000"/>
            </w:tcBorders>
          </w:tcPr>
          <w:p w:rsidR="006A3364" w:rsidRDefault="00000000">
            <w:pPr>
              <w:spacing w:after="0" w:line="259" w:lineRule="auto"/>
              <w:ind w:left="12" w:right="0" w:firstLine="0"/>
              <w:jc w:val="center"/>
            </w:pPr>
            <w:r>
              <w:rPr>
                <w:rFonts w:ascii="Arial" w:eastAsia="Arial" w:hAnsi="Arial" w:cs="Arial"/>
                <w:sz w:val="9"/>
              </w:rPr>
              <w:t>łączna kwota przypadających na dany rok kwot ustawowych wyłączeń z limitu spłaty zobowiązań, 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2119884"/>
                  <wp:effectExtent l="0" t="0" r="0" b="0"/>
                  <wp:docPr id="4947" name="Picture 4947"/>
                  <wp:cNvGraphicFramePr/>
                  <a:graphic xmlns:a="http://schemas.openxmlformats.org/drawingml/2006/main">
                    <a:graphicData uri="http://schemas.openxmlformats.org/drawingml/2006/picture">
                      <pic:pic xmlns:pic="http://schemas.openxmlformats.org/drawingml/2006/picture">
                        <pic:nvPicPr>
                          <pic:cNvPr id="4947" name="Picture 4947"/>
                          <pic:cNvPicPr/>
                        </pic:nvPicPr>
                        <pic:blipFill>
                          <a:blip r:embed="rId52"/>
                          <a:stretch>
                            <a:fillRect/>
                          </a:stretch>
                        </pic:blipFill>
                        <pic:spPr>
                          <a:xfrm>
                            <a:off x="0" y="0"/>
                            <a:ext cx="629412" cy="2119884"/>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991" w:type="dxa"/>
            <w:vMerge w:val="restart"/>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2119884"/>
                  <wp:effectExtent l="0" t="0" r="0" b="0"/>
                  <wp:docPr id="4950" name="Picture 4950"/>
                  <wp:cNvGraphicFramePr/>
                  <a:graphic xmlns:a="http://schemas.openxmlformats.org/drawingml/2006/main">
                    <a:graphicData uri="http://schemas.openxmlformats.org/drawingml/2006/picture">
                      <pic:pic xmlns:pic="http://schemas.openxmlformats.org/drawingml/2006/picture">
                        <pic:nvPicPr>
                          <pic:cNvPr id="4950" name="Picture 4950"/>
                          <pic:cNvPicPr/>
                        </pic:nvPicPr>
                        <pic:blipFill>
                          <a:blip r:embed="rId53"/>
                          <a:stretch>
                            <a:fillRect/>
                          </a:stretch>
                        </pic:blipFill>
                        <pic:spPr>
                          <a:xfrm>
                            <a:off x="0" y="0"/>
                            <a:ext cx="629412" cy="2119884"/>
                          </a:xfrm>
                          <a:prstGeom prst="rect">
                            <a:avLst/>
                          </a:prstGeom>
                        </pic:spPr>
                      </pic:pic>
                    </a:graphicData>
                  </a:graphic>
                </wp:inline>
              </w:drawing>
            </w:r>
          </w:p>
        </w:tc>
        <w:tc>
          <w:tcPr>
            <w:tcW w:w="991" w:type="dxa"/>
            <w:vMerge w:val="restart"/>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2119884"/>
                  <wp:effectExtent l="0" t="0" r="0" b="0"/>
                  <wp:docPr id="4953" name="Picture 4953"/>
                  <wp:cNvGraphicFramePr/>
                  <a:graphic xmlns:a="http://schemas.openxmlformats.org/drawingml/2006/main">
                    <a:graphicData uri="http://schemas.openxmlformats.org/drawingml/2006/picture">
                      <pic:pic xmlns:pic="http://schemas.openxmlformats.org/drawingml/2006/picture">
                        <pic:nvPicPr>
                          <pic:cNvPr id="4953" name="Picture 4953"/>
                          <pic:cNvPicPr/>
                        </pic:nvPicPr>
                        <pic:blipFill>
                          <a:blip r:embed="rId54"/>
                          <a:stretch>
                            <a:fillRect/>
                          </a:stretch>
                        </pic:blipFill>
                        <pic:spPr>
                          <a:xfrm>
                            <a:off x="0" y="0"/>
                            <a:ext cx="629412" cy="2119884"/>
                          </a:xfrm>
                          <a:prstGeom prst="rect">
                            <a:avLst/>
                          </a:prstGeom>
                        </pic:spPr>
                      </pic:pic>
                    </a:graphicData>
                  </a:graphic>
                </wp:inline>
              </w:drawing>
            </w:r>
          </w:p>
        </w:tc>
        <w:tc>
          <w:tcPr>
            <w:tcW w:w="989" w:type="dxa"/>
            <w:vMerge w:val="restart"/>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7888" cy="2119884"/>
                  <wp:effectExtent l="0" t="0" r="0" b="0"/>
                  <wp:docPr id="4956" name="Picture 4956"/>
                  <wp:cNvGraphicFramePr/>
                  <a:graphic xmlns:a="http://schemas.openxmlformats.org/drawingml/2006/main">
                    <a:graphicData uri="http://schemas.openxmlformats.org/drawingml/2006/picture">
                      <pic:pic xmlns:pic="http://schemas.openxmlformats.org/drawingml/2006/picture">
                        <pic:nvPicPr>
                          <pic:cNvPr id="4956" name="Picture 4956"/>
                          <pic:cNvPicPr/>
                        </pic:nvPicPr>
                        <pic:blipFill>
                          <a:blip r:embed="rId55"/>
                          <a:stretch>
                            <a:fillRect/>
                          </a:stretch>
                        </pic:blipFill>
                        <pic:spPr>
                          <a:xfrm>
                            <a:off x="0" y="0"/>
                            <a:ext cx="627888" cy="2119884"/>
                          </a:xfrm>
                          <a:prstGeom prst="rect">
                            <a:avLst/>
                          </a:prstGeom>
                        </pic:spPr>
                      </pic:pic>
                    </a:graphicData>
                  </a:graphic>
                </wp:inline>
              </w:drawing>
            </w:r>
          </w:p>
        </w:tc>
      </w:tr>
      <w:tr w:rsidR="006A3364">
        <w:trPr>
          <w:trHeight w:val="266"/>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991" w:type="dxa"/>
            <w:vMerge w:val="restart"/>
            <w:tcBorders>
              <w:top w:val="single" w:sz="8" w:space="0" w:color="000000"/>
              <w:left w:val="single" w:sz="8" w:space="0" w:color="000000"/>
              <w:bottom w:val="double" w:sz="4"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29412" cy="1950720"/>
                  <wp:effectExtent l="0" t="0" r="0" b="0"/>
                  <wp:docPr id="4959" name="Picture 4959"/>
                  <wp:cNvGraphicFramePr/>
                  <a:graphic xmlns:a="http://schemas.openxmlformats.org/drawingml/2006/main">
                    <a:graphicData uri="http://schemas.openxmlformats.org/drawingml/2006/picture">
                      <pic:pic xmlns:pic="http://schemas.openxmlformats.org/drawingml/2006/picture">
                        <pic:nvPicPr>
                          <pic:cNvPr id="4959" name="Picture 4959"/>
                          <pic:cNvPicPr/>
                        </pic:nvPicPr>
                        <pic:blipFill>
                          <a:blip r:embed="rId56"/>
                          <a:stretch>
                            <a:fillRect/>
                          </a:stretch>
                        </pic:blipFill>
                        <pic:spPr>
                          <a:xfrm>
                            <a:off x="0" y="0"/>
                            <a:ext cx="629412" cy="1950720"/>
                          </a:xfrm>
                          <a:prstGeom prst="rect">
                            <a:avLst/>
                          </a:prstGeom>
                        </pic:spPr>
                      </pic:pic>
                    </a:graphicData>
                  </a:graphic>
                </wp:inline>
              </w:drawing>
            </w:r>
          </w:p>
        </w:tc>
        <w:tc>
          <w:tcPr>
            <w:tcW w:w="2974" w:type="dxa"/>
            <w:gridSpan w:val="3"/>
            <w:tcBorders>
              <w:top w:val="single" w:sz="7" w:space="0" w:color="000000"/>
              <w:left w:val="single" w:sz="8" w:space="0" w:color="000000"/>
              <w:bottom w:val="single" w:sz="8" w:space="0" w:color="000000"/>
              <w:right w:val="single" w:sz="9" w:space="0" w:color="000000"/>
            </w:tcBorders>
          </w:tcPr>
          <w:p w:rsidR="006A3364" w:rsidRDefault="00000000">
            <w:pPr>
              <w:spacing w:after="0" w:line="259" w:lineRule="auto"/>
              <w:ind w:left="17" w:right="0" w:firstLine="0"/>
              <w:jc w:val="center"/>
            </w:pPr>
            <w:r>
              <w:rPr>
                <w:rFonts w:ascii="Arial" w:eastAsia="Arial" w:hAnsi="Arial" w:cs="Arial"/>
                <w:sz w:val="13"/>
              </w:rPr>
              <w:t>z tego:</w:t>
            </w:r>
          </w:p>
        </w:tc>
        <w:tc>
          <w:tcPr>
            <w:tcW w:w="991" w:type="dxa"/>
            <w:vMerge w:val="restart"/>
            <w:tcBorders>
              <w:top w:val="single" w:sz="8" w:space="0" w:color="000000"/>
              <w:left w:val="single" w:sz="9"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1950720"/>
                  <wp:effectExtent l="0" t="0" r="0" b="0"/>
                  <wp:docPr id="4962" name="Picture 4962"/>
                  <wp:cNvGraphicFramePr/>
                  <a:graphic xmlns:a="http://schemas.openxmlformats.org/drawingml/2006/main">
                    <a:graphicData uri="http://schemas.openxmlformats.org/drawingml/2006/picture">
                      <pic:pic xmlns:pic="http://schemas.openxmlformats.org/drawingml/2006/picture">
                        <pic:nvPicPr>
                          <pic:cNvPr id="4962" name="Picture 4962"/>
                          <pic:cNvPicPr/>
                        </pic:nvPicPr>
                        <pic:blipFill>
                          <a:blip r:embed="rId57"/>
                          <a:stretch>
                            <a:fillRect/>
                          </a:stretch>
                        </pic:blipFill>
                        <pic:spPr>
                          <a:xfrm>
                            <a:off x="0" y="0"/>
                            <a:ext cx="629412" cy="1950720"/>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r>
      <w:tr w:rsidR="006A3364">
        <w:trPr>
          <w:trHeight w:val="2806"/>
        </w:trPr>
        <w:tc>
          <w:tcPr>
            <w:tcW w:w="0" w:type="auto"/>
            <w:vMerge/>
            <w:tcBorders>
              <w:top w:val="nil"/>
              <w:left w:val="single" w:sz="7" w:space="0" w:color="000000"/>
              <w:bottom w:val="single" w:sz="7"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6A3364" w:rsidRDefault="006A3364">
            <w:pPr>
              <w:spacing w:after="160" w:line="259" w:lineRule="auto"/>
              <w:ind w:left="0" w:right="0" w:firstLine="0"/>
              <w:jc w:val="left"/>
            </w:pP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29412" cy="1781556"/>
                  <wp:effectExtent l="0" t="0" r="0" b="0"/>
                  <wp:docPr id="4965" name="Picture 4965"/>
                  <wp:cNvGraphicFramePr/>
                  <a:graphic xmlns:a="http://schemas.openxmlformats.org/drawingml/2006/main">
                    <a:graphicData uri="http://schemas.openxmlformats.org/drawingml/2006/picture">
                      <pic:pic xmlns:pic="http://schemas.openxmlformats.org/drawingml/2006/picture">
                        <pic:nvPicPr>
                          <pic:cNvPr id="4965" name="Picture 4965"/>
                          <pic:cNvPicPr/>
                        </pic:nvPicPr>
                        <pic:blipFill>
                          <a:blip r:embed="rId58"/>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29412" cy="1781556"/>
                  <wp:effectExtent l="0" t="0" r="0" b="0"/>
                  <wp:docPr id="4968" name="Picture 4968"/>
                  <wp:cNvGraphicFramePr/>
                  <a:graphic xmlns:a="http://schemas.openxmlformats.org/drawingml/2006/main">
                    <a:graphicData uri="http://schemas.openxmlformats.org/drawingml/2006/picture">
                      <pic:pic xmlns:pic="http://schemas.openxmlformats.org/drawingml/2006/picture">
                        <pic:nvPicPr>
                          <pic:cNvPr id="4968" name="Picture 4968"/>
                          <pic:cNvPicPr/>
                        </pic:nvPicPr>
                        <pic:blipFill>
                          <a:blip r:embed="rId59"/>
                          <a:stretch>
                            <a:fillRect/>
                          </a:stretch>
                        </pic:blipFill>
                        <pic:spPr>
                          <a:xfrm>
                            <a:off x="0" y="0"/>
                            <a:ext cx="629412" cy="1781556"/>
                          </a:xfrm>
                          <a:prstGeom prst="rect">
                            <a:avLst/>
                          </a:prstGeom>
                        </pic:spPr>
                      </pic:pic>
                    </a:graphicData>
                  </a:graphic>
                </wp:inline>
              </w:drawing>
            </w:r>
          </w:p>
        </w:tc>
        <w:tc>
          <w:tcPr>
            <w:tcW w:w="991" w:type="dxa"/>
            <w:tcBorders>
              <w:top w:val="single" w:sz="8" w:space="0" w:color="000000"/>
              <w:left w:val="single" w:sz="2" w:space="0" w:color="000000"/>
              <w:bottom w:val="double" w:sz="4"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29412" cy="1781556"/>
                  <wp:effectExtent l="0" t="0" r="0" b="0"/>
                  <wp:docPr id="4971" name="Picture 4971"/>
                  <wp:cNvGraphicFramePr/>
                  <a:graphic xmlns:a="http://schemas.openxmlformats.org/drawingml/2006/main">
                    <a:graphicData uri="http://schemas.openxmlformats.org/drawingml/2006/picture">
                      <pic:pic xmlns:pic="http://schemas.openxmlformats.org/drawingml/2006/picture">
                        <pic:nvPicPr>
                          <pic:cNvPr id="4971" name="Picture 4971"/>
                          <pic:cNvPicPr/>
                        </pic:nvPicPr>
                        <pic:blipFill>
                          <a:blip r:embed="rId60"/>
                          <a:stretch>
                            <a:fillRect/>
                          </a:stretch>
                        </pic:blipFill>
                        <pic:spPr>
                          <a:xfrm>
                            <a:off x="0" y="0"/>
                            <a:ext cx="629412" cy="1781556"/>
                          </a:xfrm>
                          <a:prstGeom prst="rect">
                            <a:avLst/>
                          </a:prstGeom>
                        </pic:spPr>
                      </pic:pic>
                    </a:graphicData>
                  </a:graphic>
                </wp:inline>
              </w:drawing>
            </w:r>
          </w:p>
        </w:tc>
        <w:tc>
          <w:tcPr>
            <w:tcW w:w="0" w:type="auto"/>
            <w:vMerge/>
            <w:tcBorders>
              <w:top w:val="nil"/>
              <w:left w:val="single" w:sz="9" w:space="0" w:color="000000"/>
              <w:bottom w:val="double" w:sz="4"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double" w:sz="4"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double" w:sz="4" w:space="0" w:color="000000"/>
              <w:right w:val="double" w:sz="4"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6A3364" w:rsidRDefault="006A3364">
            <w:pPr>
              <w:spacing w:after="160" w:line="259" w:lineRule="auto"/>
              <w:ind w:left="0" w:right="0" w:firstLine="0"/>
              <w:jc w:val="left"/>
            </w:pPr>
          </w:p>
        </w:tc>
      </w:tr>
      <w:tr w:rsidR="006A3364">
        <w:trPr>
          <w:trHeight w:val="271"/>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9"/>
              </w:rPr>
              <w:t>Lp</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9"/>
              </w:rPr>
              <w:t>5.1.1.3</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9"/>
              </w:rPr>
              <w:t>5.1.1.3.1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9"/>
              </w:rPr>
              <w:t>5.1.1.3.2</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9"/>
              </w:rPr>
              <w:t>5.1.1.3.3</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9"/>
              </w:rPr>
              <w:t>5.1.1.4</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9"/>
              </w:rPr>
              <w:t>5.2</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9"/>
              </w:rPr>
              <w:t>6</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6.1</w:t>
            </w:r>
          </w:p>
        </w:tc>
        <w:tc>
          <w:tcPr>
            <w:tcW w:w="991"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7.1</w:t>
            </w:r>
          </w:p>
        </w:tc>
        <w:tc>
          <w:tcPr>
            <w:tcW w:w="989" w:type="dxa"/>
            <w:tcBorders>
              <w:top w:val="double" w:sz="4"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9"/>
              </w:rPr>
              <w:t>7.2</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2018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10 442 182,32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4 151 450,35</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7 242 521,92</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2019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11 240 774,32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6 078 013,13</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9 621 308,20</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13 821 983,32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5 197 291,68</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11 884 369,17</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2021</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13 199 829,00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6 652 840,07</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17 827 595,97</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11 983 429,00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5 653 573,14</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18 033 915,19</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10 692 029,00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2 424 368,90</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12 302 045,36</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0" w:right="0" w:firstLine="0"/>
              <w:jc w:val="center"/>
            </w:pPr>
            <w:r>
              <w:rPr>
                <w:rFonts w:ascii="Arial" w:eastAsia="Arial" w:hAnsi="Arial" w:cs="Arial"/>
                <w:sz w:val="13"/>
              </w:rPr>
              <w:t>Plan 3 kw. 2024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12 633 629,00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2 226 138,54</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5 439 785,94</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7" w:right="0" w:firstLine="0"/>
              <w:jc w:val="left"/>
            </w:pPr>
            <w:r>
              <w:rPr>
                <w:rFonts w:ascii="Arial" w:eastAsia="Arial" w:hAnsi="Arial" w:cs="Arial"/>
                <w:sz w:val="13"/>
              </w:rPr>
              <w:t>Wykonanie 2024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11 233 629,00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7 717 212,34</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11 463 572,37</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2025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10 007 229,00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3 614 958,33</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6 173 559,49</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2026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8 874 918,00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4 920 610,09</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4 920 610,09</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2027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7 805 918,00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5 335 781,36</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5 335 781,36</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2028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6 755 918,00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5 659 674,85</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5 659 674,85</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2029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5 663 924,00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6 008 583,13</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6 008 583,13</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5 123 924,00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6 364 900,62</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6 364 900,62</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2031</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4 583 924,00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6 723 035,14</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6 723 035,14</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2032</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3 993 924,00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7 096 408,37</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7 096 408,37</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2033</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3 443 924,00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7 483 456,36</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7 483 456,36</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2034</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2 893 924,00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7 884 629,93</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7 884 629,93</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2035</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2 324 000,00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8 298 395,21</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8 298 395,21</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2036</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1 854 000,00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8 728 234,09</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8 728 234,09</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2037</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1 384 000,00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9 173 644,82</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9 173 644,82</w:t>
            </w:r>
          </w:p>
        </w:tc>
      </w:tr>
      <w:tr w:rsidR="006A3364">
        <w:trPr>
          <w:trHeight w:val="266"/>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2038</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914 000,00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9 633 142,48</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9 633 142,48</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2039</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444 000,00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10 108 259,52</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10 108 259,52</w:t>
            </w:r>
          </w:p>
        </w:tc>
      </w:tr>
      <w:tr w:rsidR="006A3364">
        <w:trPr>
          <w:trHeight w:val="267"/>
        </w:trPr>
        <w:tc>
          <w:tcPr>
            <w:tcW w:w="98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3"/>
              </w:rPr>
              <w:t>2040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9"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20" w:right="0" w:firstLine="0"/>
              <w:jc w:val="center"/>
            </w:pPr>
            <w:r>
              <w:rPr>
                <w:rFonts w:ascii="Arial" w:eastAsia="Arial" w:hAnsi="Arial" w:cs="Arial"/>
                <w:sz w:val="13"/>
              </w:rPr>
              <w:t>x</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0,00</w:t>
            </w:r>
          </w:p>
        </w:tc>
        <w:tc>
          <w:tcPr>
            <w:tcW w:w="99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8" w:right="0" w:firstLine="0"/>
              <w:jc w:val="center"/>
            </w:pPr>
            <w:r>
              <w:rPr>
                <w:rFonts w:ascii="Arial" w:eastAsia="Arial" w:hAnsi="Arial" w:cs="Arial"/>
                <w:sz w:val="13"/>
              </w:rPr>
              <w:t>10 600 546,39</w:t>
            </w:r>
          </w:p>
        </w:tc>
        <w:tc>
          <w:tcPr>
            <w:tcW w:w="989"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13"/>
              </w:rPr>
              <w:t>10 600 546,39</w:t>
            </w:r>
          </w:p>
        </w:tc>
      </w:tr>
    </w:tbl>
    <w:p w:rsidR="006A3364" w:rsidRDefault="00000000">
      <w:pPr>
        <w:spacing w:after="0" w:line="259" w:lineRule="auto"/>
        <w:ind w:left="-1440" w:right="6905"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8023860" cy="289560"/>
            <wp:effectExtent l="0" t="0" r="0" b="0"/>
            <wp:wrapTopAndBottom/>
            <wp:docPr id="4974" name="Picture 4974"/>
            <wp:cNvGraphicFramePr/>
            <a:graphic xmlns:a="http://schemas.openxmlformats.org/drawingml/2006/main">
              <a:graphicData uri="http://schemas.openxmlformats.org/drawingml/2006/picture">
                <pic:pic xmlns:pic="http://schemas.openxmlformats.org/drawingml/2006/picture">
                  <pic:nvPicPr>
                    <pic:cNvPr id="4974" name="Picture 4974"/>
                    <pic:cNvPicPr/>
                  </pic:nvPicPr>
                  <pic:blipFill>
                    <a:blip r:embed="rId61"/>
                    <a:stretch>
                      <a:fillRect/>
                    </a:stretch>
                  </pic:blipFill>
                  <pic:spPr>
                    <a:xfrm>
                      <a:off x="0" y="0"/>
                      <a:ext cx="8023860" cy="289560"/>
                    </a:xfrm>
                    <a:prstGeom prst="rect">
                      <a:avLst/>
                    </a:prstGeom>
                  </pic:spPr>
                </pic:pic>
              </a:graphicData>
            </a:graphic>
          </wp:anchor>
        </w:drawing>
      </w:r>
      <w:r>
        <w:br w:type="page"/>
      </w:r>
    </w:p>
    <w:tbl>
      <w:tblPr>
        <w:tblStyle w:val="TableGrid"/>
        <w:tblpPr w:vertAnchor="text" w:tblpX="-869"/>
        <w:tblOverlap w:val="never"/>
        <w:tblW w:w="8007" w:type="dxa"/>
        <w:tblInd w:w="0" w:type="dxa"/>
        <w:tblCellMar>
          <w:top w:w="0" w:type="dxa"/>
          <w:left w:w="0" w:type="dxa"/>
          <w:bottom w:w="0" w:type="dxa"/>
          <w:right w:w="7" w:type="dxa"/>
        </w:tblCellMar>
        <w:tblLook w:val="04A0" w:firstRow="1" w:lastRow="0" w:firstColumn="1" w:lastColumn="0" w:noHBand="0" w:noVBand="1"/>
      </w:tblPr>
      <w:tblGrid>
        <w:gridCol w:w="1127"/>
        <w:gridCol w:w="1003"/>
        <w:gridCol w:w="2004"/>
        <w:gridCol w:w="1000"/>
        <w:gridCol w:w="1000"/>
        <w:gridCol w:w="1000"/>
        <w:gridCol w:w="1000"/>
      </w:tblGrid>
      <w:tr w:rsidR="006A3364">
        <w:trPr>
          <w:trHeight w:val="266"/>
        </w:trPr>
        <w:tc>
          <w:tcPr>
            <w:tcW w:w="1001"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67" w:right="0" w:firstLine="0"/>
              <w:jc w:val="left"/>
            </w:pPr>
            <w:r>
              <w:rPr>
                <w:rFonts w:ascii="Arial" w:eastAsia="Arial" w:hAnsi="Arial" w:cs="Arial"/>
                <w:sz w:val="13"/>
              </w:rPr>
              <w:t>Wyszczególnienie</w:t>
            </w:r>
          </w:p>
        </w:tc>
        <w:tc>
          <w:tcPr>
            <w:tcW w:w="7005" w:type="dxa"/>
            <w:gridSpan w:val="6"/>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6" w:right="0" w:firstLine="0"/>
              <w:jc w:val="center"/>
            </w:pPr>
            <w:r>
              <w:rPr>
                <w:rFonts w:ascii="Arial" w:eastAsia="Arial" w:hAnsi="Arial" w:cs="Arial"/>
                <w:sz w:val="13"/>
              </w:rPr>
              <w:t>Wskaźnik spłaty zobowiązań</w:t>
            </w:r>
          </w:p>
        </w:tc>
      </w:tr>
      <w:tr w:rsidR="006A3364">
        <w:trPr>
          <w:trHeight w:val="3377"/>
        </w:trPr>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998" w:type="dxa"/>
            <w:tcBorders>
              <w:top w:val="single" w:sz="8" w:space="0" w:color="000000"/>
              <w:left w:val="single" w:sz="8" w:space="0" w:color="000000"/>
              <w:bottom w:val="single" w:sz="9" w:space="0" w:color="000000"/>
              <w:right w:val="single" w:sz="2" w:space="0" w:color="000000"/>
            </w:tcBorders>
          </w:tcPr>
          <w:p w:rsidR="006A3364" w:rsidRDefault="00000000">
            <w:pPr>
              <w:spacing w:after="0" w:line="259" w:lineRule="auto"/>
              <w:ind w:left="-10" w:right="0" w:firstLine="0"/>
              <w:jc w:val="left"/>
            </w:pPr>
            <w:r>
              <w:rPr>
                <w:noProof/>
              </w:rPr>
              <w:drawing>
                <wp:inline distT="0" distB="0" distL="0" distR="0">
                  <wp:extent cx="635508" cy="2144268"/>
                  <wp:effectExtent l="0" t="0" r="0" b="0"/>
                  <wp:docPr id="5637" name="Picture 5637"/>
                  <wp:cNvGraphicFramePr/>
                  <a:graphic xmlns:a="http://schemas.openxmlformats.org/drawingml/2006/main">
                    <a:graphicData uri="http://schemas.openxmlformats.org/drawingml/2006/picture">
                      <pic:pic xmlns:pic="http://schemas.openxmlformats.org/drawingml/2006/picture">
                        <pic:nvPicPr>
                          <pic:cNvPr id="5637" name="Picture 5637"/>
                          <pic:cNvPicPr/>
                        </pic:nvPicPr>
                        <pic:blipFill>
                          <a:blip r:embed="rId62"/>
                          <a:stretch>
                            <a:fillRect/>
                          </a:stretch>
                        </pic:blipFill>
                        <pic:spPr>
                          <a:xfrm>
                            <a:off x="0" y="0"/>
                            <a:ext cx="635508" cy="2144268"/>
                          </a:xfrm>
                          <a:prstGeom prst="rect">
                            <a:avLst/>
                          </a:prstGeom>
                        </pic:spPr>
                      </pic:pic>
                    </a:graphicData>
                  </a:graphic>
                </wp:inline>
              </w:drawing>
            </w:r>
          </w:p>
        </w:tc>
        <w:tc>
          <w:tcPr>
            <w:tcW w:w="2004"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1272540" cy="2144268"/>
                  <wp:effectExtent l="0" t="0" r="0" b="0"/>
                  <wp:docPr id="5640" name="Picture 5640"/>
                  <wp:cNvGraphicFramePr/>
                  <a:graphic xmlns:a="http://schemas.openxmlformats.org/drawingml/2006/main">
                    <a:graphicData uri="http://schemas.openxmlformats.org/drawingml/2006/picture">
                      <pic:pic xmlns:pic="http://schemas.openxmlformats.org/drawingml/2006/picture">
                        <pic:nvPicPr>
                          <pic:cNvPr id="5640" name="Picture 5640"/>
                          <pic:cNvPicPr/>
                        </pic:nvPicPr>
                        <pic:blipFill>
                          <a:blip r:embed="rId63"/>
                          <a:stretch>
                            <a:fillRect/>
                          </a:stretch>
                        </pic:blipFill>
                        <pic:spPr>
                          <a:xfrm>
                            <a:off x="0" y="0"/>
                            <a:ext cx="1272540"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35508" cy="2144268"/>
                  <wp:effectExtent l="0" t="0" r="0" b="0"/>
                  <wp:docPr id="5643" name="Picture 5643"/>
                  <wp:cNvGraphicFramePr/>
                  <a:graphic xmlns:a="http://schemas.openxmlformats.org/drawingml/2006/main">
                    <a:graphicData uri="http://schemas.openxmlformats.org/drawingml/2006/picture">
                      <pic:pic xmlns:pic="http://schemas.openxmlformats.org/drawingml/2006/picture">
                        <pic:nvPicPr>
                          <pic:cNvPr id="5643" name="Picture 5643"/>
                          <pic:cNvPicPr/>
                        </pic:nvPicPr>
                        <pic:blipFill>
                          <a:blip r:embed="rId64"/>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35508" cy="2144268"/>
                  <wp:effectExtent l="0" t="0" r="0" b="0"/>
                  <wp:docPr id="5646" name="Picture 5646"/>
                  <wp:cNvGraphicFramePr/>
                  <a:graphic xmlns:a="http://schemas.openxmlformats.org/drawingml/2006/main">
                    <a:graphicData uri="http://schemas.openxmlformats.org/drawingml/2006/picture">
                      <pic:pic xmlns:pic="http://schemas.openxmlformats.org/drawingml/2006/picture">
                        <pic:nvPicPr>
                          <pic:cNvPr id="5646" name="Picture 5646"/>
                          <pic:cNvPicPr/>
                        </pic:nvPicPr>
                        <pic:blipFill>
                          <a:blip r:embed="rId65"/>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35508" cy="2144268"/>
                  <wp:effectExtent l="0" t="0" r="0" b="0"/>
                  <wp:docPr id="5649" name="Picture 5649"/>
                  <wp:cNvGraphicFramePr/>
                  <a:graphic xmlns:a="http://schemas.openxmlformats.org/drawingml/2006/main">
                    <a:graphicData uri="http://schemas.openxmlformats.org/drawingml/2006/picture">
                      <pic:pic xmlns:pic="http://schemas.openxmlformats.org/drawingml/2006/picture">
                        <pic:nvPicPr>
                          <pic:cNvPr id="5649" name="Picture 5649"/>
                          <pic:cNvPicPr/>
                        </pic:nvPicPr>
                        <pic:blipFill>
                          <a:blip r:embed="rId66"/>
                          <a:stretch>
                            <a:fillRect/>
                          </a:stretch>
                        </pic:blipFill>
                        <pic:spPr>
                          <a:xfrm>
                            <a:off x="0" y="0"/>
                            <a:ext cx="635508" cy="2144268"/>
                          </a:xfrm>
                          <a:prstGeom prst="rect">
                            <a:avLst/>
                          </a:prstGeom>
                        </pic:spPr>
                      </pic:pic>
                    </a:graphicData>
                  </a:graphic>
                </wp:inline>
              </w:drawing>
            </w:r>
          </w:p>
        </w:tc>
        <w:tc>
          <w:tcPr>
            <w:tcW w:w="1001" w:type="dxa"/>
            <w:tcBorders>
              <w:top w:val="single" w:sz="8" w:space="0" w:color="000000"/>
              <w:left w:val="single" w:sz="2" w:space="0" w:color="000000"/>
              <w:bottom w:val="single" w:sz="9"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35508" cy="2144268"/>
                  <wp:effectExtent l="0" t="0" r="0" b="0"/>
                  <wp:docPr id="5652" name="Picture 5652"/>
                  <wp:cNvGraphicFramePr/>
                  <a:graphic xmlns:a="http://schemas.openxmlformats.org/drawingml/2006/main">
                    <a:graphicData uri="http://schemas.openxmlformats.org/drawingml/2006/picture">
                      <pic:pic xmlns:pic="http://schemas.openxmlformats.org/drawingml/2006/picture">
                        <pic:nvPicPr>
                          <pic:cNvPr id="5652" name="Picture 5652"/>
                          <pic:cNvPicPr/>
                        </pic:nvPicPr>
                        <pic:blipFill>
                          <a:blip r:embed="rId67"/>
                          <a:stretch>
                            <a:fillRect/>
                          </a:stretch>
                        </pic:blipFill>
                        <pic:spPr>
                          <a:xfrm>
                            <a:off x="0" y="0"/>
                            <a:ext cx="635508" cy="2144268"/>
                          </a:xfrm>
                          <a:prstGeom prst="rect">
                            <a:avLst/>
                          </a:prstGeom>
                        </pic:spPr>
                      </pic:pic>
                    </a:graphicData>
                  </a:graphic>
                </wp:inline>
              </w:drawing>
            </w:r>
          </w:p>
        </w:tc>
      </w:tr>
      <w:tr w:rsidR="006A3364">
        <w:trPr>
          <w:trHeight w:val="272"/>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9"/>
              </w:rPr>
              <w:t>Lp</w:t>
            </w:r>
          </w:p>
        </w:tc>
        <w:tc>
          <w:tcPr>
            <w:tcW w:w="998"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9"/>
              </w:rPr>
              <w:t>8.1</w:t>
            </w:r>
          </w:p>
        </w:tc>
        <w:tc>
          <w:tcPr>
            <w:tcW w:w="200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9"/>
              </w:rPr>
              <w:t>8.2</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9"/>
              </w:rPr>
              <w:t>8.3</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9"/>
              </w:rPr>
              <w:t>8.3.1</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9"/>
              </w:rPr>
              <w:t>8.4</w:t>
            </w:r>
          </w:p>
        </w:tc>
        <w:tc>
          <w:tcPr>
            <w:tcW w:w="100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20" w:right="0" w:firstLine="0"/>
              <w:jc w:val="center"/>
            </w:pPr>
            <w:r>
              <w:rPr>
                <w:rFonts w:ascii="Arial" w:eastAsia="Arial" w:hAnsi="Arial" w:cs="Arial"/>
                <w:sz w:val="9"/>
              </w:rPr>
              <w:t>8.4.1</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2018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23,33%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2019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20,01%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23,19%</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2021</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22,76%</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2022</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20,19%</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2023</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10,59%</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3"/>
              </w:rPr>
              <w:t>Plan 3 kw. 2024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10,21%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8" w:right="0" w:firstLine="0"/>
              <w:jc w:val="left"/>
            </w:pPr>
            <w:r>
              <w:rPr>
                <w:rFonts w:ascii="Arial" w:eastAsia="Arial" w:hAnsi="Arial" w:cs="Arial"/>
                <w:sz w:val="13"/>
              </w:rPr>
              <w:t>Wykonanie 2024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0,00%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20,04%</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7" w:right="0" w:firstLine="0"/>
              <w:jc w:val="center"/>
            </w:pPr>
            <w:r>
              <w:rPr>
                <w:rFonts w:ascii="Arial" w:eastAsia="Arial" w:hAnsi="Arial" w:cs="Arial"/>
                <w:sz w:val="13"/>
              </w:rPr>
              <w:t>x</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8" w:right="0" w:firstLine="0"/>
              <w:jc w:val="center"/>
            </w:pPr>
            <w:r>
              <w:rPr>
                <w:rFonts w:ascii="Arial" w:eastAsia="Arial" w:hAnsi="Arial" w:cs="Arial"/>
                <w:sz w:val="13"/>
              </w:rPr>
              <w:t>x</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2025</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3,55%</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6" w:right="0" w:firstLine="0"/>
              <w:jc w:val="center"/>
            </w:pPr>
            <w:r>
              <w:rPr>
                <w:rFonts w:ascii="Arial" w:eastAsia="Arial" w:hAnsi="Arial" w:cs="Arial"/>
                <w:sz w:val="13"/>
              </w:rPr>
              <w:t>9,61%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18,61%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20,02%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2026</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3,45%</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12,03%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16,65%</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18,06%</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2027</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3,25%</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12,32%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15,51%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16,92%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2,95%</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12,52%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13,96%</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15,36%</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2029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2,75%</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12,73%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12,50%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13,90%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1,96%</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11,43%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12,83%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2031</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1,82%</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11,76%</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13,17%</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2032</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1,78%</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12,18%</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12,18%</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2033</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1,58%</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12,71%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2034</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1,46%</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12,93%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2035</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1,37%</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13,93%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13,13%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2036</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1,10%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13,33%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71"/>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2037</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0,99%</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14,32%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13,53%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2038</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0,89%</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14,51%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13,73%</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2039</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0,80%</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14,71%</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13,92%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r w:rsidR="006A3364">
        <w:trPr>
          <w:trHeight w:val="269"/>
        </w:trPr>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2040</w:t>
            </w:r>
          </w:p>
        </w:tc>
        <w:tc>
          <w:tcPr>
            <w:tcW w:w="99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0,67%</w:t>
            </w:r>
          </w:p>
        </w:tc>
        <w:tc>
          <w:tcPr>
            <w:tcW w:w="200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3"/>
              </w:rPr>
              <w:t>14,90%</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3"/>
              </w:rPr>
              <w:t>14,12%</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c>
          <w:tcPr>
            <w:tcW w:w="100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21" w:right="0" w:firstLine="0"/>
              <w:jc w:val="center"/>
            </w:pPr>
            <w:r>
              <w:rPr>
                <w:rFonts w:ascii="Arial" w:eastAsia="Arial" w:hAnsi="Arial" w:cs="Arial"/>
                <w:sz w:val="13"/>
              </w:rPr>
              <w:t>TAK</w:t>
            </w:r>
          </w:p>
        </w:tc>
      </w:tr>
    </w:tbl>
    <w:p w:rsidR="006A3364" w:rsidRDefault="00000000">
      <w:pPr>
        <w:spacing w:after="0" w:line="259" w:lineRule="auto"/>
        <w:ind w:left="-1440" w:right="6818"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6940297</wp:posOffset>
            </wp:positionV>
            <wp:extent cx="8424672" cy="211836"/>
            <wp:effectExtent l="0" t="0" r="0" b="0"/>
            <wp:wrapTopAndBottom/>
            <wp:docPr id="5655" name="Picture 5655"/>
            <wp:cNvGraphicFramePr/>
            <a:graphic xmlns:a="http://schemas.openxmlformats.org/drawingml/2006/main">
              <a:graphicData uri="http://schemas.openxmlformats.org/drawingml/2006/picture">
                <pic:pic xmlns:pic="http://schemas.openxmlformats.org/drawingml/2006/picture">
                  <pic:nvPicPr>
                    <pic:cNvPr id="5655" name="Picture 5655"/>
                    <pic:cNvPicPr/>
                  </pic:nvPicPr>
                  <pic:blipFill>
                    <a:blip r:embed="rId68"/>
                    <a:stretch>
                      <a:fillRect/>
                    </a:stretch>
                  </pic:blipFill>
                  <pic:spPr>
                    <a:xfrm>
                      <a:off x="0" y="0"/>
                      <a:ext cx="8424672" cy="211836"/>
                    </a:xfrm>
                    <a:prstGeom prst="rect">
                      <a:avLst/>
                    </a:prstGeom>
                  </pic:spPr>
                </pic:pic>
              </a:graphicData>
            </a:graphic>
          </wp:anchor>
        </w:drawing>
      </w:r>
      <w:r>
        <w:br w:type="page"/>
      </w:r>
    </w:p>
    <w:p w:rsidR="006A3364" w:rsidRDefault="006A3364">
      <w:pPr>
        <w:spacing w:after="0" w:line="259" w:lineRule="auto"/>
        <w:ind w:left="-1440" w:right="4479" w:firstLine="0"/>
        <w:jc w:val="left"/>
      </w:pPr>
    </w:p>
    <w:tbl>
      <w:tblPr>
        <w:tblStyle w:val="TableGrid"/>
        <w:tblW w:w="10346" w:type="dxa"/>
        <w:tblInd w:w="-869" w:type="dxa"/>
        <w:tblCellMar>
          <w:top w:w="0" w:type="dxa"/>
          <w:left w:w="0" w:type="dxa"/>
          <w:bottom w:w="0" w:type="dxa"/>
          <w:right w:w="0" w:type="dxa"/>
        </w:tblCellMar>
        <w:tblLook w:val="04A0" w:firstRow="1" w:lastRow="0" w:firstColumn="1" w:lastColumn="0" w:noHBand="0" w:noVBand="1"/>
      </w:tblPr>
      <w:tblGrid>
        <w:gridCol w:w="1215"/>
        <w:gridCol w:w="1044"/>
        <w:gridCol w:w="1047"/>
        <w:gridCol w:w="976"/>
        <w:gridCol w:w="995"/>
        <w:gridCol w:w="995"/>
        <w:gridCol w:w="971"/>
        <w:gridCol w:w="1049"/>
        <w:gridCol w:w="1049"/>
        <w:gridCol w:w="1005"/>
      </w:tblGrid>
      <w:tr w:rsidR="006A3364">
        <w:trPr>
          <w:trHeight w:val="273"/>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74" w:right="0" w:firstLine="0"/>
              <w:jc w:val="left"/>
            </w:pPr>
            <w:r>
              <w:rPr>
                <w:rFonts w:ascii="Arial" w:eastAsia="Arial" w:hAnsi="Arial" w:cs="Arial"/>
                <w:sz w:val="14"/>
              </w:rPr>
              <w:t>Wyszczególnienie</w:t>
            </w:r>
          </w:p>
        </w:tc>
        <w:tc>
          <w:tcPr>
            <w:tcW w:w="9311" w:type="dxa"/>
            <w:gridSpan w:val="9"/>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6A3364">
        <w:trPr>
          <w:trHeight w:val="276"/>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1" w:type="dxa"/>
            <w:vMerge w:val="restart"/>
            <w:tcBorders>
              <w:top w:val="single" w:sz="8" w:space="0" w:color="000000"/>
              <w:left w:val="single" w:sz="8" w:space="0" w:color="000000"/>
              <w:bottom w:val="single" w:sz="9" w:space="0" w:color="000000"/>
              <w:right w:val="single" w:sz="8" w:space="0" w:color="000000"/>
            </w:tcBorders>
          </w:tcPr>
          <w:p w:rsidR="006A3364" w:rsidRDefault="00000000">
            <w:pPr>
              <w:spacing w:after="0" w:line="259" w:lineRule="auto"/>
              <w:ind w:left="-10" w:right="0" w:firstLine="0"/>
              <w:jc w:val="left"/>
            </w:pPr>
            <w:r>
              <w:rPr>
                <w:noProof/>
              </w:rPr>
              <w:drawing>
                <wp:inline distT="0" distB="0" distL="0" distR="0">
                  <wp:extent cx="656844" cy="2208276"/>
                  <wp:effectExtent l="0" t="0" r="0" b="0"/>
                  <wp:docPr id="6160" name="Picture 6160"/>
                  <wp:cNvGraphicFramePr/>
                  <a:graphic xmlns:a="http://schemas.openxmlformats.org/drawingml/2006/main">
                    <a:graphicData uri="http://schemas.openxmlformats.org/drawingml/2006/picture">
                      <pic:pic xmlns:pic="http://schemas.openxmlformats.org/drawingml/2006/picture">
                        <pic:nvPicPr>
                          <pic:cNvPr id="6160" name="Picture 6160"/>
                          <pic:cNvPicPr/>
                        </pic:nvPicPr>
                        <pic:blipFill>
                          <a:blip r:embed="rId69"/>
                          <a:stretch>
                            <a:fillRect/>
                          </a:stretch>
                        </pic:blipFill>
                        <pic:spPr>
                          <a:xfrm>
                            <a:off x="0" y="0"/>
                            <a:ext cx="656844" cy="2208276"/>
                          </a:xfrm>
                          <a:prstGeom prst="rect">
                            <a:avLst/>
                          </a:prstGeom>
                        </pic:spPr>
                      </pic:pic>
                    </a:graphicData>
                  </a:graphic>
                </wp:inline>
              </w:drawing>
            </w:r>
          </w:p>
        </w:tc>
        <w:tc>
          <w:tcPr>
            <w:tcW w:w="2072" w:type="dxa"/>
            <w:gridSpan w:val="2"/>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2" w:lineRule="auto"/>
              <w:ind w:left="32" w:right="0" w:firstLine="0"/>
              <w:jc w:val="center"/>
            </w:pPr>
            <w:r>
              <w:rPr>
                <w:rFonts w:ascii="Arial" w:eastAsia="Arial" w:hAnsi="Arial" w:cs="Arial"/>
                <w:sz w:val="14"/>
              </w:rPr>
              <w:t xml:space="preserve">Dochody majątkowe na </w:t>
            </w:r>
          </w:p>
          <w:p w:rsidR="006A3364" w:rsidRDefault="00000000">
            <w:pPr>
              <w:spacing w:after="0" w:line="271" w:lineRule="auto"/>
              <w:ind w:left="0" w:right="0" w:firstLine="0"/>
              <w:jc w:val="center"/>
            </w:pPr>
            <w:r>
              <w:rPr>
                <w:rFonts w:ascii="Arial" w:eastAsia="Arial" w:hAnsi="Arial" w:cs="Arial"/>
                <w:sz w:val="14"/>
              </w:rPr>
              <w:t xml:space="preserve">programy, projekty lub zadania </w:t>
            </w:r>
          </w:p>
          <w:p w:rsidR="006A3364" w:rsidRDefault="00000000">
            <w:pPr>
              <w:spacing w:after="8" w:line="259" w:lineRule="auto"/>
              <w:ind w:left="8" w:right="0" w:firstLine="0"/>
              <w:jc w:val="center"/>
            </w:pPr>
            <w:r>
              <w:rPr>
                <w:rFonts w:ascii="Arial" w:eastAsia="Arial" w:hAnsi="Arial" w:cs="Arial"/>
                <w:sz w:val="14"/>
              </w:rPr>
              <w:t xml:space="preserve">finansowane z </w:t>
            </w:r>
          </w:p>
          <w:p w:rsidR="006A3364" w:rsidRDefault="00000000">
            <w:pPr>
              <w:spacing w:after="0" w:line="271" w:lineRule="auto"/>
              <w:ind w:left="26" w:right="0" w:firstLine="0"/>
              <w:jc w:val="center"/>
            </w:pPr>
            <w:r>
              <w:rPr>
                <w:rFonts w:ascii="Arial" w:eastAsia="Arial" w:hAnsi="Arial" w:cs="Arial"/>
                <w:sz w:val="14"/>
              </w:rPr>
              <w:t xml:space="preserve">udziałem środków, o których mowa w </w:t>
            </w:r>
          </w:p>
          <w:p w:rsidR="006A3364" w:rsidRDefault="00000000">
            <w:pPr>
              <w:spacing w:after="8" w:line="259" w:lineRule="auto"/>
              <w:ind w:left="29" w:right="0" w:firstLine="0"/>
            </w:pPr>
            <w:r>
              <w:rPr>
                <w:rFonts w:ascii="Arial" w:eastAsia="Arial" w:hAnsi="Arial" w:cs="Arial"/>
                <w:sz w:val="14"/>
              </w:rPr>
              <w:t xml:space="preserve">art. 5 ust. 1 pkt 2 i 3 </w:t>
            </w:r>
          </w:p>
          <w:p w:rsidR="006A3364" w:rsidRDefault="00000000">
            <w:pPr>
              <w:spacing w:after="0" w:line="259" w:lineRule="auto"/>
              <w:ind w:left="10" w:right="0" w:firstLine="0"/>
              <w:jc w:val="center"/>
            </w:pPr>
            <w:r>
              <w:rPr>
                <w:rFonts w:ascii="Arial" w:eastAsia="Arial" w:hAnsi="Arial" w:cs="Arial"/>
                <w:sz w:val="14"/>
              </w:rPr>
              <w:t>ustawy</w:t>
            </w:r>
          </w:p>
        </w:tc>
        <w:tc>
          <w:tcPr>
            <w:tcW w:w="2066" w:type="dxa"/>
            <w:gridSpan w:val="2"/>
            <w:tcBorders>
              <w:top w:val="single" w:sz="8" w:space="0" w:color="000000"/>
              <w:left w:val="single" w:sz="8" w:space="0" w:color="000000"/>
              <w:bottom w:val="single" w:sz="8" w:space="0" w:color="000000"/>
              <w:right w:val="single" w:sz="9" w:space="0" w:color="000000"/>
            </w:tcBorders>
          </w:tcPr>
          <w:p w:rsidR="006A3364" w:rsidRDefault="00000000">
            <w:pPr>
              <w:spacing w:after="0" w:line="259" w:lineRule="auto"/>
              <w:ind w:left="10" w:right="0" w:firstLine="0"/>
              <w:jc w:val="center"/>
            </w:pPr>
            <w:r>
              <w:rPr>
                <w:rFonts w:ascii="Arial" w:eastAsia="Arial" w:hAnsi="Arial" w:cs="Arial"/>
                <w:sz w:val="14"/>
              </w:rPr>
              <w:t>w tym:</w:t>
            </w:r>
          </w:p>
        </w:tc>
        <w:tc>
          <w:tcPr>
            <w:tcW w:w="1034" w:type="dxa"/>
            <w:vMerge w:val="restart"/>
            <w:tcBorders>
              <w:top w:val="single" w:sz="8" w:space="0" w:color="000000"/>
              <w:left w:val="single" w:sz="9"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56844" cy="2208276"/>
                  <wp:effectExtent l="0" t="0" r="0" b="0"/>
                  <wp:docPr id="6163" name="Picture 6163"/>
                  <wp:cNvGraphicFramePr/>
                  <a:graphic xmlns:a="http://schemas.openxmlformats.org/drawingml/2006/main">
                    <a:graphicData uri="http://schemas.openxmlformats.org/drawingml/2006/picture">
                      <pic:pic xmlns:pic="http://schemas.openxmlformats.org/drawingml/2006/picture">
                        <pic:nvPicPr>
                          <pic:cNvPr id="6163" name="Picture 6163"/>
                          <pic:cNvPicPr/>
                        </pic:nvPicPr>
                        <pic:blipFill>
                          <a:blip r:embed="rId70"/>
                          <a:stretch>
                            <a:fillRect/>
                          </a:stretch>
                        </pic:blipFill>
                        <pic:spPr>
                          <a:xfrm>
                            <a:off x="0" y="0"/>
                            <a:ext cx="656844" cy="2208276"/>
                          </a:xfrm>
                          <a:prstGeom prst="rect">
                            <a:avLst/>
                          </a:prstGeom>
                        </pic:spPr>
                      </pic:pic>
                    </a:graphicData>
                  </a:graphic>
                </wp:inline>
              </w:drawing>
            </w:r>
          </w:p>
        </w:tc>
        <w:tc>
          <w:tcPr>
            <w:tcW w:w="2073" w:type="dxa"/>
            <w:gridSpan w:val="2"/>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w tym:</w:t>
            </w:r>
          </w:p>
        </w:tc>
      </w:tr>
      <w:tr w:rsidR="006A3364">
        <w:trPr>
          <w:trHeight w:val="279"/>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56844" cy="2033016"/>
                  <wp:effectExtent l="0" t="0" r="0" b="0"/>
                  <wp:docPr id="6166" name="Picture 6166"/>
                  <wp:cNvGraphicFramePr/>
                  <a:graphic xmlns:a="http://schemas.openxmlformats.org/drawingml/2006/main">
                    <a:graphicData uri="http://schemas.openxmlformats.org/drawingml/2006/picture">
                      <pic:pic xmlns:pic="http://schemas.openxmlformats.org/drawingml/2006/picture">
                        <pic:nvPicPr>
                          <pic:cNvPr id="6166" name="Picture 6166"/>
                          <pic:cNvPicPr/>
                        </pic:nvPicPr>
                        <pic:blipFill>
                          <a:blip r:embed="rId71"/>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1" w:lineRule="auto"/>
              <w:ind w:left="32" w:right="0" w:firstLine="0"/>
              <w:jc w:val="center"/>
            </w:pPr>
            <w:r>
              <w:rPr>
                <w:rFonts w:ascii="Arial" w:eastAsia="Arial" w:hAnsi="Arial" w:cs="Arial"/>
                <w:sz w:val="14"/>
              </w:rPr>
              <w:t xml:space="preserve">Dochody </w:t>
            </w:r>
            <w:proofErr w:type="gramStart"/>
            <w:r>
              <w:rPr>
                <w:rFonts w:ascii="Arial" w:eastAsia="Arial" w:hAnsi="Arial" w:cs="Arial"/>
                <w:sz w:val="14"/>
              </w:rPr>
              <w:t>majątkowe  na</w:t>
            </w:r>
            <w:proofErr w:type="gramEnd"/>
            <w:r>
              <w:rPr>
                <w:rFonts w:ascii="Arial" w:eastAsia="Arial" w:hAnsi="Arial" w:cs="Arial"/>
                <w:sz w:val="14"/>
              </w:rPr>
              <w:t xml:space="preserve"> </w:t>
            </w:r>
          </w:p>
          <w:p w:rsidR="006A3364" w:rsidRDefault="00000000">
            <w:pPr>
              <w:spacing w:after="0" w:line="271" w:lineRule="auto"/>
              <w:ind w:left="0" w:right="0" w:firstLine="0"/>
              <w:jc w:val="center"/>
            </w:pPr>
            <w:r>
              <w:rPr>
                <w:rFonts w:ascii="Arial" w:eastAsia="Arial" w:hAnsi="Arial" w:cs="Arial"/>
                <w:sz w:val="14"/>
              </w:rPr>
              <w:t xml:space="preserve">programy, projekty lub zadania </w:t>
            </w:r>
          </w:p>
          <w:p w:rsidR="006A3364" w:rsidRDefault="00000000">
            <w:pPr>
              <w:spacing w:after="8" w:line="259" w:lineRule="auto"/>
              <w:ind w:left="8" w:right="0" w:firstLine="0"/>
              <w:jc w:val="center"/>
            </w:pPr>
            <w:r>
              <w:rPr>
                <w:rFonts w:ascii="Arial" w:eastAsia="Arial" w:hAnsi="Arial" w:cs="Arial"/>
                <w:sz w:val="14"/>
              </w:rPr>
              <w:t xml:space="preserve">finansowane z </w:t>
            </w:r>
          </w:p>
          <w:p w:rsidR="006A3364"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6A3364" w:rsidRDefault="00000000">
            <w:pPr>
              <w:spacing w:after="0" w:line="259" w:lineRule="auto"/>
              <w:ind w:left="6" w:right="0" w:firstLine="0"/>
              <w:jc w:val="center"/>
            </w:pPr>
            <w:r>
              <w:rPr>
                <w:rFonts w:ascii="Arial" w:eastAsia="Arial" w:hAnsi="Arial" w:cs="Arial"/>
                <w:sz w:val="14"/>
              </w:rPr>
              <w:t>ustawy</w:t>
            </w:r>
          </w:p>
        </w:tc>
        <w:tc>
          <w:tcPr>
            <w:tcW w:w="1031" w:type="dxa"/>
            <w:tcBorders>
              <w:top w:val="single" w:sz="8" w:space="0" w:color="000000"/>
              <w:left w:val="single" w:sz="8" w:space="0" w:color="000000"/>
              <w:bottom w:val="single" w:sz="8" w:space="0" w:color="000000"/>
              <w:right w:val="single" w:sz="9" w:space="0" w:color="000000"/>
            </w:tcBorders>
          </w:tcPr>
          <w:p w:rsidR="006A3364" w:rsidRDefault="00000000">
            <w:pPr>
              <w:spacing w:after="0" w:line="259" w:lineRule="auto"/>
              <w:ind w:left="8"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2"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56844" cy="2033016"/>
                  <wp:effectExtent l="0" t="0" r="0" b="0"/>
                  <wp:docPr id="6169" name="Picture 6169"/>
                  <wp:cNvGraphicFramePr/>
                  <a:graphic xmlns:a="http://schemas.openxmlformats.org/drawingml/2006/main">
                    <a:graphicData uri="http://schemas.openxmlformats.org/drawingml/2006/picture">
                      <pic:pic xmlns:pic="http://schemas.openxmlformats.org/drawingml/2006/picture">
                        <pic:nvPicPr>
                          <pic:cNvPr id="6169" name="Picture 6169"/>
                          <pic:cNvPicPr/>
                        </pic:nvPicPr>
                        <pic:blipFill>
                          <a:blip r:embed="rId72"/>
                          <a:stretch>
                            <a:fillRect/>
                          </a:stretch>
                        </pic:blipFill>
                        <pic:spPr>
                          <a:xfrm>
                            <a:off x="0" y="0"/>
                            <a:ext cx="656844" cy="2033016"/>
                          </a:xfrm>
                          <a:prstGeom prst="rect">
                            <a:avLst/>
                          </a:prstGeom>
                        </pic:spPr>
                      </pic:pic>
                    </a:graphicData>
                  </a:graphic>
                </wp:inline>
              </w:drawing>
            </w:r>
          </w:p>
        </w:tc>
        <w:tc>
          <w:tcPr>
            <w:tcW w:w="1038" w:type="dxa"/>
            <w:tcBorders>
              <w:top w:val="single" w:sz="8" w:space="0" w:color="000000"/>
              <w:left w:val="single" w:sz="9"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w tym:</w:t>
            </w:r>
          </w:p>
        </w:tc>
      </w:tr>
      <w:tr w:rsidR="006A3364">
        <w:trPr>
          <w:trHeight w:val="2923"/>
        </w:trPr>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6A3364" w:rsidRDefault="006A3364">
            <w:pPr>
              <w:spacing w:after="160" w:line="259" w:lineRule="auto"/>
              <w:ind w:left="0" w:right="0" w:firstLine="0"/>
              <w:jc w:val="left"/>
            </w:pPr>
          </w:p>
        </w:tc>
        <w:tc>
          <w:tcPr>
            <w:tcW w:w="1038" w:type="dxa"/>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8" w:line="259" w:lineRule="auto"/>
              <w:ind w:left="61" w:right="0" w:firstLine="0"/>
              <w:jc w:val="left"/>
            </w:pPr>
            <w:r>
              <w:rPr>
                <w:rFonts w:ascii="Arial" w:eastAsia="Arial" w:hAnsi="Arial" w:cs="Arial"/>
                <w:sz w:val="14"/>
              </w:rPr>
              <w:t xml:space="preserve">środki określone w </w:t>
            </w:r>
          </w:p>
          <w:p w:rsidR="006A3364" w:rsidRDefault="00000000">
            <w:pPr>
              <w:spacing w:after="8" w:line="259" w:lineRule="auto"/>
              <w:ind w:left="9" w:right="0" w:firstLine="0"/>
              <w:jc w:val="center"/>
            </w:pPr>
            <w:r>
              <w:rPr>
                <w:rFonts w:ascii="Arial" w:eastAsia="Arial" w:hAnsi="Arial" w:cs="Arial"/>
                <w:sz w:val="14"/>
              </w:rPr>
              <w:t xml:space="preserve">art. 5 ust. 1 pkt 2 </w:t>
            </w:r>
          </w:p>
          <w:p w:rsidR="006A3364"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1031" w:type="dxa"/>
            <w:tcBorders>
              <w:top w:val="single" w:sz="8" w:space="0" w:color="000000"/>
              <w:left w:val="single" w:sz="8" w:space="0" w:color="000000"/>
              <w:bottom w:val="single" w:sz="8" w:space="0" w:color="000000"/>
              <w:right w:val="single" w:sz="9" w:space="0" w:color="000000"/>
            </w:tcBorders>
            <w:vAlign w:val="center"/>
          </w:tcPr>
          <w:p w:rsidR="006A3364" w:rsidRDefault="00000000">
            <w:pPr>
              <w:spacing w:after="8" w:line="259" w:lineRule="auto"/>
              <w:ind w:left="58" w:right="0" w:firstLine="0"/>
              <w:jc w:val="left"/>
            </w:pPr>
            <w:r>
              <w:rPr>
                <w:rFonts w:ascii="Arial" w:eastAsia="Arial" w:hAnsi="Arial" w:cs="Arial"/>
                <w:sz w:val="14"/>
              </w:rPr>
              <w:t xml:space="preserve">środki określone w </w:t>
            </w:r>
          </w:p>
          <w:p w:rsidR="006A3364" w:rsidRDefault="00000000">
            <w:pPr>
              <w:spacing w:after="8" w:line="259" w:lineRule="auto"/>
              <w:ind w:left="10" w:right="0" w:firstLine="0"/>
              <w:jc w:val="center"/>
            </w:pPr>
            <w:r>
              <w:rPr>
                <w:rFonts w:ascii="Arial" w:eastAsia="Arial" w:hAnsi="Arial" w:cs="Arial"/>
                <w:sz w:val="14"/>
              </w:rPr>
              <w:t xml:space="preserve">art. 5 ust. 1 pkt 2 </w:t>
            </w:r>
          </w:p>
          <w:p w:rsidR="006A3364" w:rsidRDefault="00000000">
            <w:pPr>
              <w:spacing w:after="0" w:line="259" w:lineRule="auto"/>
              <w:ind w:left="13"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1038" w:type="dxa"/>
            <w:tcBorders>
              <w:top w:val="single" w:sz="8" w:space="0" w:color="000000"/>
              <w:left w:val="single" w:sz="9" w:space="0" w:color="000000"/>
              <w:bottom w:val="single" w:sz="8"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4"/>
              </w:rPr>
              <w:t xml:space="preserve">finansowane środkami </w:t>
            </w:r>
          </w:p>
          <w:p w:rsidR="006A3364" w:rsidRDefault="00000000">
            <w:pPr>
              <w:spacing w:after="8" w:line="259" w:lineRule="auto"/>
              <w:ind w:left="73" w:right="0" w:firstLine="0"/>
              <w:jc w:val="left"/>
            </w:pPr>
            <w:r>
              <w:rPr>
                <w:rFonts w:ascii="Arial" w:eastAsia="Arial" w:hAnsi="Arial" w:cs="Arial"/>
                <w:sz w:val="14"/>
              </w:rPr>
              <w:t xml:space="preserve">określonymi w art. </w:t>
            </w:r>
          </w:p>
          <w:p w:rsidR="006A3364" w:rsidRDefault="00000000">
            <w:pPr>
              <w:spacing w:after="0" w:line="259" w:lineRule="auto"/>
              <w:ind w:left="31" w:right="0" w:firstLine="0"/>
              <w:jc w:val="center"/>
            </w:pPr>
            <w:r>
              <w:rPr>
                <w:rFonts w:ascii="Arial" w:eastAsia="Arial" w:hAnsi="Arial" w:cs="Arial"/>
                <w:sz w:val="14"/>
              </w:rPr>
              <w:t>5 ust. 1 pkt 2 ustawy</w:t>
            </w:r>
          </w:p>
        </w:tc>
      </w:tr>
      <w:tr w:rsidR="006A3364">
        <w:trPr>
          <w:trHeight w:val="279"/>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0"/>
              </w:rPr>
              <w:t>Lp</w:t>
            </w:r>
          </w:p>
        </w:tc>
        <w:tc>
          <w:tcPr>
            <w:tcW w:w="1031"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9.1</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0"/>
              </w:rPr>
              <w:t>9.1.1</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9.1.1.1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0"/>
              </w:rPr>
              <w:t>9.2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9.2.1</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9.2.1.1</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0"/>
              </w:rPr>
              <w:t>9.3</w:t>
            </w:r>
          </w:p>
        </w:tc>
        <w:tc>
          <w:tcPr>
            <w:tcW w:w="1034"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5" w:right="0" w:firstLine="0"/>
              <w:jc w:val="center"/>
            </w:pPr>
            <w:r>
              <w:rPr>
                <w:rFonts w:ascii="Arial" w:eastAsia="Arial" w:hAnsi="Arial" w:cs="Arial"/>
                <w:sz w:val="10"/>
              </w:rPr>
              <w:t>9.3.1</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9.3.1.1</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2018</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23 169,40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23 169,40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1 229 269,00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1 229 269,00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1 156 100,89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1 156 100,89</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982 865,82</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2019</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1 853 577,53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1 853 577,53</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1 769 845,63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863 350,75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863 350,75</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862 164,41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825 410,85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825 410,85</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743 148,38</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565 458,43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565 458,43</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517 867,51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622 731,58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622 731,58</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573 671,04</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2021</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663 954,55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656 854,55</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639 418,91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165 976,00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209 976,00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209 976,00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593 038,56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593 038,56</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547 484,53</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2022</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1 451 326,35</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1 451 326,35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368 815,02</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368 815,02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1 209 927,57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1 209 927,57</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1 176 575,49</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2023</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581 776,53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581 776,53</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580 931,98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422 031,27</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422 031,27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1 025 588,73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944 999,84</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913 167,56</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6" w:right="0" w:firstLine="0"/>
              <w:jc w:val="center"/>
            </w:pPr>
            <w:r>
              <w:rPr>
                <w:rFonts w:ascii="Arial" w:eastAsia="Arial" w:hAnsi="Arial" w:cs="Arial"/>
                <w:sz w:val="14"/>
              </w:rPr>
              <w:t>Plan 3 kw. 2024</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562 938,52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562 938,52</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498 307,55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1 512 113,55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1 512 113,55</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1 498 071,68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659 891,74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631 947,64</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518 611,84</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2024</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800 897,15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800 897,15</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671 451,75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164 972,21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164 972,21</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108 351,31</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2025</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220 724,27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220 724,27</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193 916,11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3 029 999,00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3 029 999,00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332 802,90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332 802,90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270 417,99</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2026</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3" w:right="0" w:firstLine="0"/>
              <w:jc w:val="center"/>
            </w:pPr>
            <w:r>
              <w:rPr>
                <w:rFonts w:ascii="Arial" w:eastAsia="Arial" w:hAnsi="Arial" w:cs="Arial"/>
                <w:sz w:val="14"/>
              </w:rPr>
              <w:t>54 000,00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54 000,00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3 761 220,00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3 761 220,00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107 911,20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4" w:right="0" w:firstLine="0"/>
              <w:jc w:val="center"/>
            </w:pPr>
            <w:r>
              <w:rPr>
                <w:rFonts w:ascii="Arial" w:eastAsia="Arial" w:hAnsi="Arial" w:cs="Arial"/>
                <w:sz w:val="14"/>
              </w:rPr>
              <w:t>107 911,20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 w:right="0" w:firstLine="0"/>
              <w:jc w:val="center"/>
            </w:pPr>
            <w:r>
              <w:rPr>
                <w:rFonts w:ascii="Arial" w:eastAsia="Arial" w:hAnsi="Arial" w:cs="Arial"/>
                <w:sz w:val="14"/>
              </w:rPr>
              <w:t>84 555,67</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2027</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3 673 950,00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3 673 950,00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2028</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1 220 275,00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1 220 275,00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2029</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7"/>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2031</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2032</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2033</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2034</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2035</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2036</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2037</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2038</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2039</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2040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4"/>
              </w:rPr>
              <w:t>0,00</w:t>
            </w:r>
          </w:p>
        </w:tc>
        <w:tc>
          <w:tcPr>
            <w:tcW w:w="1038"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r>
    </w:tbl>
    <w:p w:rsidR="006A3364" w:rsidRDefault="006A3364">
      <w:pPr>
        <w:spacing w:after="0" w:line="259" w:lineRule="auto"/>
        <w:ind w:left="-1440" w:right="15396" w:firstLine="0"/>
        <w:jc w:val="left"/>
      </w:pPr>
    </w:p>
    <w:tbl>
      <w:tblPr>
        <w:tblStyle w:val="TableGrid"/>
        <w:tblW w:w="15265" w:type="dxa"/>
        <w:tblInd w:w="-869" w:type="dxa"/>
        <w:tblCellMar>
          <w:top w:w="0" w:type="dxa"/>
          <w:left w:w="0" w:type="dxa"/>
          <w:bottom w:w="0" w:type="dxa"/>
          <w:right w:w="0" w:type="dxa"/>
        </w:tblCellMar>
        <w:tblLook w:val="04A0" w:firstRow="1" w:lastRow="0" w:firstColumn="1" w:lastColumn="0" w:noHBand="0" w:noVBand="1"/>
      </w:tblPr>
      <w:tblGrid>
        <w:gridCol w:w="1215"/>
        <w:gridCol w:w="1021"/>
        <w:gridCol w:w="1021"/>
        <w:gridCol w:w="1025"/>
        <w:gridCol w:w="1006"/>
        <w:gridCol w:w="1004"/>
        <w:gridCol w:w="1015"/>
        <w:gridCol w:w="1030"/>
        <w:gridCol w:w="1119"/>
        <w:gridCol w:w="1049"/>
        <w:gridCol w:w="1095"/>
        <w:gridCol w:w="3665"/>
      </w:tblGrid>
      <w:tr w:rsidR="006A3364">
        <w:trPr>
          <w:trHeight w:val="276"/>
        </w:trPr>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74" w:right="0" w:firstLine="0"/>
              <w:jc w:val="left"/>
            </w:pPr>
            <w:r>
              <w:rPr>
                <w:rFonts w:ascii="Arial" w:eastAsia="Arial" w:hAnsi="Arial" w:cs="Arial"/>
                <w:sz w:val="14"/>
              </w:rPr>
              <w:t>Wyszczególnienie</w:t>
            </w:r>
          </w:p>
        </w:tc>
        <w:tc>
          <w:tcPr>
            <w:tcW w:w="3104" w:type="dxa"/>
            <w:gridSpan w:val="3"/>
            <w:tcBorders>
              <w:top w:val="single" w:sz="8" w:space="0" w:color="000000"/>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7239" w:type="dxa"/>
            <w:gridSpan w:val="7"/>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6" w:right="0" w:firstLine="0"/>
              <w:jc w:val="center"/>
            </w:pPr>
            <w:r>
              <w:rPr>
                <w:rFonts w:ascii="Arial" w:eastAsia="Arial" w:hAnsi="Arial" w:cs="Arial"/>
                <w:sz w:val="14"/>
              </w:rPr>
              <w:t>Informacje uzupełniające o wybranych kategoriach finansowych</w:t>
            </w:r>
          </w:p>
        </w:tc>
        <w:tc>
          <w:tcPr>
            <w:tcW w:w="3887" w:type="dxa"/>
            <w:vMerge w:val="restart"/>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6"/>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2" w:lineRule="auto"/>
              <w:ind w:left="0" w:right="0" w:firstLine="0"/>
              <w:jc w:val="center"/>
            </w:pPr>
            <w:r>
              <w:rPr>
                <w:rFonts w:ascii="Arial" w:eastAsia="Arial" w:hAnsi="Arial" w:cs="Arial"/>
                <w:sz w:val="14"/>
              </w:rPr>
              <w:t xml:space="preserve">Wydatki majątkowe na programy, </w:t>
            </w:r>
          </w:p>
          <w:p w:rsidR="006A3364" w:rsidRDefault="00000000">
            <w:pPr>
              <w:spacing w:after="0" w:line="271" w:lineRule="auto"/>
              <w:ind w:left="40" w:right="1" w:firstLine="0"/>
              <w:jc w:val="center"/>
            </w:pPr>
            <w:r>
              <w:rPr>
                <w:rFonts w:ascii="Arial" w:eastAsia="Arial" w:hAnsi="Arial" w:cs="Arial"/>
                <w:sz w:val="14"/>
              </w:rPr>
              <w:t xml:space="preserve">projekty lub zadania </w:t>
            </w:r>
          </w:p>
          <w:p w:rsidR="006A3364" w:rsidRDefault="00000000">
            <w:pPr>
              <w:spacing w:after="8" w:line="259" w:lineRule="auto"/>
              <w:ind w:left="8" w:right="0" w:firstLine="0"/>
              <w:jc w:val="center"/>
            </w:pPr>
            <w:r>
              <w:rPr>
                <w:rFonts w:ascii="Arial" w:eastAsia="Arial" w:hAnsi="Arial" w:cs="Arial"/>
                <w:sz w:val="14"/>
              </w:rPr>
              <w:t xml:space="preserve">finansowane z </w:t>
            </w:r>
          </w:p>
          <w:p w:rsidR="006A3364" w:rsidRDefault="00000000">
            <w:pPr>
              <w:spacing w:after="0" w:line="271" w:lineRule="auto"/>
              <w:ind w:left="26" w:right="0" w:firstLine="0"/>
              <w:jc w:val="center"/>
            </w:pPr>
            <w:r>
              <w:rPr>
                <w:rFonts w:ascii="Arial" w:eastAsia="Arial" w:hAnsi="Arial" w:cs="Arial"/>
                <w:sz w:val="14"/>
              </w:rPr>
              <w:t xml:space="preserve">udziałem środków, o których mowa w </w:t>
            </w:r>
          </w:p>
          <w:p w:rsidR="006A3364" w:rsidRDefault="00000000">
            <w:pPr>
              <w:spacing w:after="8" w:line="259" w:lineRule="auto"/>
              <w:ind w:left="29" w:right="0" w:firstLine="0"/>
            </w:pPr>
            <w:r>
              <w:rPr>
                <w:rFonts w:ascii="Arial" w:eastAsia="Arial" w:hAnsi="Arial" w:cs="Arial"/>
                <w:sz w:val="14"/>
              </w:rPr>
              <w:t xml:space="preserve">art. 5 ust. 1 pkt 2 i 3 </w:t>
            </w:r>
          </w:p>
          <w:p w:rsidR="006A3364" w:rsidRDefault="00000000">
            <w:pPr>
              <w:spacing w:after="0" w:line="259" w:lineRule="auto"/>
              <w:ind w:left="11" w:right="0" w:firstLine="0"/>
              <w:jc w:val="center"/>
            </w:pPr>
            <w:r>
              <w:rPr>
                <w:rFonts w:ascii="Arial" w:eastAsia="Arial" w:hAnsi="Arial" w:cs="Arial"/>
                <w:sz w:val="14"/>
              </w:rPr>
              <w:t>ustawy</w:t>
            </w:r>
          </w:p>
        </w:tc>
        <w:tc>
          <w:tcPr>
            <w:tcW w:w="2069" w:type="dxa"/>
            <w:gridSpan w:val="2"/>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6" w:right="0" w:firstLine="0"/>
              <w:jc w:val="center"/>
            </w:pPr>
            <w:r>
              <w:rPr>
                <w:rFonts w:ascii="Arial" w:eastAsia="Arial" w:hAnsi="Arial" w:cs="Arial"/>
                <w:sz w:val="14"/>
              </w:rPr>
              <w:t>w tym:</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18" w:right="0" w:firstLine="11"/>
              <w:jc w:val="center"/>
            </w:pPr>
            <w:r>
              <w:rPr>
                <w:rFonts w:ascii="Arial" w:eastAsia="Arial" w:hAnsi="Arial" w:cs="Arial"/>
                <w:sz w:val="14"/>
              </w:rPr>
              <w:t>Wydatki objęte limitem, o którym mowa w art. 226 ust. 3 pkt 4 ustawy</w:t>
            </w:r>
          </w:p>
        </w:tc>
        <w:tc>
          <w:tcPr>
            <w:tcW w:w="2069" w:type="dxa"/>
            <w:gridSpan w:val="2"/>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z tego:</w:t>
            </w: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4"/>
              </w:rPr>
              <w:t xml:space="preserve">Wydatki bieżące na pokrycie ujemnego wyniku </w:t>
            </w:r>
          </w:p>
          <w:p w:rsidR="006A3364" w:rsidRDefault="00000000">
            <w:pPr>
              <w:spacing w:after="8" w:line="259" w:lineRule="auto"/>
              <w:ind w:left="7" w:right="0" w:firstLine="0"/>
              <w:jc w:val="center"/>
            </w:pPr>
            <w:r>
              <w:rPr>
                <w:rFonts w:ascii="Arial" w:eastAsia="Arial" w:hAnsi="Arial" w:cs="Arial"/>
                <w:sz w:val="14"/>
              </w:rPr>
              <w:t xml:space="preserve">finansowego </w:t>
            </w:r>
          </w:p>
          <w:p w:rsidR="006A3364" w:rsidRDefault="00000000">
            <w:pPr>
              <w:spacing w:after="0" w:line="271" w:lineRule="auto"/>
              <w:ind w:left="0" w:right="0" w:firstLine="0"/>
              <w:jc w:val="center"/>
            </w:pPr>
            <w:r>
              <w:rPr>
                <w:rFonts w:ascii="Arial" w:eastAsia="Arial" w:hAnsi="Arial" w:cs="Arial"/>
                <w:sz w:val="14"/>
              </w:rPr>
              <w:t xml:space="preserve">samodzielnego publicznego </w:t>
            </w:r>
          </w:p>
          <w:p w:rsidR="006A3364" w:rsidRDefault="00000000">
            <w:pPr>
              <w:spacing w:after="8" w:line="259" w:lineRule="auto"/>
              <w:ind w:left="8" w:right="0" w:firstLine="0"/>
              <w:jc w:val="center"/>
            </w:pPr>
            <w:r>
              <w:rPr>
                <w:rFonts w:ascii="Arial" w:eastAsia="Arial" w:hAnsi="Arial" w:cs="Arial"/>
                <w:sz w:val="14"/>
              </w:rPr>
              <w:t xml:space="preserve">zakładu opieki </w:t>
            </w:r>
          </w:p>
          <w:p w:rsidR="006A3364" w:rsidRDefault="00000000">
            <w:pPr>
              <w:spacing w:after="0" w:line="259" w:lineRule="auto"/>
              <w:ind w:left="8" w:right="0" w:firstLine="0"/>
              <w:jc w:val="center"/>
            </w:pPr>
            <w:r>
              <w:rPr>
                <w:rFonts w:ascii="Arial" w:eastAsia="Arial" w:hAnsi="Arial" w:cs="Arial"/>
                <w:sz w:val="14"/>
              </w:rPr>
              <w:t>zdrowotnej</w:t>
            </w:r>
          </w:p>
        </w:tc>
        <w:tc>
          <w:tcPr>
            <w:tcW w:w="1031" w:type="dxa"/>
            <w:vMerge w:val="restart"/>
            <w:tcBorders>
              <w:top w:val="single" w:sz="8" w:space="0" w:color="000000"/>
              <w:left w:val="single" w:sz="8" w:space="0" w:color="000000"/>
              <w:bottom w:val="single" w:sz="8" w:space="0" w:color="000000"/>
              <w:right w:val="single" w:sz="9" w:space="0" w:color="000000"/>
            </w:tcBorders>
            <w:vAlign w:val="center"/>
          </w:tcPr>
          <w:p w:rsidR="006A3364" w:rsidRDefault="00000000">
            <w:pPr>
              <w:spacing w:after="0" w:line="272" w:lineRule="auto"/>
              <w:ind w:left="0" w:right="0" w:firstLine="0"/>
              <w:jc w:val="center"/>
            </w:pPr>
            <w:r>
              <w:rPr>
                <w:rFonts w:ascii="Arial" w:eastAsia="Arial" w:hAnsi="Arial" w:cs="Arial"/>
                <w:sz w:val="14"/>
              </w:rPr>
              <w:t xml:space="preserve">Wydatki na spłatę zobowiązań </w:t>
            </w:r>
          </w:p>
          <w:p w:rsidR="006A3364" w:rsidRDefault="00000000">
            <w:pPr>
              <w:spacing w:after="8" w:line="259" w:lineRule="auto"/>
              <w:ind w:left="77" w:right="0" w:firstLine="0"/>
              <w:jc w:val="left"/>
            </w:pPr>
            <w:r>
              <w:rPr>
                <w:rFonts w:ascii="Arial" w:eastAsia="Arial" w:hAnsi="Arial" w:cs="Arial"/>
                <w:sz w:val="14"/>
              </w:rPr>
              <w:t xml:space="preserve">przejmowanych w </w:t>
            </w:r>
          </w:p>
          <w:p w:rsidR="006A3364" w:rsidRDefault="00000000">
            <w:pPr>
              <w:spacing w:after="0" w:line="271" w:lineRule="auto"/>
              <w:ind w:left="16" w:right="0" w:firstLine="0"/>
              <w:jc w:val="center"/>
            </w:pPr>
            <w:r>
              <w:rPr>
                <w:rFonts w:ascii="Arial" w:eastAsia="Arial" w:hAnsi="Arial" w:cs="Arial"/>
                <w:sz w:val="14"/>
              </w:rPr>
              <w:t xml:space="preserve">związku z likwidacją lub przekształceniem </w:t>
            </w:r>
          </w:p>
          <w:p w:rsidR="006A3364" w:rsidRDefault="00000000">
            <w:pPr>
              <w:spacing w:after="0" w:line="271" w:lineRule="auto"/>
              <w:ind w:left="0" w:right="0" w:firstLine="0"/>
              <w:jc w:val="center"/>
            </w:pPr>
            <w:r>
              <w:rPr>
                <w:rFonts w:ascii="Arial" w:eastAsia="Arial" w:hAnsi="Arial" w:cs="Arial"/>
                <w:sz w:val="14"/>
              </w:rPr>
              <w:t xml:space="preserve">samodzielnego publicznego </w:t>
            </w:r>
          </w:p>
          <w:p w:rsidR="006A3364" w:rsidRDefault="00000000">
            <w:pPr>
              <w:spacing w:after="8" w:line="259" w:lineRule="auto"/>
              <w:ind w:left="12" w:right="0" w:firstLine="0"/>
              <w:jc w:val="center"/>
            </w:pPr>
            <w:r>
              <w:rPr>
                <w:rFonts w:ascii="Arial" w:eastAsia="Arial" w:hAnsi="Arial" w:cs="Arial"/>
                <w:sz w:val="14"/>
              </w:rPr>
              <w:t xml:space="preserve">zakładu opieki </w:t>
            </w:r>
          </w:p>
          <w:p w:rsidR="006A3364" w:rsidRDefault="00000000">
            <w:pPr>
              <w:spacing w:after="0" w:line="259" w:lineRule="auto"/>
              <w:ind w:left="11" w:right="0" w:firstLine="0"/>
              <w:jc w:val="center"/>
            </w:pPr>
            <w:r>
              <w:rPr>
                <w:rFonts w:ascii="Arial" w:eastAsia="Arial" w:hAnsi="Arial" w:cs="Arial"/>
                <w:sz w:val="14"/>
              </w:rPr>
              <w:t>zdrowotnej</w:t>
            </w:r>
          </w:p>
        </w:tc>
        <w:tc>
          <w:tcPr>
            <w:tcW w:w="1035" w:type="dxa"/>
            <w:vMerge w:val="restart"/>
            <w:tcBorders>
              <w:top w:val="single" w:sz="8" w:space="0" w:color="000000"/>
              <w:left w:val="single" w:sz="9" w:space="0" w:color="000000"/>
              <w:bottom w:val="single" w:sz="9" w:space="0" w:color="000000"/>
              <w:right w:val="single" w:sz="9" w:space="0" w:color="000000"/>
            </w:tcBorders>
          </w:tcPr>
          <w:p w:rsidR="006A3364" w:rsidRDefault="00000000">
            <w:pPr>
              <w:spacing w:after="0" w:line="259" w:lineRule="auto"/>
              <w:ind w:left="-8" w:right="0" w:firstLine="0"/>
              <w:jc w:val="left"/>
            </w:pPr>
            <w:r>
              <w:rPr>
                <w:noProof/>
              </w:rPr>
              <w:drawing>
                <wp:inline distT="0" distB="0" distL="0" distR="0">
                  <wp:extent cx="656844" cy="2208276"/>
                  <wp:effectExtent l="0" t="0" r="0" b="0"/>
                  <wp:docPr id="7053" name="Picture 7053"/>
                  <wp:cNvGraphicFramePr/>
                  <a:graphic xmlns:a="http://schemas.openxmlformats.org/drawingml/2006/main">
                    <a:graphicData uri="http://schemas.openxmlformats.org/drawingml/2006/picture">
                      <pic:pic xmlns:pic="http://schemas.openxmlformats.org/drawingml/2006/picture">
                        <pic:nvPicPr>
                          <pic:cNvPr id="7053" name="Picture 7053"/>
                          <pic:cNvPicPr/>
                        </pic:nvPicPr>
                        <pic:blipFill>
                          <a:blip r:embed="rId73"/>
                          <a:stretch>
                            <a:fillRect/>
                          </a:stretch>
                        </pic:blipFill>
                        <pic:spPr>
                          <a:xfrm>
                            <a:off x="0" y="0"/>
                            <a:ext cx="656844" cy="2208276"/>
                          </a:xfrm>
                          <a:prstGeom prst="rect">
                            <a:avLst/>
                          </a:prstGeom>
                        </pic:spPr>
                      </pic:pic>
                    </a:graphicData>
                  </a:graphic>
                </wp:inline>
              </w:drawing>
            </w:r>
          </w:p>
        </w:tc>
        <w:tc>
          <w:tcPr>
            <w:tcW w:w="1036" w:type="dxa"/>
            <w:vMerge w:val="restart"/>
            <w:tcBorders>
              <w:top w:val="single" w:sz="8" w:space="0" w:color="000000"/>
              <w:left w:val="single" w:sz="9" w:space="0" w:color="000000"/>
              <w:bottom w:val="single" w:sz="8"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4"/>
              </w:rPr>
              <w:t xml:space="preserve">Kwota zobowiązań wynikających z </w:t>
            </w:r>
          </w:p>
          <w:p w:rsidR="006A3364" w:rsidRDefault="00000000">
            <w:pPr>
              <w:spacing w:after="0" w:line="271" w:lineRule="auto"/>
              <w:ind w:left="0" w:right="0" w:firstLine="0"/>
              <w:jc w:val="center"/>
            </w:pPr>
            <w:r>
              <w:rPr>
                <w:rFonts w:ascii="Arial" w:eastAsia="Arial" w:hAnsi="Arial" w:cs="Arial"/>
                <w:sz w:val="14"/>
              </w:rPr>
              <w:t xml:space="preserve">przejęcia przez jednostkę </w:t>
            </w:r>
          </w:p>
          <w:p w:rsidR="006A3364" w:rsidRDefault="00000000">
            <w:pPr>
              <w:spacing w:after="8" w:line="259" w:lineRule="auto"/>
              <w:ind w:left="11" w:right="0" w:firstLine="0"/>
              <w:jc w:val="center"/>
            </w:pPr>
            <w:r>
              <w:rPr>
                <w:rFonts w:ascii="Arial" w:eastAsia="Arial" w:hAnsi="Arial" w:cs="Arial"/>
                <w:sz w:val="14"/>
              </w:rPr>
              <w:t xml:space="preserve">samorządu </w:t>
            </w:r>
          </w:p>
          <w:p w:rsidR="006A3364" w:rsidRDefault="00000000">
            <w:pPr>
              <w:spacing w:after="8" w:line="259" w:lineRule="auto"/>
              <w:ind w:left="11" w:right="0" w:firstLine="0"/>
              <w:jc w:val="center"/>
            </w:pPr>
            <w:r>
              <w:rPr>
                <w:rFonts w:ascii="Arial" w:eastAsia="Arial" w:hAnsi="Arial" w:cs="Arial"/>
                <w:sz w:val="14"/>
              </w:rPr>
              <w:t xml:space="preserve">terytorialnego </w:t>
            </w:r>
          </w:p>
          <w:p w:rsidR="006A3364" w:rsidRDefault="00000000">
            <w:pPr>
              <w:spacing w:after="8" w:line="259" w:lineRule="auto"/>
              <w:ind w:left="11" w:right="0" w:firstLine="0"/>
              <w:jc w:val="center"/>
            </w:pPr>
            <w:r>
              <w:rPr>
                <w:rFonts w:ascii="Arial" w:eastAsia="Arial" w:hAnsi="Arial" w:cs="Arial"/>
                <w:sz w:val="14"/>
              </w:rPr>
              <w:t xml:space="preserve">zobowiązań po </w:t>
            </w:r>
          </w:p>
          <w:p w:rsidR="006A3364" w:rsidRDefault="00000000">
            <w:pPr>
              <w:spacing w:after="8" w:line="259" w:lineRule="auto"/>
              <w:ind w:left="14" w:right="0" w:firstLine="0"/>
              <w:jc w:val="center"/>
            </w:pPr>
            <w:r>
              <w:rPr>
                <w:rFonts w:ascii="Arial" w:eastAsia="Arial" w:hAnsi="Arial" w:cs="Arial"/>
                <w:sz w:val="14"/>
              </w:rPr>
              <w:t xml:space="preserve">likwidowanych i </w:t>
            </w:r>
          </w:p>
          <w:p w:rsidR="006A3364" w:rsidRDefault="00000000">
            <w:pPr>
              <w:spacing w:after="0" w:line="259" w:lineRule="auto"/>
              <w:ind w:left="0" w:right="0" w:firstLine="0"/>
              <w:jc w:val="center"/>
            </w:pPr>
            <w:r>
              <w:rPr>
                <w:rFonts w:ascii="Arial" w:eastAsia="Arial" w:hAnsi="Arial" w:cs="Arial"/>
                <w:sz w:val="14"/>
              </w:rPr>
              <w:t>przekształcanych samorządowych osobach prawnych</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6"/>
        </w:trPr>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4"/>
              </w:rPr>
              <w:t xml:space="preserve">Wydatki majątkowe na programy, </w:t>
            </w:r>
          </w:p>
          <w:p w:rsidR="006A3364" w:rsidRDefault="00000000">
            <w:pPr>
              <w:spacing w:after="0" w:line="271" w:lineRule="auto"/>
              <w:ind w:left="40" w:right="1" w:firstLine="0"/>
              <w:jc w:val="center"/>
            </w:pPr>
            <w:r>
              <w:rPr>
                <w:rFonts w:ascii="Arial" w:eastAsia="Arial" w:hAnsi="Arial" w:cs="Arial"/>
                <w:sz w:val="14"/>
              </w:rPr>
              <w:t xml:space="preserve">projekty lub zadania </w:t>
            </w:r>
          </w:p>
          <w:p w:rsidR="006A3364" w:rsidRDefault="00000000">
            <w:pPr>
              <w:spacing w:after="8" w:line="259" w:lineRule="auto"/>
              <w:ind w:left="8" w:right="0" w:firstLine="0"/>
              <w:jc w:val="center"/>
            </w:pPr>
            <w:r>
              <w:rPr>
                <w:rFonts w:ascii="Arial" w:eastAsia="Arial" w:hAnsi="Arial" w:cs="Arial"/>
                <w:sz w:val="14"/>
              </w:rPr>
              <w:t xml:space="preserve">finansowane z </w:t>
            </w:r>
          </w:p>
          <w:p w:rsidR="006A3364" w:rsidRDefault="00000000">
            <w:pPr>
              <w:spacing w:after="0" w:line="271" w:lineRule="auto"/>
              <w:ind w:left="26" w:right="0" w:firstLine="0"/>
              <w:jc w:val="center"/>
            </w:pPr>
            <w:r>
              <w:rPr>
                <w:rFonts w:ascii="Arial" w:eastAsia="Arial" w:hAnsi="Arial" w:cs="Arial"/>
                <w:sz w:val="14"/>
              </w:rPr>
              <w:t xml:space="preserve">udziałem środków, o których mowa w art. 5 ust. 1 pkt 2 </w:t>
            </w:r>
          </w:p>
          <w:p w:rsidR="006A3364" w:rsidRDefault="00000000">
            <w:pPr>
              <w:spacing w:after="0" w:line="259" w:lineRule="auto"/>
              <w:ind w:left="6" w:right="0" w:firstLine="0"/>
              <w:jc w:val="center"/>
            </w:pPr>
            <w:r>
              <w:rPr>
                <w:rFonts w:ascii="Arial" w:eastAsia="Arial" w:hAnsi="Arial" w:cs="Arial"/>
                <w:sz w:val="14"/>
              </w:rPr>
              <w:t>ustawy</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1034"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7" w:right="0" w:firstLine="0"/>
              <w:jc w:val="center"/>
            </w:pPr>
            <w:r>
              <w:rPr>
                <w:rFonts w:ascii="Arial" w:eastAsia="Arial" w:hAnsi="Arial" w:cs="Arial"/>
                <w:sz w:val="14"/>
              </w:rPr>
              <w:t>bieżące</w:t>
            </w:r>
          </w:p>
        </w:tc>
        <w:tc>
          <w:tcPr>
            <w:tcW w:w="1035" w:type="dxa"/>
            <w:vMerge w:val="restart"/>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59" w:lineRule="auto"/>
              <w:ind w:left="4"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923"/>
        </w:trPr>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1035" w:type="dxa"/>
            <w:tcBorders>
              <w:top w:val="single" w:sz="8" w:space="0" w:color="000000"/>
              <w:left w:val="single" w:sz="8" w:space="0" w:color="000000"/>
              <w:bottom w:val="single" w:sz="8" w:space="0" w:color="000000"/>
              <w:right w:val="single" w:sz="8" w:space="0" w:color="000000"/>
            </w:tcBorders>
            <w:vAlign w:val="center"/>
          </w:tcPr>
          <w:p w:rsidR="006A3364" w:rsidRDefault="00000000">
            <w:pPr>
              <w:spacing w:after="0" w:line="271" w:lineRule="auto"/>
              <w:ind w:left="0" w:right="0" w:firstLine="0"/>
              <w:jc w:val="center"/>
            </w:pPr>
            <w:r>
              <w:rPr>
                <w:rFonts w:ascii="Arial" w:eastAsia="Arial" w:hAnsi="Arial" w:cs="Arial"/>
                <w:sz w:val="14"/>
              </w:rPr>
              <w:t xml:space="preserve">finansowane środkami </w:t>
            </w:r>
          </w:p>
          <w:p w:rsidR="006A3364" w:rsidRDefault="00000000">
            <w:pPr>
              <w:spacing w:after="8" w:line="259" w:lineRule="auto"/>
              <w:ind w:left="70" w:right="0" w:firstLine="0"/>
              <w:jc w:val="left"/>
            </w:pPr>
            <w:r>
              <w:rPr>
                <w:rFonts w:ascii="Arial" w:eastAsia="Arial" w:hAnsi="Arial" w:cs="Arial"/>
                <w:sz w:val="14"/>
              </w:rPr>
              <w:t xml:space="preserve">określonymi w art. </w:t>
            </w:r>
          </w:p>
          <w:p w:rsidR="006A3364" w:rsidRDefault="00000000">
            <w:pPr>
              <w:spacing w:after="0" w:line="259" w:lineRule="auto"/>
              <w:ind w:left="27"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6A3364" w:rsidRDefault="006A3364">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9"/>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0"/>
              </w:rPr>
              <w:t>Lp</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0"/>
              </w:rPr>
              <w:t>9.4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9.4.1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0"/>
              </w:rPr>
              <w:t>9.4.1.1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0"/>
              </w:rPr>
              <w:t>10.1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0"/>
              </w:rPr>
              <w:t>10.1.1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0"/>
              </w:rPr>
              <w:t>10.1.2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0"/>
              </w:rPr>
              <w:t>10.2</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9" w:right="0" w:firstLine="0"/>
              <w:jc w:val="center"/>
            </w:pPr>
            <w:r>
              <w:rPr>
                <w:rFonts w:ascii="Arial" w:eastAsia="Arial" w:hAnsi="Arial" w:cs="Arial"/>
                <w:sz w:val="10"/>
              </w:rPr>
              <w:t>10.3</w:t>
            </w:r>
          </w:p>
        </w:tc>
        <w:tc>
          <w:tcPr>
            <w:tcW w:w="1035" w:type="dxa"/>
            <w:tcBorders>
              <w:top w:val="single" w:sz="9"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0"/>
              </w:rPr>
              <w:t>10.4</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2" w:right="0" w:firstLine="0"/>
              <w:jc w:val="center"/>
            </w:pPr>
            <w:r>
              <w:rPr>
                <w:rFonts w:ascii="Arial" w:eastAsia="Arial" w:hAnsi="Arial" w:cs="Arial"/>
                <w:sz w:val="10"/>
              </w:rPr>
              <w:t>10.5</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6"/>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3 272 885,01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3 272 885,01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1 854 726,75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5 676 186,50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1 377 830,20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4 298 356,30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2019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367 400,91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367 400,91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236 706,66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4 390 833,04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1 219 943,85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3 170 889,19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9 066 416,86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925 582,74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8 140 834,12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323 528,15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323 528,15</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213 376,00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9 715 794,45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1 102 502,01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8 613 292,44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1 953 610,00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1 953 610,00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777 908,23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9 268 158,01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1 577 397,81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7 690 760,20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9"/>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10 204 256,36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1 555 988,83</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8 648 267,53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6" w:right="0" w:firstLine="0"/>
              <w:jc w:val="center"/>
            </w:pPr>
            <w:r>
              <w:rPr>
                <w:rFonts w:ascii="Arial" w:eastAsia="Arial" w:hAnsi="Arial" w:cs="Arial"/>
                <w:sz w:val="14"/>
              </w:rPr>
              <w:t>Plan 3 kw. 2024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5 169 509,70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5 169 509,70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1 537 340,55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25 589 224,34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1 056 987,74</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24 532 236,60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03" w:right="0" w:firstLine="0"/>
              <w:jc w:val="left"/>
            </w:pPr>
            <w:r>
              <w:rPr>
                <w:rFonts w:ascii="Arial" w:eastAsia="Arial" w:hAnsi="Arial" w:cs="Arial"/>
                <w:sz w:val="14"/>
              </w:rPr>
              <w:t>Wykonanie 2024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4 050 182,00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4 050 182,00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2 144 724,00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14 168 308,15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632 056,81</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13 536 251,34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3 587 139,69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3 587 139,69</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1 573 838,21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18 199 086,32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1 087 805,50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17 111 280,82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5 039 400,00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5 039 400,00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3 528 750,00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16 204 022,20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732 011,20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15 472 011,00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5 002 500,00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5 002 500,00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3 501 750,00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6 549 110,22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1 620 250,00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1 134 175,00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1 620 250,00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2029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9"/>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2031</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2032</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2033</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2034</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2035</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1"/>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2036</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81"/>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2037</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9"/>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2038</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2039</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78"/>
        </w:trPr>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7" w:right="0" w:firstLine="0"/>
              <w:jc w:val="center"/>
            </w:pPr>
            <w:r>
              <w:rPr>
                <w:rFonts w:ascii="Arial" w:eastAsia="Arial" w:hAnsi="Arial" w:cs="Arial"/>
                <w:sz w:val="14"/>
              </w:rPr>
              <w:t>2040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4" w:right="0" w:firstLine="0"/>
              <w:jc w:val="center"/>
            </w:pPr>
            <w:r>
              <w:rPr>
                <w:rFonts w:ascii="Arial" w:eastAsia="Arial" w:hAnsi="Arial" w:cs="Arial"/>
                <w:sz w:val="14"/>
              </w:rPr>
              <w:t>0,00</w:t>
            </w:r>
          </w:p>
        </w:tc>
        <w:tc>
          <w:tcPr>
            <w:tcW w:w="1034"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5" w:right="0" w:firstLine="0"/>
              <w:jc w:val="center"/>
            </w:pPr>
            <w:r>
              <w:rPr>
                <w:rFonts w:ascii="Arial" w:eastAsia="Arial" w:hAnsi="Arial" w:cs="Arial"/>
                <w:sz w:val="14"/>
              </w:rPr>
              <w:t>0,00</w:t>
            </w:r>
          </w:p>
        </w:tc>
        <w:tc>
          <w:tcPr>
            <w:tcW w:w="1031"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8" w:right="0" w:firstLine="0"/>
              <w:jc w:val="center"/>
            </w:pPr>
            <w:r>
              <w:rPr>
                <w:rFonts w:ascii="Arial" w:eastAsia="Arial" w:hAnsi="Arial" w:cs="Arial"/>
                <w:sz w:val="14"/>
              </w:rPr>
              <w:t>0,00</w:t>
            </w:r>
          </w:p>
        </w:tc>
        <w:tc>
          <w:tcPr>
            <w:tcW w:w="1035"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1036" w:type="dxa"/>
            <w:tcBorders>
              <w:top w:val="single" w:sz="8" w:space="0" w:color="000000"/>
              <w:left w:val="single" w:sz="8" w:space="0" w:color="000000"/>
              <w:bottom w:val="single" w:sz="8" w:space="0" w:color="000000"/>
              <w:right w:val="single" w:sz="8" w:space="0" w:color="000000"/>
            </w:tcBorders>
          </w:tcPr>
          <w:p w:rsidR="006A3364" w:rsidRDefault="00000000">
            <w:pPr>
              <w:spacing w:after="0" w:line="259" w:lineRule="auto"/>
              <w:ind w:left="11" w:right="0" w:firstLine="0"/>
              <w:jc w:val="center"/>
            </w:pPr>
            <w:r>
              <w:rPr>
                <w:rFonts w:ascii="Arial" w:eastAsia="Arial" w:hAnsi="Arial" w:cs="Arial"/>
                <w:sz w:val="14"/>
              </w:rPr>
              <w:t>0,00</w:t>
            </w: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r w:rsidR="006A3364">
        <w:trPr>
          <w:trHeight w:val="230"/>
        </w:trPr>
        <w:tc>
          <w:tcPr>
            <w:tcW w:w="11378" w:type="dxa"/>
            <w:gridSpan w:val="11"/>
            <w:tcBorders>
              <w:top w:val="single" w:sz="8" w:space="0" w:color="000000"/>
              <w:left w:val="nil"/>
              <w:bottom w:val="nil"/>
              <w:right w:val="nil"/>
            </w:tcBorders>
            <w:shd w:val="clear" w:color="auto" w:fill="FFFFFF"/>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nil"/>
            </w:tcBorders>
          </w:tcPr>
          <w:p w:rsidR="006A3364" w:rsidRDefault="006A3364">
            <w:pPr>
              <w:spacing w:after="160" w:line="259" w:lineRule="auto"/>
              <w:ind w:left="0" w:right="0" w:firstLine="0"/>
              <w:jc w:val="left"/>
            </w:pPr>
          </w:p>
        </w:tc>
      </w:tr>
    </w:tbl>
    <w:tbl>
      <w:tblPr>
        <w:tblStyle w:val="TableGrid"/>
        <w:tblpPr w:vertAnchor="text" w:tblpX="-868"/>
        <w:tblOverlap w:val="never"/>
        <w:tblW w:w="11376" w:type="dxa"/>
        <w:tblInd w:w="0" w:type="dxa"/>
        <w:tblCellMar>
          <w:top w:w="0" w:type="dxa"/>
          <w:left w:w="0" w:type="dxa"/>
          <w:bottom w:w="0" w:type="dxa"/>
          <w:right w:w="3" w:type="dxa"/>
        </w:tblCellMar>
        <w:tblLook w:val="04A0" w:firstRow="1" w:lastRow="0" w:firstColumn="1" w:lastColumn="0" w:noHBand="0" w:noVBand="1"/>
      </w:tblPr>
      <w:tblGrid>
        <w:gridCol w:w="945"/>
        <w:gridCol w:w="948"/>
        <w:gridCol w:w="948"/>
        <w:gridCol w:w="948"/>
        <w:gridCol w:w="948"/>
        <w:gridCol w:w="948"/>
        <w:gridCol w:w="948"/>
        <w:gridCol w:w="948"/>
        <w:gridCol w:w="948"/>
        <w:gridCol w:w="948"/>
        <w:gridCol w:w="951"/>
        <w:gridCol w:w="948"/>
      </w:tblGrid>
      <w:tr w:rsidR="006A3364">
        <w:trPr>
          <w:trHeight w:val="251"/>
        </w:trPr>
        <w:tc>
          <w:tcPr>
            <w:tcW w:w="945" w:type="dxa"/>
            <w:vMerge w:val="restart"/>
            <w:tcBorders>
              <w:top w:val="single" w:sz="7" w:space="0" w:color="000000"/>
              <w:left w:val="single" w:sz="7" w:space="0" w:color="000000"/>
              <w:bottom w:val="single" w:sz="7" w:space="0" w:color="000000"/>
              <w:right w:val="single" w:sz="8" w:space="0" w:color="000000"/>
            </w:tcBorders>
            <w:vAlign w:val="center"/>
          </w:tcPr>
          <w:p w:rsidR="006A3364" w:rsidRDefault="00000000">
            <w:pPr>
              <w:spacing w:after="0" w:line="259" w:lineRule="auto"/>
              <w:ind w:left="68" w:right="0" w:firstLine="0"/>
              <w:jc w:val="left"/>
            </w:pPr>
            <w:r>
              <w:rPr>
                <w:rFonts w:ascii="Arial" w:eastAsia="Arial" w:hAnsi="Arial" w:cs="Arial"/>
                <w:sz w:val="12"/>
              </w:rPr>
              <w:t>Wyszczególnienie</w:t>
            </w:r>
          </w:p>
        </w:tc>
        <w:tc>
          <w:tcPr>
            <w:tcW w:w="10431" w:type="dxa"/>
            <w:gridSpan w:val="11"/>
            <w:tcBorders>
              <w:top w:val="single" w:sz="7" w:space="0" w:color="000000"/>
              <w:left w:val="single" w:sz="7" w:space="0" w:color="000000"/>
              <w:bottom w:val="single" w:sz="8"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Informacje uzupełniające o wybranych kategoriach finansowych</w:t>
            </w:r>
          </w:p>
        </w:tc>
      </w:tr>
      <w:tr w:rsidR="006A3364">
        <w:trPr>
          <w:trHeight w:val="254"/>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948" w:type="dxa"/>
            <w:vMerge w:val="restart"/>
            <w:tcBorders>
              <w:top w:val="single" w:sz="8" w:space="0" w:color="000000"/>
              <w:left w:val="single" w:sz="8" w:space="0" w:color="000000"/>
              <w:bottom w:val="single" w:sz="8"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01980" cy="2028444"/>
                  <wp:effectExtent l="0" t="0" r="0" b="0"/>
                  <wp:docPr id="8119" name="Picture 8119"/>
                  <wp:cNvGraphicFramePr/>
                  <a:graphic xmlns:a="http://schemas.openxmlformats.org/drawingml/2006/main">
                    <a:graphicData uri="http://schemas.openxmlformats.org/drawingml/2006/picture">
                      <pic:pic xmlns:pic="http://schemas.openxmlformats.org/drawingml/2006/picture">
                        <pic:nvPicPr>
                          <pic:cNvPr id="8119" name="Picture 8119"/>
                          <pic:cNvPicPr/>
                        </pic:nvPicPr>
                        <pic:blipFill>
                          <a:blip r:embed="rId74"/>
                          <a:stretch>
                            <a:fillRect/>
                          </a:stretch>
                        </pic:blipFill>
                        <pic:spPr>
                          <a:xfrm>
                            <a:off x="0" y="0"/>
                            <a:ext cx="601980"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8" w:space="0" w:color="000000"/>
            </w:tcBorders>
          </w:tcPr>
          <w:p w:rsidR="006A3364" w:rsidRDefault="00000000">
            <w:pPr>
              <w:spacing w:after="0" w:line="259" w:lineRule="auto"/>
              <w:ind w:left="-7" w:right="0" w:firstLine="0"/>
              <w:jc w:val="left"/>
            </w:pPr>
            <w:r>
              <w:rPr>
                <w:noProof/>
              </w:rPr>
              <w:drawing>
                <wp:inline distT="0" distB="0" distL="0" distR="0">
                  <wp:extent cx="601980" cy="2028444"/>
                  <wp:effectExtent l="0" t="0" r="0" b="0"/>
                  <wp:docPr id="8122" name="Picture 8122"/>
                  <wp:cNvGraphicFramePr/>
                  <a:graphic xmlns:a="http://schemas.openxmlformats.org/drawingml/2006/main">
                    <a:graphicData uri="http://schemas.openxmlformats.org/drawingml/2006/picture">
                      <pic:pic xmlns:pic="http://schemas.openxmlformats.org/drawingml/2006/picture">
                        <pic:nvPicPr>
                          <pic:cNvPr id="8122" name="Picture 8122"/>
                          <pic:cNvPicPr/>
                        </pic:nvPicPr>
                        <pic:blipFill>
                          <a:blip r:embed="rId75"/>
                          <a:stretch>
                            <a:fillRect/>
                          </a:stretch>
                        </pic:blipFill>
                        <pic:spPr>
                          <a:xfrm>
                            <a:off x="0" y="0"/>
                            <a:ext cx="601980" cy="2028444"/>
                          </a:xfrm>
                          <a:prstGeom prst="rect">
                            <a:avLst/>
                          </a:prstGeom>
                        </pic:spPr>
                      </pic:pic>
                    </a:graphicData>
                  </a:graphic>
                </wp:inline>
              </w:drawing>
            </w:r>
          </w:p>
        </w:tc>
        <w:tc>
          <w:tcPr>
            <w:tcW w:w="4741" w:type="dxa"/>
            <w:gridSpan w:val="5"/>
            <w:tcBorders>
              <w:top w:val="single" w:sz="7" w:space="0" w:color="000000"/>
              <w:left w:val="single" w:sz="8" w:space="0" w:color="000000"/>
              <w:bottom w:val="single" w:sz="8" w:space="0" w:color="000000"/>
              <w:right w:val="double" w:sz="4" w:space="0" w:color="000000"/>
            </w:tcBorders>
          </w:tcPr>
          <w:p w:rsidR="006A3364" w:rsidRDefault="00000000">
            <w:pPr>
              <w:spacing w:after="0" w:line="259" w:lineRule="auto"/>
              <w:ind w:left="16" w:right="0" w:firstLine="0"/>
              <w:jc w:val="center"/>
            </w:pPr>
            <w:r>
              <w:rPr>
                <w:rFonts w:ascii="Arial" w:eastAsia="Arial" w:hAnsi="Arial" w:cs="Arial"/>
                <w:sz w:val="12"/>
              </w:rPr>
              <w:t>w tym:</w:t>
            </w:r>
          </w:p>
        </w:tc>
        <w:tc>
          <w:tcPr>
            <w:tcW w:w="948" w:type="dxa"/>
            <w:vMerge w:val="restart"/>
            <w:tcBorders>
              <w:top w:val="single" w:sz="8" w:space="0" w:color="000000"/>
              <w:left w:val="double" w:sz="4" w:space="0" w:color="000000"/>
              <w:bottom w:val="single" w:sz="8"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01980" cy="2028444"/>
                  <wp:effectExtent l="0" t="0" r="0" b="0"/>
                  <wp:docPr id="8125" name="Picture 8125"/>
                  <wp:cNvGraphicFramePr/>
                  <a:graphic xmlns:a="http://schemas.openxmlformats.org/drawingml/2006/main">
                    <a:graphicData uri="http://schemas.openxmlformats.org/drawingml/2006/picture">
                      <pic:pic xmlns:pic="http://schemas.openxmlformats.org/drawingml/2006/picture">
                        <pic:nvPicPr>
                          <pic:cNvPr id="8125" name="Picture 8125"/>
                          <pic:cNvPicPr/>
                        </pic:nvPicPr>
                        <pic:blipFill>
                          <a:blip r:embed="rId76"/>
                          <a:stretch>
                            <a:fillRect/>
                          </a:stretch>
                        </pic:blipFill>
                        <pic:spPr>
                          <a:xfrm>
                            <a:off x="0" y="0"/>
                            <a:ext cx="601980" cy="2028444"/>
                          </a:xfrm>
                          <a:prstGeom prst="rect">
                            <a:avLst/>
                          </a:prstGeom>
                        </pic:spPr>
                      </pic:pic>
                    </a:graphicData>
                  </a:graphic>
                </wp:inline>
              </w:drawing>
            </w:r>
          </w:p>
        </w:tc>
        <w:tc>
          <w:tcPr>
            <w:tcW w:w="948" w:type="dxa"/>
            <w:vMerge w:val="restart"/>
            <w:tcBorders>
              <w:top w:val="single" w:sz="7" w:space="0" w:color="000000"/>
              <w:left w:val="double" w:sz="4" w:space="0" w:color="000000"/>
              <w:bottom w:val="single" w:sz="7" w:space="0" w:color="000000"/>
              <w:right w:val="double" w:sz="4" w:space="0" w:color="000000"/>
            </w:tcBorders>
            <w:vAlign w:val="center"/>
          </w:tcPr>
          <w:p w:rsidR="006A3364" w:rsidRDefault="00000000">
            <w:pPr>
              <w:spacing w:after="0" w:line="273" w:lineRule="auto"/>
              <w:ind w:left="35" w:right="0" w:firstLine="9"/>
              <w:jc w:val="center"/>
            </w:pPr>
            <w:r>
              <w:rPr>
                <w:rFonts w:ascii="Arial" w:eastAsia="Arial" w:hAnsi="Arial" w:cs="Arial"/>
                <w:sz w:val="12"/>
              </w:rPr>
              <w:t xml:space="preserve">Wcześniejsza spłata zobowiązań, wyłączona z limitu </w:t>
            </w:r>
          </w:p>
          <w:p w:rsidR="006A3364" w:rsidRDefault="00000000">
            <w:pPr>
              <w:spacing w:after="0" w:line="273" w:lineRule="auto"/>
              <w:ind w:left="0" w:right="0" w:firstLine="0"/>
              <w:jc w:val="center"/>
            </w:pPr>
            <w:r>
              <w:rPr>
                <w:rFonts w:ascii="Arial" w:eastAsia="Arial" w:hAnsi="Arial" w:cs="Arial"/>
                <w:sz w:val="12"/>
              </w:rPr>
              <w:t xml:space="preserve">spłaty zobowiązań, dokonywana w </w:t>
            </w:r>
          </w:p>
          <w:p w:rsidR="006A3364" w:rsidRDefault="00000000">
            <w:pPr>
              <w:spacing w:after="8" w:line="259" w:lineRule="auto"/>
              <w:ind w:left="18" w:right="0" w:firstLine="0"/>
              <w:jc w:val="center"/>
            </w:pPr>
            <w:r>
              <w:rPr>
                <w:rFonts w:ascii="Arial" w:eastAsia="Arial" w:hAnsi="Arial" w:cs="Arial"/>
                <w:sz w:val="12"/>
              </w:rPr>
              <w:t xml:space="preserve">formie wydatków </w:t>
            </w:r>
          </w:p>
          <w:p w:rsidR="006A3364" w:rsidRDefault="00000000">
            <w:pPr>
              <w:spacing w:after="0" w:line="259" w:lineRule="auto"/>
              <w:ind w:left="15" w:right="0" w:firstLine="0"/>
              <w:jc w:val="center"/>
            </w:pPr>
            <w:r>
              <w:rPr>
                <w:rFonts w:ascii="Arial" w:eastAsia="Arial" w:hAnsi="Arial" w:cs="Arial"/>
                <w:sz w:val="12"/>
              </w:rPr>
              <w:t>budżetowych</w:t>
            </w:r>
          </w:p>
        </w:tc>
        <w:tc>
          <w:tcPr>
            <w:tcW w:w="951" w:type="dxa"/>
            <w:vMerge w:val="restart"/>
            <w:tcBorders>
              <w:top w:val="single" w:sz="8" w:space="0" w:color="000000"/>
              <w:left w:val="double" w:sz="4" w:space="0" w:color="000000"/>
              <w:bottom w:val="single" w:sz="8"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03504" cy="2028444"/>
                  <wp:effectExtent l="0" t="0" r="0" b="0"/>
                  <wp:docPr id="8128" name="Picture 8128"/>
                  <wp:cNvGraphicFramePr/>
                  <a:graphic xmlns:a="http://schemas.openxmlformats.org/drawingml/2006/main">
                    <a:graphicData uri="http://schemas.openxmlformats.org/drawingml/2006/picture">
                      <pic:pic xmlns:pic="http://schemas.openxmlformats.org/drawingml/2006/picture">
                        <pic:nvPicPr>
                          <pic:cNvPr id="8128" name="Picture 8128"/>
                          <pic:cNvPicPr/>
                        </pic:nvPicPr>
                        <pic:blipFill>
                          <a:blip r:embed="rId77"/>
                          <a:stretch>
                            <a:fillRect/>
                          </a:stretch>
                        </pic:blipFill>
                        <pic:spPr>
                          <a:xfrm>
                            <a:off x="0" y="0"/>
                            <a:ext cx="603504" cy="2028444"/>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01980" cy="2028444"/>
                  <wp:effectExtent l="0" t="0" r="0" b="0"/>
                  <wp:docPr id="8131" name="Picture 8131"/>
                  <wp:cNvGraphicFramePr/>
                  <a:graphic xmlns:a="http://schemas.openxmlformats.org/drawingml/2006/main">
                    <a:graphicData uri="http://schemas.openxmlformats.org/drawingml/2006/picture">
                      <pic:pic xmlns:pic="http://schemas.openxmlformats.org/drawingml/2006/picture">
                        <pic:nvPicPr>
                          <pic:cNvPr id="8131" name="Picture 8131"/>
                          <pic:cNvPicPr/>
                        </pic:nvPicPr>
                        <pic:blipFill>
                          <a:blip r:embed="rId78"/>
                          <a:stretch>
                            <a:fillRect/>
                          </a:stretch>
                        </pic:blipFill>
                        <pic:spPr>
                          <a:xfrm>
                            <a:off x="0" y="0"/>
                            <a:ext cx="601980" cy="2028444"/>
                          </a:xfrm>
                          <a:prstGeom prst="rect">
                            <a:avLst/>
                          </a:prstGeom>
                        </pic:spPr>
                      </pic:pic>
                    </a:graphicData>
                  </a:graphic>
                </wp:inline>
              </w:drawing>
            </w:r>
          </w:p>
        </w:tc>
      </w:tr>
      <w:tr w:rsidR="006A3364">
        <w:trPr>
          <w:trHeight w:val="254"/>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A3364" w:rsidRDefault="006A3364">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single" w:sz="2" w:space="0" w:color="000000"/>
            </w:tcBorders>
          </w:tcPr>
          <w:p w:rsidR="006A3364" w:rsidRDefault="00000000">
            <w:pPr>
              <w:spacing w:after="0" w:line="259" w:lineRule="auto"/>
              <w:ind w:left="-7" w:right="0" w:firstLine="0"/>
              <w:jc w:val="left"/>
            </w:pPr>
            <w:r>
              <w:rPr>
                <w:noProof/>
              </w:rPr>
              <w:drawing>
                <wp:inline distT="0" distB="0" distL="0" distR="0">
                  <wp:extent cx="601980" cy="1866900"/>
                  <wp:effectExtent l="0" t="0" r="0" b="0"/>
                  <wp:docPr id="8134" name="Picture 8134"/>
                  <wp:cNvGraphicFramePr/>
                  <a:graphic xmlns:a="http://schemas.openxmlformats.org/drawingml/2006/main">
                    <a:graphicData uri="http://schemas.openxmlformats.org/drawingml/2006/picture">
                      <pic:pic xmlns:pic="http://schemas.openxmlformats.org/drawingml/2006/picture">
                        <pic:nvPicPr>
                          <pic:cNvPr id="8134" name="Picture 8134"/>
                          <pic:cNvPicPr/>
                        </pic:nvPicPr>
                        <pic:blipFill>
                          <a:blip r:embed="rId79"/>
                          <a:stretch>
                            <a:fillRect/>
                          </a:stretch>
                        </pic:blipFill>
                        <pic:spPr>
                          <a:xfrm>
                            <a:off x="0" y="0"/>
                            <a:ext cx="601980" cy="1866900"/>
                          </a:xfrm>
                          <a:prstGeom prst="rect">
                            <a:avLst/>
                          </a:prstGeom>
                        </pic:spPr>
                      </pic:pic>
                    </a:graphicData>
                  </a:graphic>
                </wp:inline>
              </w:drawing>
            </w:r>
          </w:p>
        </w:tc>
        <w:tc>
          <w:tcPr>
            <w:tcW w:w="948" w:type="dxa"/>
            <w:vMerge w:val="restart"/>
            <w:tcBorders>
              <w:top w:val="single" w:sz="8" w:space="0" w:color="000000"/>
              <w:left w:val="single" w:sz="2" w:space="0" w:color="000000"/>
              <w:bottom w:val="single" w:sz="8"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01980" cy="1866900"/>
                  <wp:effectExtent l="0" t="0" r="0" b="0"/>
                  <wp:docPr id="8137" name="Picture 8137"/>
                  <wp:cNvGraphicFramePr/>
                  <a:graphic xmlns:a="http://schemas.openxmlformats.org/drawingml/2006/main">
                    <a:graphicData uri="http://schemas.openxmlformats.org/drawingml/2006/picture">
                      <pic:pic xmlns:pic="http://schemas.openxmlformats.org/drawingml/2006/picture">
                        <pic:nvPicPr>
                          <pic:cNvPr id="8137" name="Picture 8137"/>
                          <pic:cNvPicPr/>
                        </pic:nvPicPr>
                        <pic:blipFill>
                          <a:blip r:embed="rId80"/>
                          <a:stretch>
                            <a:fillRect/>
                          </a:stretch>
                        </pic:blipFill>
                        <pic:spPr>
                          <a:xfrm>
                            <a:off x="0" y="0"/>
                            <a:ext cx="601980" cy="1866900"/>
                          </a:xfrm>
                          <a:prstGeom prst="rect">
                            <a:avLst/>
                          </a:prstGeom>
                        </pic:spPr>
                      </pic:pic>
                    </a:graphicData>
                  </a:graphic>
                </wp:inline>
              </w:drawing>
            </w:r>
          </w:p>
        </w:tc>
        <w:tc>
          <w:tcPr>
            <w:tcW w:w="1896" w:type="dxa"/>
            <w:gridSpan w:val="2"/>
            <w:tcBorders>
              <w:top w:val="single" w:sz="7" w:space="0" w:color="000000"/>
              <w:left w:val="double" w:sz="4" w:space="0" w:color="000000"/>
              <w:bottom w:val="single" w:sz="8" w:space="0" w:color="000000"/>
              <w:right w:val="single" w:sz="9" w:space="0" w:color="000000"/>
            </w:tcBorders>
          </w:tcPr>
          <w:p w:rsidR="006A3364" w:rsidRDefault="00000000">
            <w:pPr>
              <w:spacing w:after="0" w:line="259" w:lineRule="auto"/>
              <w:ind w:left="13" w:right="0" w:firstLine="0"/>
              <w:jc w:val="center"/>
            </w:pPr>
            <w:r>
              <w:rPr>
                <w:rFonts w:ascii="Arial" w:eastAsia="Arial" w:hAnsi="Arial" w:cs="Arial"/>
                <w:sz w:val="12"/>
              </w:rPr>
              <w:t>w tym:</w:t>
            </w:r>
          </w:p>
        </w:tc>
        <w:tc>
          <w:tcPr>
            <w:tcW w:w="948" w:type="dxa"/>
            <w:vMerge w:val="restart"/>
            <w:tcBorders>
              <w:top w:val="single" w:sz="8" w:space="0" w:color="000000"/>
              <w:left w:val="single" w:sz="9" w:space="0" w:color="000000"/>
              <w:bottom w:val="single" w:sz="8"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01980" cy="1866900"/>
                  <wp:effectExtent l="0" t="0" r="0" b="0"/>
                  <wp:docPr id="8140" name="Picture 8140"/>
                  <wp:cNvGraphicFramePr/>
                  <a:graphic xmlns:a="http://schemas.openxmlformats.org/drawingml/2006/main">
                    <a:graphicData uri="http://schemas.openxmlformats.org/drawingml/2006/picture">
                      <pic:pic xmlns:pic="http://schemas.openxmlformats.org/drawingml/2006/picture">
                        <pic:nvPicPr>
                          <pic:cNvPr id="8140" name="Picture 8140"/>
                          <pic:cNvPicPr/>
                        </pic:nvPicPr>
                        <pic:blipFill>
                          <a:blip r:embed="rId81"/>
                          <a:stretch>
                            <a:fillRect/>
                          </a:stretch>
                        </pic:blipFill>
                        <pic:spPr>
                          <a:xfrm>
                            <a:off x="0" y="0"/>
                            <a:ext cx="601980" cy="1866900"/>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r>
      <w:tr w:rsidR="006A3364">
        <w:trPr>
          <w:trHeight w:val="254"/>
        </w:trPr>
        <w:tc>
          <w:tcPr>
            <w:tcW w:w="0" w:type="auto"/>
            <w:vMerge/>
            <w:tcBorders>
              <w:top w:val="nil"/>
              <w:left w:val="single" w:sz="7"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6A3364" w:rsidRDefault="006A3364">
            <w:pPr>
              <w:spacing w:after="160" w:line="259" w:lineRule="auto"/>
              <w:ind w:left="0" w:right="0" w:firstLine="0"/>
              <w:jc w:val="left"/>
            </w:pPr>
          </w:p>
        </w:tc>
        <w:tc>
          <w:tcPr>
            <w:tcW w:w="948" w:type="dxa"/>
            <w:vMerge w:val="restart"/>
            <w:tcBorders>
              <w:top w:val="single" w:sz="8" w:space="0" w:color="000000"/>
              <w:left w:val="single" w:sz="2" w:space="0" w:color="000000"/>
              <w:bottom w:val="single" w:sz="8" w:space="0" w:color="000000"/>
              <w:right w:val="double" w:sz="4" w:space="0" w:color="000000"/>
            </w:tcBorders>
          </w:tcPr>
          <w:p w:rsidR="006A3364" w:rsidRDefault="00000000">
            <w:pPr>
              <w:spacing w:after="0" w:line="259" w:lineRule="auto"/>
              <w:ind w:left="-8" w:right="0" w:firstLine="0"/>
              <w:jc w:val="left"/>
            </w:pPr>
            <w:r>
              <w:rPr>
                <w:noProof/>
              </w:rPr>
              <w:drawing>
                <wp:inline distT="0" distB="0" distL="0" distR="0">
                  <wp:extent cx="601980" cy="1705356"/>
                  <wp:effectExtent l="0" t="0" r="0" b="0"/>
                  <wp:docPr id="8143" name="Picture 8143"/>
                  <wp:cNvGraphicFramePr/>
                  <a:graphic xmlns:a="http://schemas.openxmlformats.org/drawingml/2006/main">
                    <a:graphicData uri="http://schemas.openxmlformats.org/drawingml/2006/picture">
                      <pic:pic xmlns:pic="http://schemas.openxmlformats.org/drawingml/2006/picture">
                        <pic:nvPicPr>
                          <pic:cNvPr id="8143" name="Picture 8143"/>
                          <pic:cNvPicPr/>
                        </pic:nvPicPr>
                        <pic:blipFill>
                          <a:blip r:embed="rId82"/>
                          <a:stretch>
                            <a:fillRect/>
                          </a:stretch>
                        </pic:blipFill>
                        <pic:spPr>
                          <a:xfrm>
                            <a:off x="0" y="0"/>
                            <a:ext cx="601980" cy="1705356"/>
                          </a:xfrm>
                          <a:prstGeom prst="rect">
                            <a:avLst/>
                          </a:prstGeom>
                        </pic:spPr>
                      </pic:pic>
                    </a:graphicData>
                  </a:graphic>
                </wp:inline>
              </w:drawing>
            </w:r>
          </w:p>
        </w:tc>
        <w:tc>
          <w:tcPr>
            <w:tcW w:w="948" w:type="dxa"/>
            <w:tcBorders>
              <w:top w:val="single" w:sz="7" w:space="0" w:color="000000"/>
              <w:left w:val="double" w:sz="4" w:space="0" w:color="000000"/>
              <w:bottom w:val="single" w:sz="8" w:space="0" w:color="000000"/>
              <w:right w:val="single" w:sz="9" w:space="0" w:color="000000"/>
            </w:tcBorders>
          </w:tcPr>
          <w:p w:rsidR="006A3364"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single" w:sz="9"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6A3364" w:rsidRDefault="006A3364">
            <w:pPr>
              <w:spacing w:after="160" w:line="259" w:lineRule="auto"/>
              <w:ind w:left="0" w:right="0" w:firstLine="0"/>
              <w:jc w:val="left"/>
            </w:pPr>
          </w:p>
        </w:tc>
      </w:tr>
      <w:tr w:rsidR="006A3364">
        <w:trPr>
          <w:trHeight w:val="2431"/>
        </w:trPr>
        <w:tc>
          <w:tcPr>
            <w:tcW w:w="0" w:type="auto"/>
            <w:vMerge/>
            <w:tcBorders>
              <w:top w:val="nil"/>
              <w:left w:val="single" w:sz="7" w:space="0" w:color="000000"/>
              <w:bottom w:val="single" w:sz="7"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8" w:space="0" w:color="000000"/>
              <w:bottom w:val="single" w:sz="8"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8" w:space="0" w:color="000000"/>
              <w:right w:val="double" w:sz="4" w:space="0" w:color="000000"/>
            </w:tcBorders>
          </w:tcPr>
          <w:p w:rsidR="006A3364" w:rsidRDefault="006A3364">
            <w:pPr>
              <w:spacing w:after="160" w:line="259" w:lineRule="auto"/>
              <w:ind w:left="0" w:right="0" w:firstLine="0"/>
              <w:jc w:val="left"/>
            </w:pPr>
          </w:p>
        </w:tc>
        <w:tc>
          <w:tcPr>
            <w:tcW w:w="948" w:type="dxa"/>
            <w:tcBorders>
              <w:top w:val="single" w:sz="8" w:space="0" w:color="000000"/>
              <w:left w:val="single" w:sz="2" w:space="0" w:color="000000"/>
              <w:bottom w:val="single" w:sz="8" w:space="0" w:color="000000"/>
              <w:right w:val="single" w:sz="2" w:space="0" w:color="000000"/>
            </w:tcBorders>
          </w:tcPr>
          <w:p w:rsidR="006A3364" w:rsidRDefault="00000000">
            <w:pPr>
              <w:spacing w:after="0" w:line="259" w:lineRule="auto"/>
              <w:ind w:left="-8" w:right="0" w:firstLine="0"/>
              <w:jc w:val="left"/>
            </w:pPr>
            <w:r>
              <w:rPr>
                <w:noProof/>
              </w:rPr>
              <w:drawing>
                <wp:inline distT="0" distB="0" distL="0" distR="0">
                  <wp:extent cx="601980" cy="1543812"/>
                  <wp:effectExtent l="0" t="0" r="0" b="0"/>
                  <wp:docPr id="8146" name="Picture 8146"/>
                  <wp:cNvGraphicFramePr/>
                  <a:graphic xmlns:a="http://schemas.openxmlformats.org/drawingml/2006/main">
                    <a:graphicData uri="http://schemas.openxmlformats.org/drawingml/2006/picture">
                      <pic:pic xmlns:pic="http://schemas.openxmlformats.org/drawingml/2006/picture">
                        <pic:nvPicPr>
                          <pic:cNvPr id="8146" name="Picture 8146"/>
                          <pic:cNvPicPr/>
                        </pic:nvPicPr>
                        <pic:blipFill>
                          <a:blip r:embed="rId83"/>
                          <a:stretch>
                            <a:fillRect/>
                          </a:stretch>
                        </pic:blipFill>
                        <pic:spPr>
                          <a:xfrm>
                            <a:off x="0" y="0"/>
                            <a:ext cx="601980" cy="1543812"/>
                          </a:xfrm>
                          <a:prstGeom prst="rect">
                            <a:avLst/>
                          </a:prstGeom>
                        </pic:spPr>
                      </pic:pic>
                    </a:graphicData>
                  </a:graphic>
                </wp:inline>
              </w:drawing>
            </w:r>
          </w:p>
        </w:tc>
        <w:tc>
          <w:tcPr>
            <w:tcW w:w="0" w:type="auto"/>
            <w:vMerge/>
            <w:tcBorders>
              <w:top w:val="nil"/>
              <w:left w:val="single" w:sz="9" w:space="0" w:color="000000"/>
              <w:bottom w:val="single" w:sz="8"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single" w:sz="8" w:space="0" w:color="000000"/>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6A3364" w:rsidRDefault="006A3364">
            <w:pPr>
              <w:spacing w:after="160" w:line="259" w:lineRule="auto"/>
              <w:ind w:left="0" w:right="0" w:firstLine="0"/>
              <w:jc w:val="left"/>
            </w:pPr>
          </w:p>
        </w:tc>
        <w:tc>
          <w:tcPr>
            <w:tcW w:w="0" w:type="auto"/>
            <w:vMerge/>
            <w:tcBorders>
              <w:top w:val="nil"/>
              <w:left w:val="double" w:sz="4" w:space="0" w:color="000000"/>
              <w:bottom w:val="single" w:sz="8" w:space="0" w:color="000000"/>
              <w:right w:val="single" w:sz="2" w:space="0" w:color="000000"/>
            </w:tcBorders>
          </w:tcPr>
          <w:p w:rsidR="006A3364" w:rsidRDefault="006A3364">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6A3364" w:rsidRDefault="006A3364">
            <w:pPr>
              <w:spacing w:after="160" w:line="259" w:lineRule="auto"/>
              <w:ind w:left="0" w:right="0" w:firstLine="0"/>
              <w:jc w:val="left"/>
            </w:pPr>
          </w:p>
        </w:tc>
      </w:tr>
      <w:tr w:rsidR="006A3364">
        <w:trPr>
          <w:trHeight w:val="259"/>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9"/>
              </w:rPr>
              <w:t>Lp</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9"/>
              </w:rPr>
              <w:t>10.6</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9"/>
              </w:rPr>
              <w:t>10.7</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9"/>
              </w:rPr>
              <w:t>10.7.1</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9"/>
              </w:rPr>
              <w:t>10.7.2</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9"/>
              </w:rPr>
              <w:t>10.7.2.1</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9"/>
              </w:rPr>
              <w:t>10.7.2.1.1</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9"/>
              </w:rPr>
              <w:t>10.7.3</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9"/>
              </w:rPr>
              <w:t>10.8</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9"/>
              </w:rPr>
              <w:t>10.9</w:t>
            </w:r>
          </w:p>
        </w:tc>
        <w:tc>
          <w:tcPr>
            <w:tcW w:w="951"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9"/>
              </w:rPr>
              <w:t>10.10</w:t>
            </w:r>
          </w:p>
        </w:tc>
        <w:tc>
          <w:tcPr>
            <w:tcW w:w="948" w:type="dxa"/>
            <w:tcBorders>
              <w:top w:val="single" w:sz="8" w:space="0" w:color="000000"/>
              <w:left w:val="single" w:sz="7" w:space="0" w:color="000000"/>
              <w:bottom w:val="single" w:sz="7" w:space="0" w:color="000000"/>
              <w:right w:val="single" w:sz="7" w:space="0" w:color="000000"/>
            </w:tcBorders>
          </w:tcPr>
          <w:p w:rsidR="006A3364" w:rsidRDefault="00000000">
            <w:pPr>
              <w:spacing w:after="0" w:line="259" w:lineRule="auto"/>
              <w:ind w:left="17" w:right="0" w:firstLine="0"/>
              <w:jc w:val="center"/>
            </w:pPr>
            <w:r>
              <w:rPr>
                <w:rFonts w:ascii="Arial" w:eastAsia="Arial" w:hAnsi="Arial" w:cs="Arial"/>
                <w:sz w:val="9"/>
              </w:rPr>
              <w:t>10.11</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2018</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1 218 000,00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2019</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1 310 692,00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2020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1 418 791,00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298 775,00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2021</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2 461 333,80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-75 744,52</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10 000,00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2022</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1 216 400,00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2023</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1 291 400,00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8" w:right="0" w:firstLine="0"/>
              <w:jc w:val="center"/>
            </w:pPr>
            <w:r>
              <w:rPr>
                <w:rFonts w:ascii="Arial" w:eastAsia="Arial" w:hAnsi="Arial" w:cs="Arial"/>
                <w:sz w:val="12"/>
              </w:rPr>
              <w:t>Plan 3 kw. 2024</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5"/>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92" w:right="0" w:firstLine="0"/>
              <w:jc w:val="left"/>
            </w:pPr>
            <w:r>
              <w:rPr>
                <w:rFonts w:ascii="Arial" w:eastAsia="Arial" w:hAnsi="Arial" w:cs="Arial"/>
                <w:sz w:val="12"/>
              </w:rPr>
              <w:t>Wykonanie 2024</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1 458 400,00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2025</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1 226 400,00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2026</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1 132 311,00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2027</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1 069 000,00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2028</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1 050 000,00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2029</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1 091 994,00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2031</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540 000,00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2032</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590 000,00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5"/>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2033</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2034</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550 000,00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2035</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569 924,00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2036</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2037</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2038</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2039</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470 000,00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r w:rsidR="006A3364">
        <w:trPr>
          <w:trHeight w:val="254"/>
        </w:trPr>
        <w:tc>
          <w:tcPr>
            <w:tcW w:w="945"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1" w:right="0" w:firstLine="0"/>
              <w:jc w:val="center"/>
            </w:pPr>
            <w:r>
              <w:rPr>
                <w:rFonts w:ascii="Arial" w:eastAsia="Arial" w:hAnsi="Arial" w:cs="Arial"/>
                <w:sz w:val="12"/>
              </w:rPr>
              <w:t>2040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444 000,00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4"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5" w:right="0" w:firstLine="0"/>
              <w:jc w:val="center"/>
            </w:pPr>
            <w:r>
              <w:rPr>
                <w:rFonts w:ascii="Arial" w:eastAsia="Arial" w:hAnsi="Arial" w:cs="Arial"/>
                <w:sz w:val="12"/>
              </w:rPr>
              <w:t>x</w:t>
            </w:r>
          </w:p>
        </w:tc>
        <w:tc>
          <w:tcPr>
            <w:tcW w:w="951"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3" w:right="0" w:firstLine="0"/>
              <w:jc w:val="center"/>
            </w:pPr>
            <w:r>
              <w:rPr>
                <w:rFonts w:ascii="Arial" w:eastAsia="Arial" w:hAnsi="Arial" w:cs="Arial"/>
                <w:sz w:val="12"/>
              </w:rPr>
              <w:t>0,00</w:t>
            </w:r>
          </w:p>
        </w:tc>
        <w:tc>
          <w:tcPr>
            <w:tcW w:w="948" w:type="dxa"/>
            <w:tcBorders>
              <w:top w:val="single" w:sz="7" w:space="0" w:color="000000"/>
              <w:left w:val="single" w:sz="7" w:space="0" w:color="000000"/>
              <w:bottom w:val="single" w:sz="7" w:space="0" w:color="000000"/>
              <w:right w:val="single" w:sz="7" w:space="0" w:color="000000"/>
            </w:tcBorders>
          </w:tcPr>
          <w:p w:rsidR="006A3364" w:rsidRDefault="00000000">
            <w:pPr>
              <w:spacing w:after="0" w:line="259" w:lineRule="auto"/>
              <w:ind w:left="16" w:right="0" w:firstLine="0"/>
              <w:jc w:val="center"/>
            </w:pPr>
            <w:r>
              <w:rPr>
                <w:rFonts w:ascii="Arial" w:eastAsia="Arial" w:hAnsi="Arial" w:cs="Arial"/>
                <w:sz w:val="12"/>
              </w:rPr>
              <w:t>0,00</w:t>
            </w:r>
          </w:p>
        </w:tc>
      </w:tr>
    </w:tbl>
    <w:p w:rsidR="006A3364" w:rsidRDefault="00000000">
      <w:pPr>
        <w:spacing w:after="0" w:line="259" w:lineRule="auto"/>
        <w:ind w:left="-1440" w:right="344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-557783</wp:posOffset>
                </wp:positionH>
                <wp:positionV relativeFrom="paragraph">
                  <wp:posOffset>6221730</wp:posOffset>
                </wp:positionV>
                <wp:extent cx="7453884" cy="600456"/>
                <wp:effectExtent l="0" t="0" r="0" b="0"/>
                <wp:wrapSquare wrapText="bothSides"/>
                <wp:docPr id="126510" name="Group 126510"/>
                <wp:cNvGraphicFramePr/>
                <a:graphic xmlns:a="http://schemas.openxmlformats.org/drawingml/2006/main">
                  <a:graphicData uri="http://schemas.microsoft.com/office/word/2010/wordprocessingGroup">
                    <wpg:wgp>
                      <wpg:cNvGrpSpPr/>
                      <wpg:grpSpPr>
                        <a:xfrm>
                          <a:off x="0" y="0"/>
                          <a:ext cx="7453884" cy="600456"/>
                          <a:chOff x="0" y="0"/>
                          <a:chExt cx="7453884" cy="600456"/>
                        </a:xfrm>
                      </wpg:grpSpPr>
                      <pic:pic xmlns:pic="http://schemas.openxmlformats.org/drawingml/2006/picture">
                        <pic:nvPicPr>
                          <pic:cNvPr id="8149" name="Picture 8149"/>
                          <pic:cNvPicPr/>
                        </pic:nvPicPr>
                        <pic:blipFill>
                          <a:blip r:embed="rId84"/>
                          <a:stretch>
                            <a:fillRect/>
                          </a:stretch>
                        </pic:blipFill>
                        <pic:spPr>
                          <a:xfrm>
                            <a:off x="0" y="0"/>
                            <a:ext cx="7453884" cy="195072"/>
                          </a:xfrm>
                          <a:prstGeom prst="rect">
                            <a:avLst/>
                          </a:prstGeom>
                        </pic:spPr>
                      </pic:pic>
                      <pic:pic xmlns:pic="http://schemas.openxmlformats.org/drawingml/2006/picture">
                        <pic:nvPicPr>
                          <pic:cNvPr id="8151" name="Picture 8151"/>
                          <pic:cNvPicPr/>
                        </pic:nvPicPr>
                        <pic:blipFill>
                          <a:blip r:embed="rId85"/>
                          <a:stretch>
                            <a:fillRect/>
                          </a:stretch>
                        </pic:blipFill>
                        <pic:spPr>
                          <a:xfrm>
                            <a:off x="0" y="195072"/>
                            <a:ext cx="7453884" cy="405384"/>
                          </a:xfrm>
                          <a:prstGeom prst="rect">
                            <a:avLst/>
                          </a:prstGeom>
                        </pic:spPr>
                      </pic:pic>
                    </wpg:wgp>
                  </a:graphicData>
                </a:graphic>
              </wp:anchor>
            </w:drawing>
          </mc:Choice>
          <mc:Fallback xmlns:a="http://schemas.openxmlformats.org/drawingml/2006/main">
            <w:pict>
              <v:group id="Group 126510" style="width:586.92pt;height:47.28pt;position:absolute;mso-position-horizontal-relative:text;mso-position-horizontal:absolute;margin-left:-43.92pt;mso-position-vertical-relative:text;margin-top:489.9pt;" coordsize="74538,6004">
                <v:shape id="Picture 8149" style="position:absolute;width:74538;height:1950;left:0;top:0;" filled="f">
                  <v:imagedata r:id="rId86"/>
                </v:shape>
                <v:shape id="Picture 8151" style="position:absolute;width:74538;height:4053;left:0;top:1950;" filled="f">
                  <v:imagedata r:id="rId87"/>
                </v:shape>
                <w10:wrap type="square"/>
              </v:group>
            </w:pict>
          </mc:Fallback>
        </mc:AlternateContent>
      </w:r>
    </w:p>
    <w:p w:rsidR="006A3364" w:rsidRDefault="006A3364">
      <w:pPr>
        <w:sectPr w:rsidR="006A3364">
          <w:footerReference w:type="even" r:id="rId88"/>
          <w:footerReference w:type="default" r:id="rId89"/>
          <w:footerReference w:type="first" r:id="rId90"/>
          <w:pgSz w:w="16836" w:h="11904" w:orient="landscape"/>
          <w:pgMar w:top="571" w:right="1440" w:bottom="396" w:left="1440" w:header="708" w:footer="262" w:gutter="0"/>
          <w:pgNumType w:start="1"/>
          <w:cols w:space="708"/>
        </w:sectPr>
      </w:pPr>
    </w:p>
    <w:p w:rsidR="006A3364" w:rsidRDefault="00000000">
      <w:pPr>
        <w:spacing w:after="269" w:line="216" w:lineRule="auto"/>
        <w:ind w:left="3090" w:right="0" w:firstLine="0"/>
        <w:jc w:val="center"/>
      </w:pPr>
      <w:r>
        <w:rPr>
          <w:noProof/>
        </w:rPr>
        <w:drawing>
          <wp:inline distT="0" distB="0" distL="0" distR="0">
            <wp:extent cx="2537841" cy="263652"/>
            <wp:effectExtent l="0" t="0" r="0" b="0"/>
            <wp:docPr id="9236" name="Picture 9236"/>
            <wp:cNvGraphicFramePr/>
            <a:graphic xmlns:a="http://schemas.openxmlformats.org/drawingml/2006/main">
              <a:graphicData uri="http://schemas.openxmlformats.org/drawingml/2006/picture">
                <pic:pic xmlns:pic="http://schemas.openxmlformats.org/drawingml/2006/picture">
                  <pic:nvPicPr>
                    <pic:cNvPr id="9236" name="Picture 9236"/>
                    <pic:cNvPicPr/>
                  </pic:nvPicPr>
                  <pic:blipFill>
                    <a:blip r:embed="rId91"/>
                    <a:stretch>
                      <a:fillRect/>
                    </a:stretch>
                  </pic:blipFill>
                  <pic:spPr>
                    <a:xfrm>
                      <a:off x="0" y="0"/>
                      <a:ext cx="2537841" cy="263652"/>
                    </a:xfrm>
                    <a:prstGeom prst="rect">
                      <a:avLst/>
                    </a:prstGeom>
                  </pic:spPr>
                </pic:pic>
              </a:graphicData>
            </a:graphic>
          </wp:inline>
        </w:drawing>
      </w:r>
      <w:r>
        <w:rPr>
          <w:rFonts w:ascii="Tahoma" w:eastAsia="Tahoma" w:hAnsi="Tahoma" w:cs="Tahoma"/>
          <w:sz w:val="12"/>
        </w:rPr>
        <w:tab/>
        <w:t xml:space="preserve">Załącznik nr 2 do </w:t>
      </w:r>
      <w:proofErr w:type="gramStart"/>
      <w:r>
        <w:rPr>
          <w:rFonts w:ascii="Tahoma" w:eastAsia="Tahoma" w:hAnsi="Tahoma" w:cs="Tahoma"/>
          <w:sz w:val="12"/>
        </w:rPr>
        <w:t>uchwały  nr</w:t>
      </w:r>
      <w:proofErr w:type="gramEnd"/>
      <w:r>
        <w:rPr>
          <w:rFonts w:ascii="Tahoma" w:eastAsia="Tahoma" w:hAnsi="Tahoma" w:cs="Tahoma"/>
          <w:sz w:val="12"/>
        </w:rPr>
        <w:t xml:space="preserve">  252/XV/2025 Rady Miejskiej Węglińca z dnia 29.05.2025r.</w:t>
      </w:r>
    </w:p>
    <w:p w:rsidR="006A3364" w:rsidRDefault="00000000">
      <w:pPr>
        <w:spacing w:after="0" w:line="259" w:lineRule="auto"/>
        <w:ind w:left="1874" w:right="0" w:firstLine="0"/>
        <w:jc w:val="center"/>
      </w:pPr>
      <w:r>
        <w:rPr>
          <w:rFonts w:ascii="Arial" w:eastAsia="Arial" w:hAnsi="Arial" w:cs="Arial"/>
          <w:sz w:val="7"/>
        </w:rPr>
        <w:t>kwoty w zł</w:t>
      </w:r>
    </w:p>
    <w:tbl>
      <w:tblPr>
        <w:tblStyle w:val="TableGrid"/>
        <w:tblW w:w="11143" w:type="dxa"/>
        <w:tblInd w:w="-131" w:type="dxa"/>
        <w:tblCellMar>
          <w:top w:w="15" w:type="dxa"/>
          <w:left w:w="24" w:type="dxa"/>
          <w:bottom w:w="0" w:type="dxa"/>
          <w:right w:w="0" w:type="dxa"/>
        </w:tblCellMar>
        <w:tblLook w:val="04A0" w:firstRow="1" w:lastRow="0" w:firstColumn="1" w:lastColumn="0" w:noHBand="0" w:noVBand="1"/>
      </w:tblPr>
      <w:tblGrid>
        <w:gridCol w:w="492"/>
        <w:gridCol w:w="3294"/>
        <w:gridCol w:w="1198"/>
        <w:gridCol w:w="494"/>
        <w:gridCol w:w="495"/>
        <w:gridCol w:w="866"/>
        <w:gridCol w:w="895"/>
        <w:gridCol w:w="800"/>
        <w:gridCol w:w="799"/>
        <w:gridCol w:w="799"/>
        <w:gridCol w:w="800"/>
        <w:gridCol w:w="211"/>
      </w:tblGrid>
      <w:tr w:rsidR="006A3364">
        <w:trPr>
          <w:trHeight w:val="161"/>
        </w:trPr>
        <w:tc>
          <w:tcPr>
            <w:tcW w:w="491"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9" w:firstLine="0"/>
              <w:jc w:val="center"/>
            </w:pPr>
            <w:r>
              <w:rPr>
                <w:rFonts w:ascii="Arial" w:eastAsia="Arial" w:hAnsi="Arial" w:cs="Arial"/>
                <w:sz w:val="11"/>
              </w:rPr>
              <w:t>L.p.</w:t>
            </w:r>
          </w:p>
        </w:tc>
        <w:tc>
          <w:tcPr>
            <w:tcW w:w="3294"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8" w:firstLine="0"/>
              <w:jc w:val="center"/>
            </w:pPr>
            <w:r>
              <w:rPr>
                <w:rFonts w:ascii="Arial" w:eastAsia="Arial" w:hAnsi="Arial" w:cs="Arial"/>
                <w:sz w:val="11"/>
              </w:rPr>
              <w:t>Nazwa i cel</w:t>
            </w:r>
          </w:p>
        </w:tc>
        <w:tc>
          <w:tcPr>
            <w:tcW w:w="1198" w:type="dxa"/>
            <w:vMerge w:val="restart"/>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0" w:right="0" w:firstLine="0"/>
              <w:jc w:val="center"/>
            </w:pPr>
            <w:r>
              <w:rPr>
                <w:rFonts w:ascii="Arial" w:eastAsia="Arial" w:hAnsi="Arial" w:cs="Arial"/>
                <w:sz w:val="11"/>
              </w:rPr>
              <w:t>Jednostka odpowiedzialna lub koordynująca</w:t>
            </w:r>
          </w:p>
        </w:tc>
        <w:tc>
          <w:tcPr>
            <w:tcW w:w="989" w:type="dxa"/>
            <w:gridSpan w:val="2"/>
            <w:tcBorders>
              <w:top w:val="single" w:sz="6" w:space="0" w:color="000000"/>
              <w:left w:val="single" w:sz="6" w:space="0" w:color="000000"/>
              <w:bottom w:val="single" w:sz="6" w:space="0" w:color="000000"/>
              <w:right w:val="single" w:sz="6" w:space="0" w:color="000000"/>
            </w:tcBorders>
          </w:tcPr>
          <w:p w:rsidR="006A3364" w:rsidRDefault="00000000">
            <w:pPr>
              <w:spacing w:after="0" w:line="259" w:lineRule="auto"/>
              <w:ind w:left="0" w:right="21" w:firstLine="0"/>
              <w:jc w:val="center"/>
            </w:pPr>
            <w:r>
              <w:rPr>
                <w:rFonts w:ascii="Arial" w:eastAsia="Arial" w:hAnsi="Arial" w:cs="Arial"/>
                <w:sz w:val="11"/>
              </w:rPr>
              <w:t>Okres realizacji</w:t>
            </w:r>
          </w:p>
        </w:tc>
        <w:tc>
          <w:tcPr>
            <w:tcW w:w="866"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0" w:firstLine="0"/>
              <w:jc w:val="center"/>
            </w:pPr>
            <w:r>
              <w:rPr>
                <w:rFonts w:ascii="Arial" w:eastAsia="Arial" w:hAnsi="Arial" w:cs="Arial"/>
                <w:sz w:val="11"/>
              </w:rPr>
              <w:t>Łączne nakłady finansowe</w:t>
            </w:r>
          </w:p>
        </w:tc>
        <w:tc>
          <w:tcPr>
            <w:tcW w:w="895"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6" w:firstLine="0"/>
              <w:jc w:val="center"/>
            </w:pPr>
            <w:r>
              <w:rPr>
                <w:rFonts w:ascii="Arial" w:eastAsia="Arial" w:hAnsi="Arial" w:cs="Arial"/>
                <w:sz w:val="11"/>
              </w:rPr>
              <w:t>Limit 2025</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7" w:firstLine="0"/>
              <w:jc w:val="center"/>
            </w:pPr>
            <w:r>
              <w:rPr>
                <w:rFonts w:ascii="Arial" w:eastAsia="Arial" w:hAnsi="Arial" w:cs="Arial"/>
                <w:sz w:val="11"/>
              </w:rPr>
              <w:t>Limit 2026</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6" w:firstLine="0"/>
              <w:jc w:val="center"/>
            </w:pPr>
            <w:r>
              <w:rPr>
                <w:rFonts w:ascii="Arial" w:eastAsia="Arial" w:hAnsi="Arial" w:cs="Arial"/>
                <w:sz w:val="11"/>
              </w:rPr>
              <w:t>Limit 2027</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6" w:firstLine="0"/>
              <w:jc w:val="center"/>
            </w:pPr>
            <w:r>
              <w:rPr>
                <w:rFonts w:ascii="Arial" w:eastAsia="Arial" w:hAnsi="Arial" w:cs="Arial"/>
                <w:sz w:val="11"/>
              </w:rPr>
              <w:t>Limit 2028</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6" w:line="259" w:lineRule="auto"/>
              <w:ind w:left="0" w:right="16" w:firstLine="0"/>
              <w:jc w:val="center"/>
            </w:pPr>
            <w:r>
              <w:rPr>
                <w:rFonts w:ascii="Arial" w:eastAsia="Arial" w:hAnsi="Arial" w:cs="Arial"/>
                <w:sz w:val="11"/>
              </w:rPr>
              <w:t xml:space="preserve">Limit </w:t>
            </w:r>
          </w:p>
          <w:p w:rsidR="006A3364" w:rsidRDefault="00000000">
            <w:pPr>
              <w:spacing w:after="0" w:line="259" w:lineRule="auto"/>
              <w:ind w:left="0" w:right="16" w:firstLine="0"/>
              <w:jc w:val="center"/>
            </w:pPr>
            <w:r>
              <w:rPr>
                <w:rFonts w:ascii="Arial" w:eastAsia="Arial" w:hAnsi="Arial" w:cs="Arial"/>
                <w:sz w:val="11"/>
              </w:rPr>
              <w:t>zobowiązań</w:t>
            </w:r>
          </w:p>
        </w:tc>
        <w:tc>
          <w:tcPr>
            <w:tcW w:w="211" w:type="dxa"/>
            <w:vMerge w:val="restart"/>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77"/>
        </w:trPr>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494" w:type="dxa"/>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8" w:firstLine="0"/>
              <w:jc w:val="center"/>
            </w:pPr>
            <w:r>
              <w:rPr>
                <w:rFonts w:ascii="Arial" w:eastAsia="Arial" w:hAnsi="Arial" w:cs="Arial"/>
                <w:sz w:val="11"/>
              </w:rPr>
              <w:t>Od</w:t>
            </w:r>
          </w:p>
        </w:tc>
        <w:tc>
          <w:tcPr>
            <w:tcW w:w="495" w:type="dxa"/>
            <w:tcBorders>
              <w:top w:val="single" w:sz="6" w:space="0" w:color="000000"/>
              <w:left w:val="single" w:sz="6" w:space="0" w:color="000000"/>
              <w:bottom w:val="single" w:sz="6" w:space="0" w:color="000000"/>
              <w:right w:val="single" w:sz="6" w:space="0" w:color="000000"/>
            </w:tcBorders>
            <w:vAlign w:val="center"/>
          </w:tcPr>
          <w:p w:rsidR="006A3364" w:rsidRDefault="00000000">
            <w:pPr>
              <w:spacing w:after="0" w:line="259" w:lineRule="auto"/>
              <w:ind w:left="0" w:right="18"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6A3364" w:rsidRDefault="006A3364">
            <w:pPr>
              <w:spacing w:after="160" w:line="259" w:lineRule="auto"/>
              <w:ind w:left="0" w:right="0" w:firstLine="0"/>
              <w:jc w:val="left"/>
            </w:pP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Wydatki na przedsięwzięcia-ogółem (1.1+1.2+1.3)</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59 506 631,75</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18 199 086,32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16 204 022,20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6 549 110,22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42 437 316,34</w:t>
            </w:r>
          </w:p>
        </w:tc>
        <w:tc>
          <w:tcPr>
            <w:tcW w:w="211" w:type="dxa"/>
            <w:vMerge w:val="restart"/>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1.a</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2 009 659,51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1 087 805,50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732 011,20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1 721 564,30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1.b</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57 496 972,24</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17 111 280,82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15 472 011,00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6 549 110,22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40 715 752,04</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99"/>
        </w:trPr>
        <w:tc>
          <w:tcPr>
            <w:tcW w:w="491"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21" w:firstLine="0"/>
              <w:jc w:val="center"/>
            </w:pPr>
            <w:r>
              <w:rPr>
                <w:rFonts w:ascii="Arial" w:eastAsia="Arial" w:hAnsi="Arial" w:cs="Arial"/>
                <w:sz w:val="11"/>
              </w:rPr>
              <w:t>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Wydatki na programy, projekty lub zadania związane z programami realizowanymi z udziałem środków, o których mowa w art.5 ust.1 pkt 2 i 3 ustawy z dnia 27 sierpnia 2009.r. o finansach publicznych (Dz.</w:t>
            </w:r>
            <w:proofErr w:type="gramStart"/>
            <w:r>
              <w:rPr>
                <w:rFonts w:ascii="Arial" w:eastAsia="Arial" w:hAnsi="Arial" w:cs="Arial"/>
                <w:sz w:val="11"/>
              </w:rPr>
              <w:t>U.Nr</w:t>
            </w:r>
            <w:proofErr w:type="gramEnd"/>
            <w:r>
              <w:rPr>
                <w:rFonts w:ascii="Arial" w:eastAsia="Arial" w:hAnsi="Arial" w:cs="Arial"/>
                <w:sz w:val="11"/>
              </w:rPr>
              <w:t xml:space="preserve"> 157, poz.</w:t>
            </w:r>
            <w:proofErr w:type="gramStart"/>
            <w:r>
              <w:rPr>
                <w:rFonts w:ascii="Arial" w:eastAsia="Arial" w:hAnsi="Arial" w:cs="Arial"/>
                <w:sz w:val="11"/>
              </w:rPr>
              <w:t>1240,z</w:t>
            </w:r>
            <w:proofErr w:type="gramEnd"/>
            <w:r>
              <w:rPr>
                <w:rFonts w:ascii="Arial" w:eastAsia="Arial" w:hAnsi="Arial" w:cs="Arial"/>
                <w:sz w:val="11"/>
              </w:rPr>
              <w:t xml:space="preserve"> późn.zm.), 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19 760 885,95</w:t>
            </w:r>
          </w:p>
        </w:tc>
        <w:tc>
          <w:tcPr>
            <w:tcW w:w="895"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3 912 242,79</w:t>
            </w:r>
          </w:p>
        </w:tc>
        <w:tc>
          <w:tcPr>
            <w:tcW w:w="80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5 147 311,20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5 002 500,00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vAlign w:val="center"/>
          </w:tcPr>
          <w:p w:rsidR="006A3364" w:rsidRDefault="00000000">
            <w:pPr>
              <w:spacing w:after="0" w:line="259" w:lineRule="auto"/>
              <w:ind w:left="0" w:right="17" w:firstLine="0"/>
              <w:jc w:val="right"/>
            </w:pPr>
            <w:r>
              <w:rPr>
                <w:rFonts w:ascii="Arial" w:eastAsia="Arial" w:hAnsi="Arial" w:cs="Arial"/>
                <w:sz w:val="9"/>
              </w:rPr>
              <w:t>15 682 303,99</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1.1.1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597 986,51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325 103,10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107 911,20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433 014,30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180 929,00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174 902,00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1 205,40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176 107,40</w:t>
            </w:r>
          </w:p>
        </w:tc>
        <w:tc>
          <w:tcPr>
            <w:tcW w:w="211" w:type="dxa"/>
            <w:vMerge w:val="restart"/>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Poprawa jakości edukacji przedszkolnej w Miejskim Przedszkolu </w:t>
            </w:r>
          </w:p>
          <w:p w:rsidR="006A3364"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343 257,51</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150 201,10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32 905,80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183 106,90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Stworzenie wirtualnej elektrowni jako element rozwoju </w:t>
            </w:r>
          </w:p>
          <w:p w:rsidR="006A3364" w:rsidRDefault="00000000">
            <w:pPr>
              <w:spacing w:after="0" w:line="259" w:lineRule="auto"/>
              <w:ind w:left="0" w:right="0" w:firstLine="0"/>
            </w:pPr>
            <w:r>
              <w:rPr>
                <w:rFonts w:ascii="Arial" w:eastAsia="Arial" w:hAnsi="Arial" w:cs="Arial"/>
                <w:sz w:val="11"/>
              </w:rPr>
              <w:t>Zgorzeleckiego Klastra Energii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73 800,00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73 800,00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73 800,00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19 162 899,44</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3 587 139,69</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5 039 400,00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5 002 500,00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15 249 289,69</w:t>
            </w:r>
          </w:p>
        </w:tc>
        <w:tc>
          <w:tcPr>
            <w:tcW w:w="211" w:type="dxa"/>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1.1.2.1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2022</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5 024 656,75</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1 111 047,00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1 111 047,00</w:t>
            </w:r>
          </w:p>
        </w:tc>
        <w:tc>
          <w:tcPr>
            <w:tcW w:w="211" w:type="dxa"/>
            <w:vMerge w:val="restart"/>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4" w:firstLine="0"/>
            </w:pPr>
            <w:r>
              <w:rPr>
                <w:rFonts w:ascii="Arial" w:eastAsia="Arial" w:hAnsi="Arial" w:cs="Arial"/>
                <w:sz w:val="11"/>
              </w:rPr>
              <w:t>Gmina Węgliniec Rowerowym Centrum Borów Dolnośląskich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3 394 500,00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1 635 750,00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3 394 500,00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Przebudowa nawierzchni ścieżki rowerowej "Szlakiem Starej Kolei </w:t>
            </w:r>
          </w:p>
          <w:p w:rsidR="006A3364" w:rsidRDefault="00000000">
            <w:pPr>
              <w:spacing w:after="0" w:line="259" w:lineRule="auto"/>
              <w:ind w:left="0" w:right="0" w:firstLine="0"/>
              <w:jc w:val="left"/>
            </w:pPr>
            <w:r>
              <w:rPr>
                <w:rFonts w:ascii="Arial" w:eastAsia="Arial" w:hAnsi="Arial" w:cs="Arial"/>
                <w:sz w:val="11"/>
              </w:rPr>
              <w:t>Węgliniec- Czerwona Woda" - rozwój oferty turystycznej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2028</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4 983 750,00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1 620 250,00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1 620 250,00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4 983 750,00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512 541,00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512 541,00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512 541,00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Poprawa jakości edukacji przedszkolnej w Miejskim Przedszkolu </w:t>
            </w:r>
          </w:p>
          <w:p w:rsidR="006A3364"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106 099,69</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106 099,69</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106 099,69</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 xml:space="preserve">Przebudowa sieci kanalizacyjnej w </w:t>
            </w:r>
            <w:proofErr w:type="gramStart"/>
            <w:r>
              <w:rPr>
                <w:rFonts w:ascii="Arial" w:eastAsia="Arial" w:hAnsi="Arial" w:cs="Arial"/>
                <w:sz w:val="11"/>
              </w:rPr>
              <w:t>ul.Wojska</w:t>
            </w:r>
            <w:proofErr w:type="gramEnd"/>
            <w:r>
              <w:rPr>
                <w:rFonts w:ascii="Arial" w:eastAsia="Arial" w:hAnsi="Arial" w:cs="Arial"/>
                <w:sz w:val="11"/>
              </w:rPr>
              <w:t xml:space="preserve"> Polskiego w Węglińcuetap </w:t>
            </w:r>
            <w:proofErr w:type="gramStart"/>
            <w:r>
              <w:rPr>
                <w:rFonts w:ascii="Arial" w:eastAsia="Arial" w:hAnsi="Arial" w:cs="Arial"/>
                <w:sz w:val="11"/>
              </w:rPr>
              <w:t>II  -</w:t>
            </w:r>
            <w:proofErr w:type="gramEnd"/>
            <w:r>
              <w:rPr>
                <w:rFonts w:ascii="Arial" w:eastAsia="Arial" w:hAnsi="Arial" w:cs="Arial"/>
                <w:sz w:val="11"/>
              </w:rPr>
              <w:t xml:space="preserve">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549 783,00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549 783,00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549 783,00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pPr>
            <w:r>
              <w:rPr>
                <w:rFonts w:ascii="Arial" w:eastAsia="Arial" w:hAnsi="Arial" w:cs="Arial"/>
                <w:sz w:val="11"/>
              </w:rPr>
              <w:t xml:space="preserve">Przebudowa sieci wodociągowej </w:t>
            </w:r>
            <w:proofErr w:type="gramStart"/>
            <w:r>
              <w:rPr>
                <w:rFonts w:ascii="Arial" w:eastAsia="Arial" w:hAnsi="Arial" w:cs="Arial"/>
                <w:sz w:val="11"/>
              </w:rPr>
              <w:t>ul.Daszyńskiego</w:t>
            </w:r>
            <w:proofErr w:type="gramEnd"/>
            <w:r>
              <w:rPr>
                <w:rFonts w:ascii="Arial" w:eastAsia="Arial" w:hAnsi="Arial" w:cs="Arial"/>
                <w:sz w:val="11"/>
              </w:rPr>
              <w:t xml:space="preserve">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975 569,00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975 569,00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975 569,00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1.1.2.8</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Stworzenie wirtualnej elektrowni jako element rozwoju </w:t>
            </w:r>
          </w:p>
          <w:p w:rsidR="006A3364" w:rsidRDefault="00000000">
            <w:pPr>
              <w:spacing w:after="0" w:line="259" w:lineRule="auto"/>
              <w:ind w:left="0" w:right="0" w:firstLine="0"/>
            </w:pPr>
            <w:r>
              <w:rPr>
                <w:rFonts w:ascii="Arial" w:eastAsia="Arial" w:hAnsi="Arial" w:cs="Arial"/>
                <w:sz w:val="11"/>
              </w:rPr>
              <w:t>Zgorzeleckiego Klastra Energii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36 900,00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36 900,00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1.1.2.9</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Modernizacja obiektów infrastruktury kultury na terenie Gminy </w:t>
            </w:r>
          </w:p>
          <w:p w:rsidR="006A3364" w:rsidRDefault="00000000">
            <w:pPr>
              <w:spacing w:after="0" w:line="259" w:lineRule="auto"/>
              <w:ind w:left="0" w:right="0" w:firstLine="0"/>
              <w:jc w:val="left"/>
            </w:pPr>
            <w:r>
              <w:rPr>
                <w:rFonts w:ascii="Arial" w:eastAsia="Arial" w:hAnsi="Arial" w:cs="Arial"/>
                <w:sz w:val="11"/>
              </w:rPr>
              <w:t>Węgliniec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3 579 100,00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86 100,00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1 746 500,00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1 746 500,00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3 579 100,00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235"/>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Wydatki na programy, projekty lub zadania związane z umowami partnerstwa publiczno-prywatnego, 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211" w:type="dxa"/>
            <w:vMerge w:val="restart"/>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1.2.1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1.2.2</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1.3</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Wydatki na programy, projekty lub zadania pozostałe (inne niż wymienione w pkt 1.1 i 1.2</w:t>
            </w:r>
            <w:proofErr w:type="gramStart"/>
            <w:r>
              <w:rPr>
                <w:rFonts w:ascii="Arial" w:eastAsia="Arial" w:hAnsi="Arial" w:cs="Arial"/>
                <w:sz w:val="11"/>
              </w:rPr>
              <w:t>),z</w:t>
            </w:r>
            <w:proofErr w:type="gramEnd"/>
            <w:r>
              <w:rPr>
                <w:rFonts w:ascii="Arial" w:eastAsia="Arial" w:hAnsi="Arial" w:cs="Arial"/>
                <w:sz w:val="11"/>
              </w:rPr>
              <w:t xml:space="preserve">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39 745 745,80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14 286 843,53</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11 056 711,00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26 755 012,35</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21" w:firstLine="0"/>
              <w:jc w:val="center"/>
            </w:pPr>
            <w:r>
              <w:rPr>
                <w:rFonts w:ascii="Arial" w:eastAsia="Arial" w:hAnsi="Arial" w:cs="Arial"/>
                <w:sz w:val="11"/>
              </w:rPr>
              <w:t>1.3.1</w:t>
            </w:r>
          </w:p>
        </w:tc>
        <w:tc>
          <w:tcPr>
            <w:tcW w:w="5481" w:type="dxa"/>
            <w:gridSpan w:val="4"/>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1 411 673,00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762 702,40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624 100,00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6A3364" w:rsidRDefault="00000000">
            <w:pPr>
              <w:spacing w:after="0" w:line="259" w:lineRule="auto"/>
              <w:ind w:left="0" w:right="17" w:firstLine="0"/>
              <w:jc w:val="right"/>
            </w:pPr>
            <w:r>
              <w:rPr>
                <w:rFonts w:ascii="Arial" w:eastAsia="Arial" w:hAnsi="Arial" w:cs="Arial"/>
                <w:sz w:val="9"/>
              </w:rPr>
              <w:t>1 288 550,00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Remont komunalnych lokali mieszkalnych przy </w:t>
            </w:r>
            <w:proofErr w:type="gramStart"/>
            <w:r>
              <w:rPr>
                <w:rFonts w:ascii="Arial" w:eastAsia="Arial" w:hAnsi="Arial" w:cs="Arial"/>
                <w:sz w:val="11"/>
              </w:rPr>
              <w:t>ul.Żagańskiej</w:t>
            </w:r>
            <w:proofErr w:type="gramEnd"/>
            <w:r>
              <w:rPr>
                <w:rFonts w:ascii="Arial" w:eastAsia="Arial" w:hAnsi="Arial" w:cs="Arial"/>
                <w:sz w:val="11"/>
              </w:rPr>
              <w:t xml:space="preserve"> w </w:t>
            </w:r>
          </w:p>
          <w:p w:rsidR="006A3364" w:rsidRDefault="00000000">
            <w:pPr>
              <w:spacing w:after="0" w:line="259" w:lineRule="auto"/>
              <w:ind w:left="0" w:right="0" w:firstLine="0"/>
              <w:jc w:val="left"/>
            </w:pPr>
            <w:r>
              <w:rPr>
                <w:rFonts w:ascii="Arial" w:eastAsia="Arial" w:hAnsi="Arial" w:cs="Arial"/>
                <w:sz w:val="11"/>
              </w:rPr>
              <w:t>Ruszowie - poprawa jakości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236 900,00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36 900,00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200 000,00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236 900,00</w:t>
            </w:r>
          </w:p>
        </w:tc>
        <w:tc>
          <w:tcPr>
            <w:tcW w:w="211" w:type="dxa"/>
            <w:vMerge w:val="restart"/>
            <w:tcBorders>
              <w:top w:val="nil"/>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Opracowanie planów zagospodarowania przestrzennego - poprawa ładu przestrzennego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271 573,00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246 702,40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148 450,00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4" w:firstLine="0"/>
            </w:pPr>
            <w:r>
              <w:rPr>
                <w:rFonts w:ascii="Arial" w:eastAsia="Arial" w:hAnsi="Arial" w:cs="Arial"/>
                <w:sz w:val="11"/>
              </w:rPr>
              <w:t>Utrzymanie zieleni na terenie Gminy i Miasta Węgliniec w latach 2025-</w:t>
            </w:r>
          </w:p>
          <w:p w:rsidR="006A3364" w:rsidRDefault="00000000">
            <w:pPr>
              <w:spacing w:after="0" w:line="259" w:lineRule="auto"/>
              <w:ind w:left="0" w:right="0" w:firstLine="0"/>
              <w:jc w:val="left"/>
            </w:pPr>
            <w:r>
              <w:rPr>
                <w:rFonts w:ascii="Arial" w:eastAsia="Arial" w:hAnsi="Arial" w:cs="Arial"/>
                <w:sz w:val="11"/>
              </w:rPr>
              <w:t>2026 -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475 200,00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237 600,00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475 200,00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1.3.1.4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4" w:firstLine="0"/>
            </w:pPr>
            <w:r>
              <w:rPr>
                <w:rFonts w:ascii="Arial" w:eastAsia="Arial" w:hAnsi="Arial" w:cs="Arial"/>
                <w:sz w:val="11"/>
              </w:rPr>
              <w:t>Utrzymanie zieleni na terenie Gminy i Miasta Węgliniec w latach 2025-</w:t>
            </w:r>
          </w:p>
          <w:p w:rsidR="006A3364" w:rsidRDefault="00000000">
            <w:pPr>
              <w:spacing w:after="0" w:line="259" w:lineRule="auto"/>
              <w:ind w:left="0" w:right="0" w:firstLine="0"/>
              <w:jc w:val="left"/>
            </w:pPr>
            <w:r>
              <w:rPr>
                <w:rFonts w:ascii="Arial" w:eastAsia="Arial" w:hAnsi="Arial" w:cs="Arial"/>
                <w:sz w:val="11"/>
              </w:rPr>
              <w:t>2026 -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363 000,00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181 500,00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363 000,00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1.3.1.5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Realizacja Programu Czyste Powietrze - ochrona powietrza atmosferycznego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65 000,00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60 000,00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65 000,00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bl>
    <w:p w:rsidR="006A3364" w:rsidRDefault="00000000">
      <w:pPr>
        <w:pStyle w:val="Nagwek1"/>
        <w:spacing w:after="0"/>
        <w:ind w:left="506" w:right="0"/>
      </w:pPr>
      <w:r>
        <w:rPr>
          <w:b w:val="0"/>
        </w:rPr>
        <w:t>–––––––––––––––––––––––––––––––––––––––––––––––––––––––––––––––––––––––––––––––––––</w:t>
      </w:r>
    </w:p>
    <w:p w:rsidR="006A3364" w:rsidRDefault="00000000">
      <w:pPr>
        <w:tabs>
          <w:tab w:val="center" w:pos="2763"/>
          <w:tab w:val="center" w:pos="10098"/>
        </w:tabs>
        <w:spacing w:after="131" w:line="259" w:lineRule="auto"/>
        <w:ind w:left="0" w:right="0" w:firstLine="0"/>
        <w:jc w:val="left"/>
      </w:pPr>
      <w:r>
        <w:rPr>
          <w:rFonts w:ascii="Calibri" w:eastAsia="Calibri" w:hAnsi="Calibri" w:cs="Calibri"/>
          <w:sz w:val="22"/>
        </w:rPr>
        <w:tab/>
      </w:r>
      <w:r>
        <w:rPr>
          <w:sz w:val="18"/>
        </w:rPr>
        <w:t>Id: E4989F3B-B1AE-4E42-A890-A212740AEE91. Podpisany</w:t>
      </w:r>
      <w:r>
        <w:rPr>
          <w:sz w:val="18"/>
        </w:rPr>
        <w:tab/>
        <w:t>Strona 1</w:t>
      </w:r>
    </w:p>
    <w:tbl>
      <w:tblPr>
        <w:tblStyle w:val="TableGrid"/>
        <w:tblpPr w:vertAnchor="text" w:tblpX="-131" w:tblpY="51"/>
        <w:tblOverlap w:val="never"/>
        <w:tblW w:w="11143" w:type="dxa"/>
        <w:tblInd w:w="0" w:type="dxa"/>
        <w:tblCellMar>
          <w:top w:w="24" w:type="dxa"/>
          <w:left w:w="24" w:type="dxa"/>
          <w:bottom w:w="0" w:type="dxa"/>
          <w:right w:w="0" w:type="dxa"/>
        </w:tblCellMar>
        <w:tblLook w:val="04A0" w:firstRow="1" w:lastRow="0" w:firstColumn="1" w:lastColumn="0" w:noHBand="0" w:noVBand="1"/>
      </w:tblPr>
      <w:tblGrid>
        <w:gridCol w:w="492"/>
        <w:gridCol w:w="3294"/>
        <w:gridCol w:w="1198"/>
        <w:gridCol w:w="494"/>
        <w:gridCol w:w="495"/>
        <w:gridCol w:w="866"/>
        <w:gridCol w:w="895"/>
        <w:gridCol w:w="800"/>
        <w:gridCol w:w="799"/>
        <w:gridCol w:w="799"/>
        <w:gridCol w:w="800"/>
        <w:gridCol w:w="211"/>
      </w:tblGrid>
      <w:tr w:rsidR="006A3364">
        <w:trPr>
          <w:trHeight w:val="81"/>
        </w:trPr>
        <w:tc>
          <w:tcPr>
            <w:tcW w:w="491"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5481" w:type="dxa"/>
            <w:gridSpan w:val="4"/>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866"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895"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800"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799"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799"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800" w:type="dxa"/>
            <w:tcBorders>
              <w:top w:val="double" w:sz="6" w:space="0" w:color="000000"/>
              <w:left w:val="single" w:sz="6" w:space="0" w:color="000000"/>
              <w:bottom w:val="double" w:sz="6" w:space="0" w:color="000000"/>
              <w:right w:val="single" w:sz="6" w:space="0" w:color="000000"/>
            </w:tcBorders>
          </w:tcPr>
          <w:p w:rsidR="006A3364" w:rsidRDefault="006A3364">
            <w:pPr>
              <w:spacing w:after="160" w:line="259" w:lineRule="auto"/>
              <w:ind w:left="0" w:right="0" w:firstLine="0"/>
              <w:jc w:val="left"/>
            </w:pPr>
          </w:p>
        </w:tc>
        <w:tc>
          <w:tcPr>
            <w:tcW w:w="211" w:type="dxa"/>
            <w:tcBorders>
              <w:top w:val="single" w:sz="61" w:space="0" w:color="FFFFFF"/>
              <w:left w:val="single" w:sz="6" w:space="0" w:color="000000"/>
              <w:bottom w:val="single" w:sz="61" w:space="0" w:color="FFFFFF"/>
              <w:right w:val="nil"/>
            </w:tcBorders>
          </w:tcPr>
          <w:p w:rsidR="006A3364" w:rsidRDefault="006A3364">
            <w:pPr>
              <w:spacing w:after="160" w:line="259" w:lineRule="auto"/>
              <w:ind w:left="0" w:right="0" w:firstLine="0"/>
              <w:jc w:val="left"/>
            </w:pPr>
          </w:p>
        </w:tc>
      </w:tr>
      <w:tr w:rsidR="006A3364">
        <w:trPr>
          <w:trHeight w:val="602"/>
        </w:trPr>
        <w:tc>
          <w:tcPr>
            <w:tcW w:w="491"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1.3.2.1</w:t>
            </w:r>
          </w:p>
        </w:tc>
        <w:tc>
          <w:tcPr>
            <w:tcW w:w="3294"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198"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2018</w:t>
            </w:r>
          </w:p>
        </w:tc>
        <w:tc>
          <w:tcPr>
            <w:tcW w:w="49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4 228 736,60</w:t>
            </w:r>
          </w:p>
        </w:tc>
        <w:tc>
          <w:tcPr>
            <w:tcW w:w="895"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4 140 429,00</w:t>
            </w:r>
          </w:p>
        </w:tc>
        <w:tc>
          <w:tcPr>
            <w:tcW w:w="800"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doub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4 140 429,00</w:t>
            </w:r>
          </w:p>
        </w:tc>
        <w:tc>
          <w:tcPr>
            <w:tcW w:w="211" w:type="dxa"/>
            <w:vMerge w:val="restart"/>
            <w:tcBorders>
              <w:top w:val="single" w:sz="61" w:space="0" w:color="FFFFFF"/>
              <w:left w:val="single" w:sz="6" w:space="0" w:color="000000"/>
              <w:bottom w:val="nil"/>
              <w:right w:val="nil"/>
            </w:tcBorders>
            <w:shd w:val="clear" w:color="auto" w:fill="FFFFFF"/>
          </w:tcPr>
          <w:p w:rsidR="006A3364" w:rsidRDefault="006A3364">
            <w:pPr>
              <w:spacing w:after="160" w:line="259" w:lineRule="auto"/>
              <w:ind w:left="0" w:right="0" w:firstLine="0"/>
              <w:jc w:val="left"/>
            </w:pPr>
          </w:p>
        </w:tc>
      </w:tr>
      <w:tr w:rsidR="006A3364">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1.3.2.2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516 686,00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58 917,00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58 917,00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1.3.2.3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Budowa chodnika w miejscowości Ruszów ul. Bolesławiecka i ul. Zgorzelecka przy drogach wojewódzkich 350 i 296 - poprawa bezpieczeństwa ruchu drogowego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UGiM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436 900,00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400 000,00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1.3.2.4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Przebudowa budynku po szkole podstawowej w Starym Węglińcu wraz ze zmiana sposobu użytkowania na budynek mieszkalny - zwiększenie zasobu mieszkaniowego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6 123 000,00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123 000,00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6 000 000,00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6 123 000,00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64" w:right="0" w:firstLine="0"/>
              <w:jc w:val="left"/>
            </w:pPr>
            <w:r>
              <w:rPr>
                <w:rFonts w:ascii="Arial" w:eastAsia="Arial" w:hAnsi="Arial" w:cs="Arial"/>
                <w:sz w:val="11"/>
              </w:rPr>
              <w:t>1.3.2.5</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pPr>
            <w:r>
              <w:rPr>
                <w:rFonts w:ascii="Arial" w:eastAsia="Arial" w:hAnsi="Arial" w:cs="Arial"/>
                <w:sz w:val="11"/>
              </w:rPr>
              <w:t xml:space="preserve">Poprawa efektywności energetycznej budynku Szkoły Podstawowej w </w:t>
            </w:r>
          </w:p>
          <w:p w:rsidR="006A3364" w:rsidRDefault="00000000">
            <w:pPr>
              <w:spacing w:after="0" w:line="259" w:lineRule="auto"/>
              <w:ind w:left="0" w:right="0" w:firstLine="0"/>
              <w:jc w:val="left"/>
            </w:pPr>
            <w:r>
              <w:rPr>
                <w:rFonts w:ascii="Arial" w:eastAsia="Arial" w:hAnsi="Arial" w:cs="Arial"/>
                <w:sz w:val="11"/>
              </w:rPr>
              <w:t>Czerwonej Wodzie - obniżenie kosztów eksploatacji budynku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1 703 090,00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775 259,00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775 259,00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1.3.2.6</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pPr>
            <w:r>
              <w:rPr>
                <w:rFonts w:ascii="Arial" w:eastAsia="Arial" w:hAnsi="Arial" w:cs="Arial"/>
                <w:sz w:val="11"/>
              </w:rPr>
              <w:t>Budowa sali sportowej w Czerwonej Wodzie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14 182 487,23</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3 733 961,00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3 733 961,00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1.3.2.7</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pPr>
            <w:r>
              <w:rPr>
                <w:rFonts w:ascii="Arial" w:eastAsia="Arial" w:hAnsi="Arial" w:cs="Arial"/>
                <w:sz w:val="11"/>
              </w:rPr>
              <w:t>Przebudowa oczyszczalni ścieków w Węglińcu - poprawa warunków zycia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2 905 589,70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2 886 000,00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2 886 000,00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1"/>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1.3.2.8</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 xml:space="preserve">Przebudowa sieci kanalizacyjnej w </w:t>
            </w:r>
            <w:proofErr w:type="gramStart"/>
            <w:r>
              <w:rPr>
                <w:rFonts w:ascii="Arial" w:eastAsia="Arial" w:hAnsi="Arial" w:cs="Arial"/>
                <w:sz w:val="11"/>
              </w:rPr>
              <w:t>ul.Wojska</w:t>
            </w:r>
            <w:proofErr w:type="gramEnd"/>
            <w:r>
              <w:rPr>
                <w:rFonts w:ascii="Arial" w:eastAsia="Arial" w:hAnsi="Arial" w:cs="Arial"/>
                <w:sz w:val="11"/>
              </w:rPr>
              <w:t xml:space="preserve"> Polskiego w Węglińcu - 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11 000,00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11 000,00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11 000,00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64" w:right="0" w:firstLine="0"/>
              <w:jc w:val="left"/>
            </w:pPr>
            <w:r>
              <w:rPr>
                <w:rFonts w:ascii="Arial" w:eastAsia="Arial" w:hAnsi="Arial" w:cs="Arial"/>
                <w:sz w:val="11"/>
              </w:rPr>
              <w:t>1.3.2.9</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Przebudowa sieci wodociągowej ul. 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126 592,00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126 592,00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126 592,00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35" w:right="0" w:firstLine="0"/>
              <w:jc w:val="left"/>
            </w:pPr>
            <w:r>
              <w:rPr>
                <w:rFonts w:ascii="Arial" w:eastAsia="Arial" w:hAnsi="Arial" w:cs="Arial"/>
                <w:sz w:val="11"/>
              </w:rPr>
              <w:t>1.3.2.10</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20" w:firstLine="0"/>
              <w:jc w:val="left"/>
            </w:pPr>
            <w:r>
              <w:rPr>
                <w:rFonts w:ascii="Arial" w:eastAsia="Arial" w:hAnsi="Arial" w:cs="Arial"/>
                <w:sz w:val="11"/>
              </w:rPr>
              <w:t>Realizacja Programu "Ciepłe mieszkanie" - ograniczenie niskiej emisji</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72" w:right="0" w:firstLine="110"/>
            </w:pPr>
            <w:r>
              <w:rPr>
                <w:rFonts w:ascii="Arial" w:eastAsia="Arial" w:hAnsi="Arial" w:cs="Arial"/>
                <w:sz w:val="11"/>
              </w:rPr>
              <w:t>URZĄD GMINY I MIASTA WĘGLINIEC</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2023</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2027</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5 250 000,00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1 647 497,25</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4 740 718,47</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35" w:right="0" w:firstLine="0"/>
              <w:jc w:val="left"/>
            </w:pPr>
            <w:r>
              <w:rPr>
                <w:rFonts w:ascii="Arial" w:eastAsia="Arial" w:hAnsi="Arial" w:cs="Arial"/>
                <w:sz w:val="11"/>
              </w:rPr>
              <w:t>1.3.2.11</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pPr>
            <w:r>
              <w:rPr>
                <w:rFonts w:ascii="Arial" w:eastAsia="Arial" w:hAnsi="Arial" w:cs="Arial"/>
                <w:sz w:val="11"/>
              </w:rPr>
              <w:t>Modernizacja oświetlenia na terenie Gminy Węgliniec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224 075,00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221 000,00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221 000,00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35" w:right="0" w:firstLine="0"/>
              <w:jc w:val="left"/>
            </w:pPr>
            <w:r>
              <w:rPr>
                <w:rFonts w:ascii="Arial" w:eastAsia="Arial" w:hAnsi="Arial" w:cs="Arial"/>
                <w:sz w:val="11"/>
              </w:rPr>
              <w:t>1.3.2.12</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0" w:firstLine="0"/>
              <w:jc w:val="left"/>
            </w:pPr>
            <w:r>
              <w:rPr>
                <w:rFonts w:ascii="Arial" w:eastAsia="Arial" w:hAnsi="Arial" w:cs="Arial"/>
                <w:sz w:val="11"/>
              </w:rPr>
              <w:t xml:space="preserve">Kościół </w:t>
            </w:r>
            <w:proofErr w:type="gramStart"/>
            <w:r>
              <w:rPr>
                <w:rFonts w:ascii="Arial" w:eastAsia="Arial" w:hAnsi="Arial" w:cs="Arial"/>
                <w:sz w:val="11"/>
              </w:rPr>
              <w:t>pw.Zmartwychwstania</w:t>
            </w:r>
            <w:proofErr w:type="gramEnd"/>
            <w:r>
              <w:rPr>
                <w:rFonts w:ascii="Arial" w:eastAsia="Arial" w:hAnsi="Arial" w:cs="Arial"/>
                <w:sz w:val="11"/>
              </w:rPr>
              <w:t xml:space="preserve"> Pańskiego w Ruszowie- rekonstrukcja, odtworzenie i zabezpieczenie elementów substancji budynku - 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987 457,24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987 457,24</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987 457,24</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35" w:right="0" w:firstLine="0"/>
              <w:jc w:val="left"/>
            </w:pPr>
            <w:r>
              <w:rPr>
                <w:rFonts w:ascii="Arial" w:eastAsia="Arial" w:hAnsi="Arial" w:cs="Arial"/>
                <w:sz w:val="11"/>
              </w:rPr>
              <w:t>1.3.2.13</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Renowacja zabytkowego kościoła filialnego w Węglińcu - </w:t>
            </w:r>
          </w:p>
          <w:p w:rsidR="006A3364" w:rsidRDefault="00000000">
            <w:pPr>
              <w:spacing w:after="0" w:line="259" w:lineRule="auto"/>
              <w:ind w:left="0" w:right="0" w:firstLine="0"/>
              <w:jc w:val="left"/>
            </w:pPr>
            <w:r>
              <w:rPr>
                <w:rFonts w:ascii="Arial" w:eastAsia="Arial" w:hAnsi="Arial" w:cs="Arial"/>
                <w:sz w:val="11"/>
              </w:rPr>
              <w:t>zabezpieczenie i utrwalenie substancji budynku-ochrona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338 840,64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338 840,64</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A3364" w:rsidRDefault="00000000">
            <w:pPr>
              <w:spacing w:after="0" w:line="259" w:lineRule="auto"/>
              <w:ind w:left="0" w:right="17" w:firstLine="0"/>
              <w:jc w:val="right"/>
            </w:pPr>
            <w:r>
              <w:rPr>
                <w:rFonts w:ascii="Arial" w:eastAsia="Arial" w:hAnsi="Arial" w:cs="Arial"/>
                <w:sz w:val="9"/>
              </w:rPr>
              <w:t>338 840,64</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r w:rsidR="006A3364">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35" w:right="0" w:firstLine="0"/>
              <w:jc w:val="left"/>
            </w:pPr>
            <w:r>
              <w:rPr>
                <w:rFonts w:ascii="Arial" w:eastAsia="Arial" w:hAnsi="Arial" w:cs="Arial"/>
                <w:sz w:val="11"/>
              </w:rPr>
              <w:t>1.3.2.14</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6" w:line="259" w:lineRule="auto"/>
              <w:ind w:left="0" w:right="0" w:firstLine="0"/>
              <w:jc w:val="left"/>
            </w:pPr>
            <w:r>
              <w:rPr>
                <w:rFonts w:ascii="Arial" w:eastAsia="Arial" w:hAnsi="Arial" w:cs="Arial"/>
                <w:sz w:val="11"/>
              </w:rPr>
              <w:t xml:space="preserve">Modernizacja kompleksu sportowego Moje Boisko-Orlik 2012 w </w:t>
            </w:r>
          </w:p>
          <w:p w:rsidR="006A3364" w:rsidRDefault="00000000">
            <w:pPr>
              <w:spacing w:after="0" w:line="259" w:lineRule="auto"/>
              <w:ind w:left="0" w:right="0" w:firstLine="0"/>
              <w:jc w:val="left"/>
            </w:pPr>
            <w:r>
              <w:rPr>
                <w:rFonts w:ascii="Arial" w:eastAsia="Arial" w:hAnsi="Arial" w:cs="Arial"/>
                <w:sz w:val="11"/>
              </w:rPr>
              <w:t>Ruszowie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14" w:right="0" w:firstLine="166"/>
            </w:pPr>
            <w:r>
              <w:rPr>
                <w:rFonts w:ascii="Arial" w:eastAsia="Arial" w:hAnsi="Arial" w:cs="Arial"/>
                <w:sz w:val="11"/>
              </w:rPr>
              <w:t>URZĄD GMINY I MIASTA W WĘGLIŃCU</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2024</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1 299 618,39</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923 288,00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6A3364" w:rsidRDefault="00000000">
            <w:pPr>
              <w:spacing w:after="0" w:line="259" w:lineRule="auto"/>
              <w:ind w:left="0" w:right="17" w:firstLine="0"/>
              <w:jc w:val="right"/>
            </w:pPr>
            <w:r>
              <w:rPr>
                <w:rFonts w:ascii="Arial" w:eastAsia="Arial" w:hAnsi="Arial" w:cs="Arial"/>
                <w:sz w:val="9"/>
              </w:rPr>
              <w:t>923 288,00</w:t>
            </w:r>
          </w:p>
        </w:tc>
        <w:tc>
          <w:tcPr>
            <w:tcW w:w="0" w:type="auto"/>
            <w:vMerge/>
            <w:tcBorders>
              <w:top w:val="nil"/>
              <w:left w:val="single" w:sz="6" w:space="0" w:color="000000"/>
              <w:bottom w:val="nil"/>
              <w:right w:val="nil"/>
            </w:tcBorders>
          </w:tcPr>
          <w:p w:rsidR="006A3364" w:rsidRDefault="006A3364">
            <w:pPr>
              <w:spacing w:after="160" w:line="259" w:lineRule="auto"/>
              <w:ind w:left="0" w:right="0" w:firstLine="0"/>
              <w:jc w:val="left"/>
            </w:pPr>
          </w:p>
        </w:tc>
      </w:tr>
    </w:tbl>
    <w:p w:rsidR="006A3364" w:rsidRDefault="00000000">
      <w:pPr>
        <w:tabs>
          <w:tab w:val="center" w:pos="859"/>
          <w:tab w:val="center" w:pos="6399"/>
          <w:tab w:val="center" w:pos="7294"/>
          <w:tab w:val="center" w:pos="8093"/>
          <w:tab w:val="center" w:pos="8918"/>
          <w:tab w:val="center" w:pos="9895"/>
          <w:tab w:val="right" w:pos="10783"/>
        </w:tabs>
        <w:spacing w:after="15069" w:line="259" w:lineRule="auto"/>
        <w:ind w:left="0" w:right="0" w:firstLine="0"/>
        <w:jc w:val="left"/>
      </w:pPr>
      <w:r>
        <w:rPr>
          <w:rFonts w:ascii="Arial" w:eastAsia="Arial" w:hAnsi="Arial" w:cs="Arial"/>
          <w:sz w:val="11"/>
        </w:rPr>
        <w:t>1.3.2</w:t>
      </w:r>
      <w:r>
        <w:rPr>
          <w:rFonts w:ascii="Arial" w:eastAsia="Arial" w:hAnsi="Arial" w:cs="Arial"/>
          <w:sz w:val="11"/>
        </w:rPr>
        <w:tab/>
        <w:t>- wydatki majątkowe</w:t>
      </w:r>
      <w:r>
        <w:rPr>
          <w:rFonts w:ascii="Arial" w:eastAsia="Arial" w:hAnsi="Arial" w:cs="Arial"/>
          <w:sz w:val="11"/>
        </w:rPr>
        <w:tab/>
      </w:r>
      <w:r>
        <w:rPr>
          <w:rFonts w:ascii="Arial" w:eastAsia="Arial" w:hAnsi="Arial" w:cs="Arial"/>
          <w:sz w:val="9"/>
        </w:rPr>
        <w:t>38 334 072,80</w:t>
      </w:r>
      <w:r>
        <w:rPr>
          <w:rFonts w:ascii="Arial" w:eastAsia="Arial" w:hAnsi="Arial" w:cs="Arial"/>
          <w:sz w:val="9"/>
        </w:rPr>
        <w:tab/>
        <w:t>13 524 141,13</w:t>
      </w:r>
      <w:r>
        <w:rPr>
          <w:rFonts w:ascii="Arial" w:eastAsia="Arial" w:hAnsi="Arial" w:cs="Arial"/>
          <w:sz w:val="9"/>
        </w:rPr>
        <w:tab/>
        <w:t>10 432 611,00</w:t>
      </w:r>
      <w:r>
        <w:rPr>
          <w:rFonts w:ascii="Arial" w:eastAsia="Arial" w:hAnsi="Arial" w:cs="Arial"/>
          <w:sz w:val="9"/>
        </w:rPr>
        <w:tab/>
        <w:t>1 546 610,22</w:t>
      </w:r>
      <w:r>
        <w:rPr>
          <w:rFonts w:ascii="Arial" w:eastAsia="Arial" w:hAnsi="Arial" w:cs="Arial"/>
          <w:sz w:val="9"/>
        </w:rPr>
        <w:tab/>
        <w:t>0,00</w:t>
      </w:r>
      <w:r>
        <w:rPr>
          <w:rFonts w:ascii="Arial" w:eastAsia="Arial" w:hAnsi="Arial" w:cs="Arial"/>
          <w:sz w:val="9"/>
        </w:rPr>
        <w:tab/>
        <w:t>25 466 462,35</w:t>
      </w:r>
    </w:p>
    <w:p w:rsidR="006A3364" w:rsidRDefault="00000000">
      <w:pPr>
        <w:spacing w:after="0" w:line="259" w:lineRule="auto"/>
        <w:ind w:left="113" w:right="0" w:firstLine="0"/>
        <w:jc w:val="center"/>
      </w:pPr>
      <w:r>
        <w:t>–––––––––––––––––––––––––––––––––––––––––––––––––––––––––––––––––––––––––––––––––––</w:t>
      </w:r>
    </w:p>
    <w:p w:rsidR="006A3364" w:rsidRDefault="00000000">
      <w:pPr>
        <w:tabs>
          <w:tab w:val="center" w:pos="2763"/>
          <w:tab w:val="center" w:pos="10098"/>
        </w:tabs>
        <w:spacing w:after="0" w:line="259" w:lineRule="auto"/>
        <w:ind w:left="0" w:right="0" w:firstLine="0"/>
        <w:jc w:val="left"/>
      </w:pPr>
      <w:r>
        <w:rPr>
          <w:rFonts w:ascii="Calibri" w:eastAsia="Calibri" w:hAnsi="Calibri" w:cs="Calibri"/>
          <w:sz w:val="22"/>
        </w:rPr>
        <w:tab/>
      </w:r>
      <w:r>
        <w:rPr>
          <w:sz w:val="18"/>
        </w:rPr>
        <w:t>Id: E4989F3B-B1AE-4E42-A890-A212740AEE91. Podpisany</w:t>
      </w:r>
      <w:r>
        <w:rPr>
          <w:sz w:val="18"/>
        </w:rPr>
        <w:tab/>
        <w:t>Strona 2</w:t>
      </w:r>
    </w:p>
    <w:p w:rsidR="006A3364" w:rsidRDefault="006A3364">
      <w:pPr>
        <w:sectPr w:rsidR="006A3364">
          <w:footerReference w:type="even" r:id="rId92"/>
          <w:footerReference w:type="default" r:id="rId93"/>
          <w:footerReference w:type="first" r:id="rId94"/>
          <w:pgSz w:w="11904" w:h="16836"/>
          <w:pgMar w:top="1120" w:right="617" w:bottom="262" w:left="504" w:header="708" w:footer="708" w:gutter="0"/>
          <w:cols w:space="708"/>
        </w:sectPr>
      </w:pPr>
    </w:p>
    <w:p w:rsidR="006A3364" w:rsidRDefault="00000000">
      <w:pPr>
        <w:spacing w:after="1" w:line="435" w:lineRule="auto"/>
        <w:ind w:left="6188" w:hanging="487"/>
      </w:pPr>
      <w:r>
        <w:t xml:space="preserve">Załącznik Nr 3 do uchwały </w:t>
      </w:r>
      <w:proofErr w:type="gramStart"/>
      <w:r>
        <w:t>nr  252</w:t>
      </w:r>
      <w:proofErr w:type="gramEnd"/>
      <w:r>
        <w:t xml:space="preserve">/XV/2025 </w:t>
      </w:r>
    </w:p>
    <w:p w:rsidR="006A3364" w:rsidRDefault="00000000">
      <w:pPr>
        <w:spacing w:after="0" w:line="435" w:lineRule="auto"/>
        <w:ind w:left="5732" w:right="718" w:firstLine="0"/>
        <w:jc w:val="center"/>
      </w:pPr>
      <w:r>
        <w:t xml:space="preserve">Rady Miejskiej Węglińca z </w:t>
      </w:r>
      <w:proofErr w:type="gramStart"/>
      <w:r>
        <w:t>dnia  29</w:t>
      </w:r>
      <w:proofErr w:type="gramEnd"/>
      <w:r>
        <w:t xml:space="preserve"> maja 2025r. </w:t>
      </w:r>
    </w:p>
    <w:p w:rsidR="006A3364" w:rsidRDefault="00000000">
      <w:pPr>
        <w:spacing w:after="209" w:line="259" w:lineRule="auto"/>
        <w:ind w:left="0" w:right="0" w:firstLine="0"/>
        <w:jc w:val="left"/>
      </w:pPr>
      <w:r>
        <w:t xml:space="preserve"> </w:t>
      </w:r>
    </w:p>
    <w:p w:rsidR="006A3364" w:rsidRDefault="00000000">
      <w:pPr>
        <w:spacing w:after="0" w:line="439" w:lineRule="auto"/>
        <w:ind w:left="-5" w:right="1907"/>
        <w:jc w:val="left"/>
      </w:pPr>
      <w:r>
        <w:rPr>
          <w:b/>
        </w:rPr>
        <w:t xml:space="preserve">Objaśnienia wartości przyjętych w Wieloletniej Prognozie Finansowej Gminy i Miasta Węgliniec na lata 2025 - 2040 </w:t>
      </w:r>
    </w:p>
    <w:p w:rsidR="006A3364" w:rsidRDefault="00000000">
      <w:pPr>
        <w:spacing w:after="205" w:line="259" w:lineRule="auto"/>
        <w:ind w:left="0" w:right="0" w:firstLine="0"/>
        <w:jc w:val="left"/>
      </w:pPr>
      <w:r>
        <w:rPr>
          <w:b/>
        </w:rPr>
        <w:t xml:space="preserve"> </w:t>
      </w:r>
    </w:p>
    <w:p w:rsidR="006A3364" w:rsidRDefault="00000000">
      <w:pPr>
        <w:pStyle w:val="Nagwek1"/>
        <w:ind w:left="-5" w:right="0"/>
      </w:pPr>
      <w:r>
        <w:t xml:space="preserve">Uwagi ogólne </w:t>
      </w:r>
    </w:p>
    <w:p w:rsidR="006A3364" w:rsidRDefault="00000000">
      <w:pPr>
        <w:spacing w:after="198"/>
        <w:ind w:left="-5" w:right="0"/>
      </w:pPr>
      <w:r>
        <w:t xml:space="preserve">Wieloletnia Prognoza Finansowa została  na lata 2025 - 2040 została opracowana zgodnie z przepisami art. 226 ustawy z dnia 27 sierpnia 2009r. o finansach publicznych przy uwzględnieniu  założeń makroekonomicznych opublikowanych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Wieloletnia Prognoza Finansowa Gminy Węgliniec obejmuje rok budżetowy oraz okres, na który zaciągnięto lub przewiduje się zaciągnąć zobowiązania. Poza danymi dla lat 2025-2040 zaprezentowano wykonanie budżetu w latach 2018-2023 oraz wielkości wynikające z planu za III kwartały 2024roku. Kolumna obrazująca wykonanie 2024 ustalona została na podstawie wielkości wykonania za </w:t>
      </w:r>
      <w:proofErr w:type="gramStart"/>
      <w:r>
        <w:t>rok  2024</w:t>
      </w:r>
      <w:proofErr w:type="gramEnd"/>
      <w:r>
        <w:t xml:space="preserve"> według sprawozdań budżetowych.</w:t>
      </w:r>
      <w:r>
        <w:rPr>
          <w:b/>
        </w:rPr>
        <w:t xml:space="preserve"> </w:t>
      </w:r>
    </w:p>
    <w:p w:rsidR="006A3364" w:rsidRDefault="00000000">
      <w:pPr>
        <w:pStyle w:val="Nagwek1"/>
        <w:spacing w:after="205"/>
        <w:ind w:left="-5" w:right="0"/>
      </w:pPr>
      <w:r>
        <w:t xml:space="preserve">Dochody </w:t>
      </w:r>
    </w:p>
    <w:p w:rsidR="006A3364" w:rsidRDefault="00000000">
      <w:pPr>
        <w:spacing w:after="157" w:line="259" w:lineRule="auto"/>
        <w:ind w:left="-5" w:right="0"/>
        <w:jc w:val="left"/>
      </w:pPr>
      <w:r>
        <w:rPr>
          <w:b/>
          <w:u w:val="single" w:color="000000"/>
        </w:rPr>
        <w:t>1. Dochody bieżące</w:t>
      </w:r>
      <w:r>
        <w:rPr>
          <w:b/>
        </w:rPr>
        <w:t xml:space="preserve"> </w:t>
      </w:r>
    </w:p>
    <w:p w:rsidR="006A3364" w:rsidRDefault="00000000">
      <w:pPr>
        <w:spacing w:after="158" w:line="259" w:lineRule="auto"/>
        <w:ind w:left="0" w:right="0" w:firstLine="0"/>
        <w:jc w:val="left"/>
      </w:pPr>
      <w:r>
        <w:t xml:space="preserve"> </w:t>
      </w:r>
    </w:p>
    <w:p w:rsidR="006A3364" w:rsidRDefault="00000000">
      <w:pPr>
        <w:ind w:left="-5" w:right="0"/>
      </w:pPr>
      <w:r>
        <w:t>W roku 2026-2040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6A3364" w:rsidRDefault="00000000">
      <w:pPr>
        <w:ind w:left="-5" w:right="0"/>
      </w:pPr>
      <w:r>
        <w:t xml:space="preserve">W okresie prognozowania 2025-2040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2025 jest to już kwota 641.617,14 zł.   </w:t>
      </w:r>
    </w:p>
    <w:p w:rsidR="006A3364" w:rsidRDefault="00000000">
      <w:pPr>
        <w:ind w:left="-5" w:right="0"/>
      </w:pPr>
      <w:r>
        <w:t xml:space="preserve">Zaznaczyć należy, iż w zakresie planowanych na 2025 rok dochodów i w latach najbliższych może </w:t>
      </w:r>
      <w:proofErr w:type="gramStart"/>
      <w:r>
        <w:t>wystąpić  ryzyko</w:t>
      </w:r>
      <w:proofErr w:type="gramEnd"/>
      <w:r>
        <w:t xml:space="preserve"> ich niewykonania. Zostały one zaplanowane w sposób realistyczny, jednakże współczynnik ściągalności głównych dochodów podatkowych może ulec znacznemu obniżeniu w związku z ubożeniem społeczeństwa.  </w:t>
      </w:r>
    </w:p>
    <w:p w:rsidR="006A3364" w:rsidRDefault="00000000">
      <w:pPr>
        <w:ind w:left="-5" w:right="0"/>
      </w:pPr>
      <w:r>
        <w:t xml:space="preserve">W roku 2025 przyjęto dodatkowo dochody bieżące wynikające </w:t>
      </w:r>
      <w:proofErr w:type="gramStart"/>
      <w:r>
        <w:t>z  dofinansowania</w:t>
      </w:r>
      <w:proofErr w:type="gramEnd"/>
      <w:r>
        <w:t xml:space="preserve"> z budżetu Unii Europejskiej i budżetu państwa przedsięwzięć: </w:t>
      </w:r>
    </w:p>
    <w:p w:rsidR="006A3364" w:rsidRDefault="00000000">
      <w:pPr>
        <w:numPr>
          <w:ilvl w:val="0"/>
          <w:numId w:val="4"/>
        </w:numPr>
        <w:ind w:right="0"/>
      </w:pPr>
      <w:r>
        <w:t xml:space="preserve">projekt realizowany w latach 2024-2026 -"Cyberbezpieczny samorząd "- w kwotach odpowiednio 651.861,80zł; 0,0zł; 0,00zł (cały dochód wpłynął w roku 2024) </w:t>
      </w:r>
    </w:p>
    <w:p w:rsidR="006A3364" w:rsidRDefault="00000000">
      <w:pPr>
        <w:numPr>
          <w:ilvl w:val="0"/>
          <w:numId w:val="4"/>
        </w:numPr>
        <w:ind w:right="0"/>
      </w:pPr>
      <w:r>
        <w:t xml:space="preserve">projekt realizowany w latach 2024-2026 - „Poprawa jakości edukacji przedszkolnej w Miejskim Przedszkolu Publicznym w </w:t>
      </w:r>
      <w:proofErr w:type="gramStart"/>
      <w:r>
        <w:t>Węglińcu”  –</w:t>
      </w:r>
      <w:proofErr w:type="gramEnd"/>
      <w:r>
        <w:t xml:space="preserve"> w kwotach odpowiednio 84.796,64zł; 214.465,27zł; 0,00zł.  </w:t>
      </w:r>
    </w:p>
    <w:p w:rsidR="006A3364" w:rsidRDefault="00000000">
      <w:pPr>
        <w:numPr>
          <w:ilvl w:val="0"/>
          <w:numId w:val="4"/>
        </w:numPr>
        <w:ind w:right="0"/>
      </w:pPr>
      <w:r>
        <w:t xml:space="preserve">projekt realizowany w latach 2025-2026- „Remont komunalnych lokali mieszkalnych przy ul. Żagańskiej w </w:t>
      </w:r>
      <w:proofErr w:type="gramStart"/>
      <w:r>
        <w:t>Ruszowie”-</w:t>
      </w:r>
      <w:proofErr w:type="gramEnd"/>
      <w:r>
        <w:t xml:space="preserve"> w kwotach 29.520,00zł; 160.000,00zł. </w:t>
      </w:r>
    </w:p>
    <w:p w:rsidR="006A3364" w:rsidRDefault="00000000">
      <w:pPr>
        <w:numPr>
          <w:ilvl w:val="0"/>
          <w:numId w:val="4"/>
        </w:numPr>
        <w:ind w:right="0"/>
      </w:pPr>
      <w:r>
        <w:t xml:space="preserve">projekt realizowany w latach 2025- 2026 - "Stworzenie wirtualnej elektrowni jako element rozwoju Zgorzeleckiego Klastra Energii" - w kwotach odpowiednio 0,00zł; 54.000,00zł.  </w:t>
      </w:r>
    </w:p>
    <w:p w:rsidR="006A3364" w:rsidRDefault="00000000">
      <w:pPr>
        <w:numPr>
          <w:ilvl w:val="0"/>
          <w:numId w:val="4"/>
        </w:numPr>
        <w:ind w:right="0"/>
      </w:pPr>
      <w:r>
        <w:t xml:space="preserve">przedsiewzięcie realizowane w latach 2025- 2026 - "Realizacja programu Czyste Powietrze"- w kwotach odpowiednio 60.000,00zł; 5.000,00zł. </w:t>
      </w:r>
    </w:p>
    <w:p w:rsidR="006A3364" w:rsidRDefault="00000000">
      <w:pPr>
        <w:spacing w:after="206" w:line="259" w:lineRule="auto"/>
        <w:ind w:left="0" w:right="0" w:firstLine="0"/>
        <w:jc w:val="left"/>
      </w:pPr>
      <w:r>
        <w:t xml:space="preserve"> </w:t>
      </w:r>
    </w:p>
    <w:p w:rsidR="006A3364" w:rsidRDefault="00000000">
      <w:pPr>
        <w:spacing w:after="157" w:line="259" w:lineRule="auto"/>
        <w:ind w:left="-5" w:right="0"/>
        <w:jc w:val="left"/>
      </w:pPr>
      <w:r>
        <w:rPr>
          <w:b/>
          <w:u w:val="single" w:color="000000"/>
        </w:rPr>
        <w:t>2. Dochody majątkowe:</w:t>
      </w:r>
      <w:r>
        <w:rPr>
          <w:b/>
        </w:rPr>
        <w:t xml:space="preserve"> </w:t>
      </w:r>
    </w:p>
    <w:p w:rsidR="006A3364" w:rsidRDefault="00000000">
      <w:pPr>
        <w:spacing w:after="158" w:line="259" w:lineRule="auto"/>
        <w:ind w:left="0" w:right="0" w:firstLine="0"/>
        <w:jc w:val="left"/>
      </w:pPr>
      <w:r>
        <w:t xml:space="preserve"> </w:t>
      </w:r>
    </w:p>
    <w:p w:rsidR="006A3364" w:rsidRDefault="00000000">
      <w:pPr>
        <w:ind w:left="-5" w:right="0"/>
      </w:pPr>
      <w:r>
        <w:t xml:space="preserve">W roku 2025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2025 przyjęto plan sprzedaży nieruchomości 891.900,00zł.  </w:t>
      </w:r>
    </w:p>
    <w:p w:rsidR="006A3364" w:rsidRDefault="00000000">
      <w:pPr>
        <w:ind w:left="-5" w:right="0"/>
      </w:pPr>
      <w:r>
        <w:t xml:space="preserve">Pozostałe dochody majątkowe to dofinansowanie przedsięwzięć z </w:t>
      </w:r>
      <w:proofErr w:type="gramStart"/>
      <w:r>
        <w:t>budżetu  Unii</w:t>
      </w:r>
      <w:proofErr w:type="gramEnd"/>
      <w:r>
        <w:t xml:space="preserve"> Europejskiej lub innych źródeł:</w:t>
      </w:r>
      <w:r>
        <w:rPr>
          <w:b/>
        </w:rPr>
        <w:t xml:space="preserve"> </w:t>
      </w:r>
    </w:p>
    <w:p w:rsidR="006A3364" w:rsidRDefault="00000000">
      <w:pPr>
        <w:numPr>
          <w:ilvl w:val="0"/>
          <w:numId w:val="5"/>
        </w:numPr>
        <w:ind w:right="0" w:hanging="168"/>
      </w:pPr>
      <w:r>
        <w:t xml:space="preserve">w roku 2025 dofinansowanie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6A3364" w:rsidRDefault="00000000">
      <w:pPr>
        <w:numPr>
          <w:ilvl w:val="0"/>
          <w:numId w:val="5"/>
        </w:numPr>
        <w:spacing w:after="99"/>
        <w:ind w:right="0" w:hanging="168"/>
      </w:pPr>
      <w:r>
        <w:t xml:space="preserve">dofinansowanie w roku 2025 z Rządowego Funduszu Polski Ład Program Inwestycji Strategicznych w kwocie 2.650.000,00zł realizacji zadania: „Budowa kanalizacji w miejscowości Czerwona Woda wraz z przyłączeniem do kanalizacji w Węglińcu”. Dla tego zadania wieloletniego założono dofinansowanie w wysokości 85% kosztów. W chwili obecnej posiadamy promesę finansowania tego zadania. </w:t>
      </w:r>
    </w:p>
    <w:p w:rsidR="006A3364" w:rsidRDefault="00000000">
      <w:pPr>
        <w:numPr>
          <w:ilvl w:val="0"/>
          <w:numId w:val="5"/>
        </w:numPr>
        <w:ind w:right="0" w:hanging="168"/>
      </w:pPr>
      <w:r>
        <w:t xml:space="preserve">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 </w:t>
      </w:r>
    </w:p>
    <w:p w:rsidR="006A3364" w:rsidRDefault="00000000">
      <w:pPr>
        <w:numPr>
          <w:ilvl w:val="0"/>
          <w:numId w:val="5"/>
        </w:numPr>
        <w:spacing w:after="0"/>
        <w:ind w:right="0" w:hanging="168"/>
      </w:pPr>
      <w:r>
        <w:t xml:space="preserve">w latach 2026-2027 dofinansowanie z budżetu Unii Europejskiej przedsięwzięcia „Gmina </w:t>
      </w:r>
    </w:p>
    <w:p w:rsidR="006A3364" w:rsidRDefault="00000000">
      <w:pPr>
        <w:spacing w:after="38"/>
        <w:ind w:left="-5" w:right="0"/>
      </w:pPr>
      <w:r>
        <w:t xml:space="preserve">Węgliniec Rowerowym Centrum Borów Dolnośląskich” w kwotach odpowiednio </w:t>
      </w:r>
    </w:p>
    <w:p w:rsidR="006A3364" w:rsidRDefault="00000000">
      <w:pPr>
        <w:ind w:left="-5" w:right="0"/>
      </w:pPr>
      <w:r>
        <w:t xml:space="preserve">1.231.125,00zł i 1.231.125,00zł; </w:t>
      </w:r>
    </w:p>
    <w:p w:rsidR="006A3364" w:rsidRDefault="00000000">
      <w:pPr>
        <w:numPr>
          <w:ilvl w:val="0"/>
          <w:numId w:val="6"/>
        </w:numPr>
        <w:ind w:right="0" w:hanging="185"/>
      </w:pPr>
      <w:r>
        <w:t xml:space="preserve">w latach 2026-2028 dofinansowanie z budżetu Unii Europejskiej przedsięwzięcia „Przebudowa nawierzchni ścieżki rowerowej „Szlakiem Starej Kolei Węgliniec-Czerwona Woda” w kwotach odpowiednio 1.220.275,00zł, 1.220.275,00zł i 1.220.275,00zł; </w:t>
      </w:r>
    </w:p>
    <w:p w:rsidR="006A3364" w:rsidRDefault="00000000">
      <w:pPr>
        <w:numPr>
          <w:ilvl w:val="0"/>
          <w:numId w:val="6"/>
        </w:numPr>
        <w:ind w:right="0" w:hanging="185"/>
      </w:pPr>
      <w:r>
        <w:t xml:space="preserve">w latach 2025-2026 dochody z Rządowego Programu bezzwrotnego finansowego wsparcia budownictwa Fundusz Dopłat na zadanie inwestycyjne „Przebudowa budynku po szkole podstawowej w Starym Węglińcu wraz ze zmianą sposobu użytkowania na budynek mieszkalny” w kwotach odpowiednio 98.400,00zł i 4.800.000,00zł; </w:t>
      </w:r>
    </w:p>
    <w:p w:rsidR="006A3364" w:rsidRDefault="00000000">
      <w:pPr>
        <w:numPr>
          <w:ilvl w:val="0"/>
          <w:numId w:val="6"/>
        </w:numPr>
        <w:ind w:right="0" w:hanging="185"/>
      </w:pPr>
      <w:r>
        <w:t xml:space="preserve">w roku 2025 kwotę 764.339,00zł – na zadanie „Poprawa efektywności energetycznej budynku Szkoły Podstawowej w Czerwonej Wodzie”. Zadanie otrzymało promesę finansowania z Rządowego Funduszu Polski Ład: Program Inwestycji Strategicznych (zadanie realizowane w latach 2024-2025) </w:t>
      </w:r>
    </w:p>
    <w:p w:rsidR="006A3364" w:rsidRDefault="00000000">
      <w:pPr>
        <w:numPr>
          <w:ilvl w:val="0"/>
          <w:numId w:val="6"/>
        </w:numPr>
        <w:ind w:right="0" w:hanging="185"/>
      </w:pPr>
      <w:r>
        <w:t xml:space="preserve">w roku 2025 kwota 3.997.820,00zł na zadanie „Budowa Sali Sportowej w Czerwonej Wodzie. Zadanie otrzymało promesę BGK finansowania z Rządowego Funduszu Polski Ład: Program Inwestycji Strategicznych (zadanie realizowane w latach 2024-2025); </w:t>
      </w:r>
    </w:p>
    <w:p w:rsidR="006A3364" w:rsidRDefault="00000000">
      <w:pPr>
        <w:numPr>
          <w:ilvl w:val="0"/>
          <w:numId w:val="6"/>
        </w:numPr>
        <w:ind w:right="0" w:hanging="185"/>
      </w:pPr>
      <w:r>
        <w:t xml:space="preserve">w roku 2025 zaplanowano dofinansowanie z budżetu Unii Europejskiej przedsięwzięcia "Przebudowa sieci kanalizacyjnej w ulicy Wojska Polskiego w Węglińcu" w kwocie 244.875,00zł </w:t>
      </w:r>
    </w:p>
    <w:p w:rsidR="006A3364" w:rsidRDefault="00000000">
      <w:pPr>
        <w:numPr>
          <w:ilvl w:val="0"/>
          <w:numId w:val="6"/>
        </w:numPr>
        <w:spacing w:after="36"/>
        <w:ind w:right="0" w:hanging="185"/>
      </w:pPr>
      <w:r>
        <w:t xml:space="preserve">w roku 2025 zaplanowano dofinansowanie z budżetu Unii Europejskiej przedsięwzięcia </w:t>
      </w:r>
    </w:p>
    <w:p w:rsidR="006A3364" w:rsidRDefault="00000000">
      <w:pPr>
        <w:ind w:left="-5" w:right="0"/>
      </w:pPr>
      <w:r>
        <w:t>"Przebudowa sieci wodociągowej w ulicy Daszyńskiego w Węglińcu</w:t>
      </w:r>
      <w:proofErr w:type="gramStart"/>
      <w:r>
        <w:t>"  w</w:t>
      </w:r>
      <w:proofErr w:type="gramEnd"/>
      <w:r>
        <w:t xml:space="preserve"> kwocie 434.521,00zł </w:t>
      </w:r>
    </w:p>
    <w:p w:rsidR="006A3364" w:rsidRDefault="00000000">
      <w:pPr>
        <w:numPr>
          <w:ilvl w:val="0"/>
          <w:numId w:val="6"/>
        </w:numPr>
        <w:ind w:right="0" w:hanging="185"/>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6A3364" w:rsidRDefault="00000000">
      <w:pPr>
        <w:numPr>
          <w:ilvl w:val="0"/>
          <w:numId w:val="6"/>
        </w:numPr>
        <w:ind w:right="0" w:hanging="185"/>
      </w:pPr>
      <w:r>
        <w:t xml:space="preserve">w latach 2025-2027 zaplanowano dofinansowanie przedsięwzięcia „Realizacja Programu Ciepłe Mieszkanie” z Narodowego Funduszu Ochrony Środowiska i Gospodarki Wodnej w kwotach odpowiednio 1.647.497,25zł, 1.546.611,00zł, 1.546.610,22zł (zadanie realizowane od 2023r.); </w:t>
      </w:r>
    </w:p>
    <w:p w:rsidR="006A3364" w:rsidRDefault="00000000">
      <w:pPr>
        <w:numPr>
          <w:ilvl w:val="0"/>
          <w:numId w:val="6"/>
        </w:numPr>
        <w:ind w:right="0" w:hanging="185"/>
      </w:pPr>
      <w:r>
        <w:t xml:space="preserve">w latach 2026-2027 dofinansowanie z budżetu Unii Europejskiej przedsięwzięcia „Modernizacja obiektów infrastruktury kultury na terenie Gminy Węgliniec” w kwotach odpowiednio 1.282.820,00zł i 1.222.550,00zł; </w:t>
      </w:r>
    </w:p>
    <w:p w:rsidR="006A3364" w:rsidRDefault="00000000">
      <w:pPr>
        <w:numPr>
          <w:ilvl w:val="0"/>
          <w:numId w:val="6"/>
        </w:numPr>
        <w:ind w:right="0" w:hanging="185"/>
      </w:pPr>
      <w:r>
        <w:t xml:space="preserve">w roku 2025 zaplanowano dochód w </w:t>
      </w:r>
      <w:proofErr w:type="gramStart"/>
      <w:r>
        <w:t>kwocie  987.457</w:t>
      </w:r>
      <w:proofErr w:type="gramEnd"/>
      <w:r>
        <w:t xml:space="preserve">,24zł – „Rekonstrukcja, odtworzenie i zabezpieczenie obiektu zabytkowego – kościół w Ruszowie” – dofinansowanie z Funduszu Przeciwdziałania COVID-19- ostateczna promesa finansowania  </w:t>
      </w:r>
    </w:p>
    <w:p w:rsidR="006A3364" w:rsidRDefault="00000000">
      <w:pPr>
        <w:numPr>
          <w:ilvl w:val="0"/>
          <w:numId w:val="6"/>
        </w:numPr>
        <w:ind w:right="0" w:hanging="185"/>
      </w:pPr>
      <w:r>
        <w:t xml:space="preserve">w roku 2025 zaplanowano dochód w kwocie 338.840,64zł- „Rekonstrukcja i renowacja wnętrza obiektu zabytkowego – kościół filialny w Węglińcu”. Zadanie objęto promesą finansowania- j.w.  </w:t>
      </w:r>
    </w:p>
    <w:p w:rsidR="006A3364" w:rsidRDefault="00000000">
      <w:pPr>
        <w:numPr>
          <w:ilvl w:val="0"/>
          <w:numId w:val="6"/>
        </w:numPr>
        <w:ind w:right="0" w:hanging="185"/>
      </w:pPr>
      <w:r>
        <w:t xml:space="preserve">w </w:t>
      </w:r>
      <w:proofErr w:type="gramStart"/>
      <w:r>
        <w:t>roku  2025</w:t>
      </w:r>
      <w:proofErr w:type="gramEnd"/>
      <w:r>
        <w:t xml:space="preserve"> zaplanowano dochód z budżetu państwa w kwocie 300.000,00zł - Funduszu Rozwoju Kultury Fizycznej na dofinansowanie „Modernizacji kompleksu sportowego Moje Boisko Orlik 2012.” (zadanie realizowane w latach 2024-2025) </w:t>
      </w:r>
    </w:p>
    <w:p w:rsidR="006A3364" w:rsidRDefault="00000000">
      <w:pPr>
        <w:numPr>
          <w:ilvl w:val="0"/>
          <w:numId w:val="6"/>
        </w:numPr>
        <w:ind w:right="0" w:hanging="185"/>
      </w:pPr>
      <w:r>
        <w:t xml:space="preserve">w roku 2025 zaplanowano dochód z budżetu państwa w kwocie 171.216,00zł na realizację projektu „Modernizacja oświetlenia na terenie Gminy </w:t>
      </w:r>
      <w:proofErr w:type="gramStart"/>
      <w:r>
        <w:t>Węgliniec”  w</w:t>
      </w:r>
      <w:proofErr w:type="gramEnd"/>
      <w:r>
        <w:t xml:space="preserve"> ramach programu „Rozświetlamy Polskę”. </w:t>
      </w:r>
    </w:p>
    <w:p w:rsidR="006A3364" w:rsidRDefault="00000000">
      <w:pPr>
        <w:spacing w:after="158" w:line="259" w:lineRule="auto"/>
        <w:ind w:left="0" w:right="0" w:firstLine="0"/>
        <w:jc w:val="left"/>
      </w:pPr>
      <w:r>
        <w:t xml:space="preserve"> </w:t>
      </w:r>
    </w:p>
    <w:p w:rsidR="006A3364" w:rsidRDefault="00000000">
      <w:pPr>
        <w:spacing w:after="195"/>
        <w:ind w:left="-5" w:right="0"/>
      </w:pPr>
      <w:r>
        <w:t xml:space="preserve">Kwoty dotacji przyjęto na podstawie informacji o możliwości zakwalifikowania przedsięwzięcia do dofinansowania lub też na podstawie już podpisanych umów/promes o dofinansowanie.  </w:t>
      </w:r>
    </w:p>
    <w:p w:rsidR="006A3364" w:rsidRDefault="00000000">
      <w:pPr>
        <w:spacing w:after="209" w:line="259" w:lineRule="auto"/>
        <w:ind w:left="-5" w:right="0"/>
        <w:jc w:val="left"/>
      </w:pPr>
      <w:r>
        <w:rPr>
          <w:b/>
        </w:rPr>
        <w:t xml:space="preserve">Wydatki. </w:t>
      </w:r>
    </w:p>
    <w:p w:rsidR="006A3364" w:rsidRDefault="00000000">
      <w:pPr>
        <w:numPr>
          <w:ilvl w:val="0"/>
          <w:numId w:val="7"/>
        </w:numPr>
        <w:spacing w:after="157" w:line="259" w:lineRule="auto"/>
        <w:ind w:right="0" w:hanging="235"/>
        <w:jc w:val="left"/>
      </w:pPr>
      <w:r>
        <w:rPr>
          <w:b/>
          <w:u w:val="single" w:color="000000"/>
        </w:rPr>
        <w:t>Wydatki bieżące (bez kosztów obsługi długu oraz bez wynagrodzeń)</w:t>
      </w:r>
      <w:r>
        <w:rPr>
          <w:b/>
        </w:rPr>
        <w:t xml:space="preserve"> </w:t>
      </w:r>
    </w:p>
    <w:p w:rsidR="006A3364" w:rsidRDefault="00000000">
      <w:pPr>
        <w:ind w:left="-5" w:right="0"/>
      </w:pPr>
      <w:r>
        <w:t xml:space="preserve">Założenia makroekonomiczne, opublikowane w maju 2024 r. przez Ministra Finansów w „Wytycznych dotyczące stosowania jednolitych wskaźników makroekonomicznych będących podstawą oszacowania skutków finansowych projektowanych ustaw” oraz „Założeniach Projektu Budżetu Państwa na rok 2025” opublikowanych przez Radę Ministrów w czerwcu 2024r. podały projekcję inflacji na najbliższe lata. Zgodnie z tymi założeniami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t>
      </w:r>
    </w:p>
    <w:p w:rsidR="006A3364" w:rsidRDefault="00000000">
      <w:pPr>
        <w:spacing w:after="209" w:line="259" w:lineRule="auto"/>
        <w:ind w:left="0" w:right="0" w:firstLine="0"/>
        <w:jc w:val="left"/>
      </w:pPr>
      <w:r>
        <w:t xml:space="preserve"> </w:t>
      </w:r>
    </w:p>
    <w:p w:rsidR="006A3364" w:rsidRDefault="00000000">
      <w:pPr>
        <w:numPr>
          <w:ilvl w:val="0"/>
          <w:numId w:val="7"/>
        </w:numPr>
        <w:spacing w:after="157" w:line="259" w:lineRule="auto"/>
        <w:ind w:right="0" w:hanging="235"/>
        <w:jc w:val="left"/>
      </w:pPr>
      <w:r>
        <w:rPr>
          <w:b/>
          <w:u w:val="single" w:color="000000"/>
        </w:rPr>
        <w:t>Wydatki bieżące na wynagrodzenia oraz składki od nich naliczane</w:t>
      </w:r>
      <w:r>
        <w:rPr>
          <w:b/>
        </w:rPr>
        <w:t xml:space="preserve"> </w:t>
      </w:r>
    </w:p>
    <w:p w:rsidR="006A3364" w:rsidRDefault="00000000">
      <w:pPr>
        <w:spacing w:after="0" w:line="259" w:lineRule="auto"/>
        <w:ind w:left="0" w:right="0" w:firstLine="0"/>
        <w:jc w:val="left"/>
      </w:pPr>
      <w:r>
        <w:t xml:space="preserve"> </w:t>
      </w:r>
    </w:p>
    <w:p w:rsidR="006A3364"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2025-2040 nie zakładano zmian w zakresie wielkości zatrudnienia. Uwzględniono jedynie urealnienie stanu zatrudnienia pracowników obsługi w jednostkach oświatowych. Przy planowaniu wydatków płacowych przyjęto założenie podwyższenia o 10% wynagrodzeń pracowników w jednostkach organizacyjnych gminy w roku 2025, w roku 2026 o 2% a w kolejnych </w:t>
      </w:r>
      <w:proofErr w:type="gramStart"/>
      <w:r>
        <w:t>latach  2027</w:t>
      </w:r>
      <w:proofErr w:type="gramEnd"/>
      <w:r>
        <w:t xml:space="preserve">-2040 kolejne wzrosty o 3%. Wielkości tak obliczone skorygowano następnie o świadczenia jednorazowe (głównie odprawy emerytalne i nagrody </w:t>
      </w:r>
      <w:proofErr w:type="gramStart"/>
      <w:r>
        <w:t>jubileuszowe )</w:t>
      </w:r>
      <w:proofErr w:type="gramEnd"/>
      <w:r>
        <w:t xml:space="preserve">.  </w:t>
      </w:r>
    </w:p>
    <w:p w:rsidR="006A3364" w:rsidRDefault="00000000">
      <w:pPr>
        <w:ind w:left="-5" w:right="0"/>
      </w:pPr>
      <w:proofErr w:type="gramStart"/>
      <w:r>
        <w:t>Wskazać  należy</w:t>
      </w:r>
      <w:proofErr w:type="gramEnd"/>
      <w:r>
        <w:t xml:space="preserve">,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  </w:t>
      </w:r>
    </w:p>
    <w:p w:rsidR="006A3364"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2025-2040: </w:t>
      </w:r>
    </w:p>
    <w:p w:rsidR="006A3364" w:rsidRDefault="00000000">
      <w:pPr>
        <w:spacing w:after="0" w:line="259" w:lineRule="auto"/>
        <w:ind w:left="0" w:right="0" w:firstLine="0"/>
        <w:jc w:val="left"/>
      </w:pPr>
      <w:r>
        <w:t xml:space="preserve"> </w:t>
      </w:r>
    </w:p>
    <w:tbl>
      <w:tblPr>
        <w:tblStyle w:val="TableGrid"/>
        <w:tblW w:w="7520" w:type="dxa"/>
        <w:tblInd w:w="0" w:type="dxa"/>
        <w:tblCellMar>
          <w:top w:w="14" w:type="dxa"/>
          <w:left w:w="29" w:type="dxa"/>
          <w:bottom w:w="0" w:type="dxa"/>
          <w:right w:w="38" w:type="dxa"/>
        </w:tblCellMar>
        <w:tblLook w:val="04A0" w:firstRow="1" w:lastRow="0" w:firstColumn="1" w:lastColumn="0" w:noHBand="0" w:noVBand="1"/>
      </w:tblPr>
      <w:tblGrid>
        <w:gridCol w:w="719"/>
        <w:gridCol w:w="849"/>
        <w:gridCol w:w="849"/>
        <w:gridCol w:w="853"/>
        <w:gridCol w:w="850"/>
        <w:gridCol w:w="850"/>
        <w:gridCol w:w="850"/>
        <w:gridCol w:w="850"/>
        <w:gridCol w:w="850"/>
      </w:tblGrid>
      <w:tr w:rsidR="006A3364">
        <w:trPr>
          <w:trHeight w:val="468"/>
        </w:trPr>
        <w:tc>
          <w:tcPr>
            <w:tcW w:w="72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2025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2032 </w:t>
            </w:r>
          </w:p>
        </w:tc>
      </w:tr>
      <w:tr w:rsidR="006A3364">
        <w:trPr>
          <w:trHeight w:val="926"/>
        </w:trPr>
        <w:tc>
          <w:tcPr>
            <w:tcW w:w="72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763676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488504 </w:t>
            </w:r>
          </w:p>
        </w:tc>
        <w:tc>
          <w:tcPr>
            <w:tcW w:w="853"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466093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0" w:right="0" w:firstLine="0"/>
            </w:pPr>
            <w:r>
              <w:t xml:space="preserve">258635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478177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547554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363613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204167 </w:t>
            </w:r>
          </w:p>
        </w:tc>
      </w:tr>
      <w:tr w:rsidR="006A3364">
        <w:trPr>
          <w:trHeight w:val="468"/>
        </w:trPr>
        <w:tc>
          <w:tcPr>
            <w:tcW w:w="72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2034 </w:t>
            </w:r>
          </w:p>
        </w:tc>
        <w:tc>
          <w:tcPr>
            <w:tcW w:w="853"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0"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rPr>
                <w:b/>
              </w:rPr>
              <w:t xml:space="preserve">2040 </w:t>
            </w:r>
          </w:p>
        </w:tc>
      </w:tr>
      <w:tr w:rsidR="006A3364">
        <w:trPr>
          <w:trHeight w:val="925"/>
        </w:trPr>
        <w:tc>
          <w:tcPr>
            <w:tcW w:w="72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312678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274492 </w:t>
            </w:r>
          </w:p>
        </w:tc>
        <w:tc>
          <w:tcPr>
            <w:tcW w:w="853"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210619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0" w:right="0" w:firstLine="0"/>
            </w:pPr>
            <w:r>
              <w:t xml:space="preserve">355214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286065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354214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289816 </w:t>
            </w:r>
          </w:p>
        </w:tc>
        <w:tc>
          <w:tcPr>
            <w:tcW w:w="850" w:type="dxa"/>
            <w:tcBorders>
              <w:top w:val="single" w:sz="4" w:space="0" w:color="000000"/>
              <w:left w:val="single" w:sz="4" w:space="0" w:color="000000"/>
              <w:bottom w:val="single" w:sz="4" w:space="0" w:color="000000"/>
              <w:right w:val="single" w:sz="4" w:space="0" w:color="000000"/>
            </w:tcBorders>
          </w:tcPr>
          <w:p w:rsidR="006A3364" w:rsidRDefault="00000000">
            <w:pPr>
              <w:spacing w:after="0" w:line="259" w:lineRule="auto"/>
              <w:ind w:left="2" w:right="0" w:firstLine="0"/>
            </w:pPr>
            <w:r>
              <w:t xml:space="preserve">375248 </w:t>
            </w:r>
          </w:p>
        </w:tc>
      </w:tr>
    </w:tbl>
    <w:p w:rsidR="006A3364" w:rsidRDefault="00000000">
      <w:pPr>
        <w:spacing w:after="160" w:line="259" w:lineRule="auto"/>
        <w:ind w:left="0" w:right="0" w:firstLine="0"/>
        <w:jc w:val="left"/>
      </w:pPr>
      <w:r>
        <w:rPr>
          <w:b/>
        </w:rPr>
        <w:t xml:space="preserve"> </w:t>
      </w:r>
    </w:p>
    <w:p w:rsidR="006A3364" w:rsidRDefault="00000000">
      <w:pPr>
        <w:numPr>
          <w:ilvl w:val="0"/>
          <w:numId w:val="8"/>
        </w:numPr>
        <w:spacing w:after="157" w:line="259" w:lineRule="auto"/>
        <w:ind w:right="0"/>
        <w:jc w:val="left"/>
      </w:pPr>
      <w:r>
        <w:rPr>
          <w:b/>
          <w:u w:val="single" w:color="000000"/>
        </w:rPr>
        <w:t>Wydatki z tytułu udzielonych gwarancji i poręczeń</w:t>
      </w:r>
      <w:r>
        <w:t xml:space="preserve"> – nie zaplanowano w latach 20252040.  </w:t>
      </w:r>
    </w:p>
    <w:p w:rsidR="006A3364" w:rsidRDefault="00000000">
      <w:pPr>
        <w:numPr>
          <w:ilvl w:val="0"/>
          <w:numId w:val="8"/>
        </w:numPr>
        <w:ind w:right="0"/>
        <w:jc w:val="left"/>
      </w:pPr>
      <w:r>
        <w:rPr>
          <w:b/>
          <w:u w:val="single" w:color="000000"/>
        </w:rPr>
        <w:t>Wydatki bieżące na obsługę długu</w:t>
      </w:r>
      <w:r>
        <w:t xml:space="preserve"> zaplanowano na podstawie harmonogramów spłat zaciągniętych kredytów i pożyczek do roku 2024, tj. zaciągniętych 6 kredytów i 7 pożyczek z WFOŚiGW w łącznej wysokości 11.233.629,00zł.</w:t>
      </w:r>
      <w:r>
        <w:rPr>
          <w:b/>
        </w:rPr>
        <w:t xml:space="preserve"> </w:t>
      </w:r>
      <w:r>
        <w:t xml:space="preserve">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w:t>
      </w:r>
      <w:proofErr w:type="gramStart"/>
      <w:r>
        <w:t>%,  za</w:t>
      </w:r>
      <w:proofErr w:type="gramEnd"/>
      <w:r>
        <w:t xml:space="preserve"> wyjątkiem pożyczki zaciągniętej na zadanie inwestycyjne w 2021, opartej o stawkę WIBOR 12M.  </w:t>
      </w:r>
    </w:p>
    <w:p w:rsidR="006A3364" w:rsidRDefault="00000000">
      <w:pPr>
        <w:spacing w:after="192"/>
        <w:ind w:left="-5" w:right="0"/>
      </w:pPr>
      <w:r>
        <w:t xml:space="preserve">W Wieloletniej Prognozie Finansowej nie zaplanowano nowych kredytów i pożyczek w kolejnych latach.  </w:t>
      </w:r>
    </w:p>
    <w:p w:rsidR="006A3364" w:rsidRDefault="00000000">
      <w:pPr>
        <w:spacing w:after="228" w:line="259" w:lineRule="auto"/>
        <w:ind w:left="-5" w:right="0"/>
        <w:jc w:val="left"/>
      </w:pPr>
      <w:r>
        <w:rPr>
          <w:b/>
          <w:u w:val="single" w:color="000000"/>
        </w:rPr>
        <w:t>5. Wydatki bieżące na przedsięwzięcia wymienione w załączniku nr 2 do uchwały</w:t>
      </w:r>
      <w:r>
        <w:rPr>
          <w:b/>
        </w:rPr>
        <w:t xml:space="preserve"> </w:t>
      </w:r>
    </w:p>
    <w:p w:rsidR="006A3364" w:rsidRDefault="00000000">
      <w:pPr>
        <w:spacing w:after="157" w:line="259"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6A3364" w:rsidRDefault="00000000">
      <w:pPr>
        <w:ind w:left="-5" w:right="0"/>
      </w:pPr>
      <w:r>
        <w:t xml:space="preserve">Wydatki na przedsięwzięcia związane z programami z udziałem środków Unii Europejskiej:  </w:t>
      </w:r>
    </w:p>
    <w:p w:rsidR="006A3364" w:rsidRDefault="00000000">
      <w:pPr>
        <w:ind w:left="-5" w:right="0"/>
      </w:pPr>
      <w:r>
        <w:t xml:space="preserve">W latach 2025- 2026 przyjęto dodatkowo wydatki bieżące wynikające </w:t>
      </w:r>
      <w:proofErr w:type="gramStart"/>
      <w:r>
        <w:t>z  dofinansowania</w:t>
      </w:r>
      <w:proofErr w:type="gramEnd"/>
      <w:r>
        <w:t xml:space="preserve"> z budżetu Unii Europejskiej przedsięwzięć: </w:t>
      </w:r>
    </w:p>
    <w:p w:rsidR="006A3364" w:rsidRDefault="00000000">
      <w:pPr>
        <w:numPr>
          <w:ilvl w:val="0"/>
          <w:numId w:val="9"/>
        </w:numPr>
        <w:ind w:right="0" w:hanging="218"/>
      </w:pPr>
      <w:r>
        <w:t xml:space="preserve">projekt realizowany w latach 2024-2026 "Cyberbezpieczny samorząd "- w kwotach odpowiednio dla lat 2025-2026 – 174.902,00zł; 1.205,40zł </w:t>
      </w:r>
    </w:p>
    <w:p w:rsidR="006A3364" w:rsidRDefault="00000000">
      <w:pPr>
        <w:numPr>
          <w:ilvl w:val="0"/>
          <w:numId w:val="9"/>
        </w:numPr>
        <w:spacing w:after="0"/>
        <w:ind w:right="0" w:hanging="218"/>
      </w:pPr>
      <w:r>
        <w:t xml:space="preserve">projekt realizowany w latach 2024-2026 „Poprawa jakości edukacji przedszkolnej w </w:t>
      </w:r>
    </w:p>
    <w:p w:rsidR="006A3364" w:rsidRDefault="00000000">
      <w:pPr>
        <w:ind w:left="-5" w:right="0"/>
      </w:pPr>
      <w:r>
        <w:t xml:space="preserve">Miejskim Przedszkolu Publicznym w </w:t>
      </w:r>
      <w:proofErr w:type="gramStart"/>
      <w:r>
        <w:t>Węglińcu”  –</w:t>
      </w:r>
      <w:proofErr w:type="gramEnd"/>
      <w:r>
        <w:t xml:space="preserve"> w kwotach odpowiednio dla lat 2025-</w:t>
      </w:r>
      <w:proofErr w:type="gramStart"/>
      <w:r>
        <w:t>2026  150.201</w:t>
      </w:r>
      <w:proofErr w:type="gramEnd"/>
      <w:r>
        <w:t xml:space="preserve">,10zł, 32.905,80zł </w:t>
      </w:r>
    </w:p>
    <w:p w:rsidR="006A3364" w:rsidRDefault="00000000">
      <w:pPr>
        <w:numPr>
          <w:ilvl w:val="0"/>
          <w:numId w:val="9"/>
        </w:numPr>
        <w:spacing w:after="39"/>
        <w:ind w:right="0" w:hanging="218"/>
      </w:pPr>
      <w:r>
        <w:t xml:space="preserve">projekt realizowany w latch 2025-2026 "Stworzenie wirtualnej elektrowni jako element rozwoju Zgorzeleckiego Klastra Energii" - w kwotach limitów odpowiednio 0,00zł i </w:t>
      </w:r>
    </w:p>
    <w:p w:rsidR="006A3364" w:rsidRDefault="00000000">
      <w:pPr>
        <w:spacing w:after="194"/>
        <w:ind w:left="-5" w:right="0"/>
      </w:pPr>
      <w:r>
        <w:t xml:space="preserve">73.800,00zł (w 2025r. podpisanie umowy, płatność w roku 2026). </w:t>
      </w:r>
    </w:p>
    <w:p w:rsidR="006A3364" w:rsidRDefault="00000000">
      <w:pPr>
        <w:ind w:left="-5" w:right="0"/>
      </w:pPr>
      <w:r>
        <w:t xml:space="preserve">Zaplanowano ponadto przedsięwzięcia pozostałe: </w:t>
      </w:r>
    </w:p>
    <w:p w:rsidR="006A3364" w:rsidRDefault="00000000">
      <w:pPr>
        <w:numPr>
          <w:ilvl w:val="0"/>
          <w:numId w:val="9"/>
        </w:numPr>
        <w:ind w:right="0" w:hanging="218"/>
      </w:pPr>
      <w:r>
        <w:t xml:space="preserve">dla lat 2025-2026 limit wydatków w kwocie 181.500,00zł corocznie na usługę utrzymania zieleni na terenie Gminy i Miasta Węgliniec,  </w:t>
      </w:r>
    </w:p>
    <w:p w:rsidR="006A3364" w:rsidRDefault="00000000">
      <w:pPr>
        <w:numPr>
          <w:ilvl w:val="0"/>
          <w:numId w:val="9"/>
        </w:numPr>
        <w:ind w:right="0" w:hanging="218"/>
      </w:pPr>
      <w:r>
        <w:t xml:space="preserve">dla lat 2025-2026 w kwocie rocznie 237.600,00zł na usługę utrzymania czystości na terenie Gminy i Miasta Węgliniec,  </w:t>
      </w:r>
    </w:p>
    <w:p w:rsidR="006A3364" w:rsidRDefault="00000000">
      <w:pPr>
        <w:numPr>
          <w:ilvl w:val="0"/>
          <w:numId w:val="9"/>
        </w:numPr>
        <w:ind w:right="0" w:hanging="218"/>
      </w:pPr>
      <w:r>
        <w:t xml:space="preserve">dla roku 2025 limity wydatków w kwocie 246.702,40zł na Opracowanie planów zagospodarowania przestrzennego gminy. </w:t>
      </w:r>
    </w:p>
    <w:p w:rsidR="006A3364" w:rsidRDefault="00000000">
      <w:pPr>
        <w:numPr>
          <w:ilvl w:val="0"/>
          <w:numId w:val="9"/>
        </w:numPr>
        <w:ind w:right="0" w:hanging="218"/>
      </w:pPr>
      <w:r>
        <w:t xml:space="preserve">dla lat 2025-2026- „Remont komunalnych lokali mieszkalnych przy ul. Żagańskiej w </w:t>
      </w:r>
      <w:proofErr w:type="gramStart"/>
      <w:r>
        <w:t>Ruszowie”-</w:t>
      </w:r>
      <w:proofErr w:type="gramEnd"/>
      <w:r>
        <w:t xml:space="preserve"> w kwotach 36.900,00zł; 200.000,00zł. </w:t>
      </w:r>
    </w:p>
    <w:p w:rsidR="006A3364" w:rsidRDefault="00000000">
      <w:pPr>
        <w:numPr>
          <w:ilvl w:val="0"/>
          <w:numId w:val="9"/>
        </w:numPr>
        <w:spacing w:after="212"/>
        <w:ind w:right="0" w:hanging="218"/>
      </w:pPr>
      <w:r>
        <w:t xml:space="preserve">przedsiewzięcie realizowane w latach 2025- 2026 - "Realizacja programu Czyste Powietrze"- w kwotach odpowiednio 60.000,00zł; 5.000,00zł. </w:t>
      </w:r>
    </w:p>
    <w:p w:rsidR="006A3364" w:rsidRDefault="00000000">
      <w:pPr>
        <w:spacing w:after="112" w:line="259"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6A3364" w:rsidRDefault="00000000">
      <w:pPr>
        <w:ind w:left="-5" w:right="0"/>
      </w:pPr>
      <w:r>
        <w:t xml:space="preserve">W </w:t>
      </w:r>
      <w:proofErr w:type="gramStart"/>
      <w:r>
        <w:t>załączniku  nr</w:t>
      </w:r>
      <w:proofErr w:type="gramEnd"/>
      <w:r>
        <w:t xml:space="preserve"> 2 do Wieloletniej Prognozy Finansowej </w:t>
      </w:r>
      <w:proofErr w:type="gramStart"/>
      <w:r>
        <w:t>zaplanowano  wydatki</w:t>
      </w:r>
      <w:proofErr w:type="gramEnd"/>
      <w:r>
        <w:t xml:space="preserve">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6A3364" w:rsidRDefault="00000000">
      <w:pPr>
        <w:numPr>
          <w:ilvl w:val="0"/>
          <w:numId w:val="10"/>
        </w:numPr>
        <w:ind w:right="0" w:hanging="180"/>
      </w:pPr>
      <w:r>
        <w:t xml:space="preserve">w roku 2025 przedsięwzięcie w kwocie 1.111.047,00zł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jest realizowany w latach 2022-2025. Dodatkowo w 2024 był rozszerzony o wykonanie kanalizacji ulicy Dębowej i Akacjowej, na co przeznaczono dodatkowe 515.946,00zł w roku 2024 oraz 58.917,00zł w roku 2025 (w grupie przedsięwzięcia pozostałe) </w:t>
      </w:r>
    </w:p>
    <w:p w:rsidR="006A3364" w:rsidRDefault="00000000">
      <w:pPr>
        <w:numPr>
          <w:ilvl w:val="0"/>
          <w:numId w:val="10"/>
        </w:numPr>
        <w:ind w:right="0" w:hanging="180"/>
      </w:pPr>
      <w:r>
        <w:t>w latach 2023-2025 zaplanowano realizację przedsięwzięcia "Przebudowa sieci kanalizacyjnej w ulicy Wojska Polskiego w Węglińcu</w:t>
      </w:r>
      <w:proofErr w:type="gramStart"/>
      <w:r>
        <w:t>"  limit</w:t>
      </w:r>
      <w:proofErr w:type="gramEnd"/>
      <w:r>
        <w:t xml:space="preserve"> na rok 2025 w kwocie 549.783,00zł. Dodatkowo w grupie przedsięwzięcia pozostałe przeznaczono na ten projekt 11.000,00zł: </w:t>
      </w:r>
    </w:p>
    <w:p w:rsidR="006A3364" w:rsidRDefault="00000000">
      <w:pPr>
        <w:numPr>
          <w:ilvl w:val="0"/>
          <w:numId w:val="10"/>
        </w:numPr>
        <w:ind w:right="0" w:hanging="180"/>
      </w:pPr>
      <w:r>
        <w:t xml:space="preserve">w latach 2023-2025 zaplanowano realizację przedsięwzięcia "Przebudowa sieci wodociągowej w ulicy Daszyńskiego w Węglińcu" </w:t>
      </w:r>
      <w:proofErr w:type="gramStart"/>
      <w:r>
        <w:t>limit  na</w:t>
      </w:r>
      <w:proofErr w:type="gramEnd"/>
      <w:r>
        <w:t xml:space="preserve"> rok 2025 w kwocie 975.569,00zł. Dodatkowo w grupie przedsięwzięcia pozostałe przeznaczono na ten projekt 126.592,00zł; </w:t>
      </w:r>
    </w:p>
    <w:p w:rsidR="006A3364" w:rsidRDefault="00000000">
      <w:pPr>
        <w:numPr>
          <w:ilvl w:val="0"/>
          <w:numId w:val="10"/>
        </w:numPr>
        <w:ind w:right="0" w:hanging="180"/>
      </w:pPr>
      <w:r>
        <w:t xml:space="preserve">w roku 2025 zaplanowano </w:t>
      </w:r>
      <w:proofErr w:type="gramStart"/>
      <w:r>
        <w:t>przedsięwzięcie  "</w:t>
      </w:r>
      <w:proofErr w:type="gramEnd"/>
      <w:r>
        <w:t xml:space="preserve">Cyberbezpieczny samorząd "- w kwocie 512.541,00zł; </w:t>
      </w:r>
    </w:p>
    <w:p w:rsidR="006A3364" w:rsidRDefault="00000000">
      <w:pPr>
        <w:numPr>
          <w:ilvl w:val="0"/>
          <w:numId w:val="10"/>
        </w:numPr>
        <w:ind w:right="0" w:hanging="180"/>
      </w:pPr>
      <w:r>
        <w:t xml:space="preserve">projekt realizowany w latch 2025-2026 "Stworzenie wirtualnej elektrowni jako element rozwoju Zgorzeleckiego Klastra Energii" - w kwotach limitów odpowiednio 0,00zł i 36.900,00zł (w 2025r. podpisanie umowy, płatność w roku 2026). </w:t>
      </w:r>
    </w:p>
    <w:p w:rsidR="006A3364" w:rsidRDefault="00000000">
      <w:pPr>
        <w:numPr>
          <w:ilvl w:val="0"/>
          <w:numId w:val="10"/>
        </w:numPr>
        <w:ind w:right="0" w:hanging="180"/>
      </w:pPr>
      <w:r>
        <w:t xml:space="preserve">w latach 2024-2025 zaplanowano przedsięwzięcie „Poprawa jakości edukacji przedszkolnej w Miejskim Przedszkolu Publicznym w Węglińcu” w zakresie wydatków majątkowych limit dla roku 2025-106.099,69zł; </w:t>
      </w:r>
    </w:p>
    <w:p w:rsidR="006A3364" w:rsidRDefault="00000000">
      <w:pPr>
        <w:numPr>
          <w:ilvl w:val="0"/>
          <w:numId w:val="10"/>
        </w:numPr>
        <w:spacing w:after="0"/>
        <w:ind w:right="0" w:hanging="180"/>
      </w:pPr>
      <w:r>
        <w:t xml:space="preserve">w latach 2025-2027 zaplanowano realizację przedsięwzięcia „Gmina Węgliniec Rowerowym </w:t>
      </w:r>
    </w:p>
    <w:p w:rsidR="006A3364" w:rsidRDefault="00000000">
      <w:pPr>
        <w:ind w:left="-5" w:right="0"/>
      </w:pPr>
      <w:r>
        <w:t xml:space="preserve">Centrum Borów Dolnośląskich” w kwotach limitów odpowiednio 123.000,00zł, 1.637.750,00zł i 1.637.750,00zł; </w:t>
      </w:r>
    </w:p>
    <w:p w:rsidR="006A3364" w:rsidRDefault="00000000">
      <w:pPr>
        <w:numPr>
          <w:ilvl w:val="0"/>
          <w:numId w:val="10"/>
        </w:numPr>
        <w:ind w:right="0" w:hanging="180"/>
      </w:pPr>
      <w:r>
        <w:t xml:space="preserve">w latach 2025-2028 zaplanowano realizację przedsięwzięcia „Przebudowa nawierzchni ścieżki rowerowej „Szlakiem Starej Kolei Węgliniec-Czerwona Woda” w kwotach limitów odpowiednio 123.000,00zł, 1.620.250,00zł, 1.620.250,00zł i 1.620.250,00zł; </w:t>
      </w:r>
    </w:p>
    <w:p w:rsidR="006A3364" w:rsidRDefault="00000000">
      <w:pPr>
        <w:numPr>
          <w:ilvl w:val="0"/>
          <w:numId w:val="10"/>
        </w:numPr>
        <w:spacing w:after="36"/>
        <w:ind w:right="0" w:hanging="180"/>
      </w:pPr>
      <w:r>
        <w:t xml:space="preserve">w latach 2025-2027 zaplanowano realizację przedsięwzięcia „Modernizacja obiektów infrastruktury kultury na terenie Gminy Węgliniec” w kwotach limitów odpowiednio </w:t>
      </w:r>
    </w:p>
    <w:p w:rsidR="006A3364" w:rsidRDefault="00000000">
      <w:pPr>
        <w:ind w:left="-5" w:right="0"/>
      </w:pPr>
      <w:r>
        <w:t xml:space="preserve">86.100,00zł, 1.746.500,00zł i 1.746.500,00zł. </w:t>
      </w:r>
    </w:p>
    <w:p w:rsidR="006A3364" w:rsidRDefault="00000000">
      <w:pPr>
        <w:spacing w:after="158" w:line="259" w:lineRule="auto"/>
        <w:ind w:left="0" w:right="0" w:firstLine="0"/>
        <w:jc w:val="left"/>
      </w:pPr>
      <w:r>
        <w:t xml:space="preserve"> </w:t>
      </w:r>
    </w:p>
    <w:p w:rsidR="006A3364" w:rsidRDefault="00000000">
      <w:pPr>
        <w:ind w:left="-5" w:right="0"/>
      </w:pPr>
      <w:r>
        <w:t xml:space="preserve">W załączniku nr 2 zaplanowano także realizację przedsięwzięć pozostałych – przyjęto zadania kontynuowane i z przewidzianym terminem zakończenia w 2025roku oraz zadania nowe: </w:t>
      </w:r>
    </w:p>
    <w:p w:rsidR="006A3364" w:rsidRDefault="00000000">
      <w:pPr>
        <w:numPr>
          <w:ilvl w:val="0"/>
          <w:numId w:val="11"/>
        </w:numPr>
        <w:ind w:right="0"/>
      </w:pPr>
      <w:r>
        <w:t xml:space="preserve">w latach 2024- 2025 </w:t>
      </w:r>
      <w:proofErr w:type="gramStart"/>
      <w:r>
        <w:t>zaplanowano  przedsięwzięcie</w:t>
      </w:r>
      <w:proofErr w:type="gramEnd"/>
      <w:r>
        <w:t xml:space="preserve"> "Budowa kanalizacji w miejscowości Czerwona Woda wraz z przyłączeniem do kanalizacji w Węglińcu</w:t>
      </w:r>
      <w:proofErr w:type="gramStart"/>
      <w:r>
        <w:t>"  w</w:t>
      </w:r>
      <w:proofErr w:type="gramEnd"/>
      <w:r>
        <w:t xml:space="preserve"> kwocie limitu dla roku 2025- 4.140.429,00zł; </w:t>
      </w:r>
    </w:p>
    <w:p w:rsidR="006A3364" w:rsidRDefault="00000000">
      <w:pPr>
        <w:numPr>
          <w:ilvl w:val="0"/>
          <w:numId w:val="11"/>
        </w:numPr>
        <w:ind w:right="0"/>
      </w:pPr>
      <w:r>
        <w:t xml:space="preserve">w latach 2025-2026 </w:t>
      </w:r>
      <w:proofErr w:type="gramStart"/>
      <w:r>
        <w:t>zaplanowano  przedsięwzięcie</w:t>
      </w:r>
      <w:proofErr w:type="gramEnd"/>
      <w:r>
        <w:t xml:space="preserve"> „Przebudowa budynku po szkole podstawowej w Starym Węglińcu wraz ze zmianą sposobu użytkowania na budynek mieszkalny” w kwotach limitów odpowiednio 123.000,00zł i 6.000.000,00zł; </w:t>
      </w:r>
    </w:p>
    <w:p w:rsidR="006A3364" w:rsidRDefault="00000000">
      <w:pPr>
        <w:numPr>
          <w:ilvl w:val="0"/>
          <w:numId w:val="11"/>
        </w:numPr>
        <w:ind w:right="0"/>
      </w:pPr>
      <w:r>
        <w:t xml:space="preserve">w latach 2024 – 2025 zaplanowano przedsięwzięcie „Poprawa efektywności energetycznej budynku Szkoły Podstawowej w Czerwonej Wodzie” z limitem dla roku 2025- 775.259,00zł; </w:t>
      </w:r>
    </w:p>
    <w:p w:rsidR="006A3364" w:rsidRDefault="00000000">
      <w:pPr>
        <w:numPr>
          <w:ilvl w:val="0"/>
          <w:numId w:val="11"/>
        </w:numPr>
        <w:ind w:right="0"/>
      </w:pPr>
      <w:r>
        <w:t xml:space="preserve">w roku 2025 kontynuacja przedsięwzięcia „Budowa sali sportowej w Czerwonej Wodzie” z limitem dla roku 2025-3.733.961,00zł; </w:t>
      </w:r>
    </w:p>
    <w:p w:rsidR="006A3364" w:rsidRDefault="00000000">
      <w:pPr>
        <w:numPr>
          <w:ilvl w:val="0"/>
          <w:numId w:val="11"/>
        </w:numPr>
        <w:ind w:right="0"/>
      </w:pPr>
      <w:r>
        <w:t xml:space="preserve">w latach 2024-2027 zaplanowano przedsięwzięcie „Realizacja Programu Ciepłe Mieszkanie” dofinansowane z Narodowego Funduszu Ochrony Środowiska i Gospodarki Wodnej w kwotach limitów dla lat 2025-2027odpowiednio 1.647.497,25zł, 1.546.611,00zł i 1.546.610,22zł; </w:t>
      </w:r>
    </w:p>
    <w:p w:rsidR="006A3364" w:rsidRDefault="00000000">
      <w:pPr>
        <w:numPr>
          <w:ilvl w:val="0"/>
          <w:numId w:val="11"/>
        </w:numPr>
        <w:ind w:right="0"/>
      </w:pPr>
      <w:r>
        <w:t xml:space="preserve">w latach 2024-2026 zaplanowano przedsięwzięcie „Przebudowa oczyszczalni ścieków w Węglińcu” z limitami dla lat 2025- 2026 odpowiednio 0,00zł, 2.886.000,00zł; </w:t>
      </w:r>
    </w:p>
    <w:p w:rsidR="006A3364" w:rsidRDefault="00000000">
      <w:pPr>
        <w:numPr>
          <w:ilvl w:val="0"/>
          <w:numId w:val="11"/>
        </w:numPr>
        <w:ind w:right="0"/>
      </w:pPr>
      <w:r>
        <w:t>w latach 2024-</w:t>
      </w:r>
      <w:proofErr w:type="gramStart"/>
      <w:r>
        <w:t>2025  ustalono</w:t>
      </w:r>
      <w:proofErr w:type="gramEnd"/>
      <w:r>
        <w:t xml:space="preserve"> limity zadania </w:t>
      </w:r>
      <w:proofErr w:type="gramStart"/>
      <w:r>
        <w:t>„ Budowa</w:t>
      </w:r>
      <w:proofErr w:type="gramEnd"/>
      <w:r>
        <w:t xml:space="preserve"> chodnika w miejscowości Ruszów ul. Bolesławiecka i ul. Zgorzelecka przy drogach wojewódzkich 350 i 296” w </w:t>
      </w:r>
      <w:proofErr w:type="gramStart"/>
      <w:r>
        <w:t>kwotach  0</w:t>
      </w:r>
      <w:proofErr w:type="gramEnd"/>
      <w:r>
        <w:t xml:space="preserve">,00zł i 436.900,00zł; </w:t>
      </w:r>
    </w:p>
    <w:p w:rsidR="006A3364" w:rsidRDefault="00000000">
      <w:pPr>
        <w:numPr>
          <w:ilvl w:val="0"/>
          <w:numId w:val="11"/>
        </w:numPr>
        <w:ind w:right="0"/>
      </w:pPr>
      <w:r>
        <w:t xml:space="preserve">w latach 2024- 2025 zaplanowano przedsięwzięcie Modernizacji kompleksu sportowego Moje Boisko Orlik 2012.” z limitem dla roku 2025 -923.288,00zł. </w:t>
      </w:r>
    </w:p>
    <w:p w:rsidR="006A3364" w:rsidRDefault="00000000">
      <w:pPr>
        <w:numPr>
          <w:ilvl w:val="0"/>
          <w:numId w:val="11"/>
        </w:numPr>
        <w:ind w:right="0"/>
      </w:pPr>
      <w:r>
        <w:t xml:space="preserve">w roku 2025 zaplanowano przedsięwzięcie w kwocie limitu 987.457,24zł – „Rekonstrukcja, odtworzenie i zabezpieczenie obiektu zabytkowego – kościół w Ruszowie” (dotacja); </w:t>
      </w:r>
    </w:p>
    <w:p w:rsidR="006A3364" w:rsidRDefault="00000000">
      <w:pPr>
        <w:numPr>
          <w:ilvl w:val="0"/>
          <w:numId w:val="11"/>
        </w:numPr>
        <w:ind w:right="0"/>
      </w:pPr>
      <w:r>
        <w:t xml:space="preserve">w roku 2025 zaplanowano przedsięwzięcie w kwocie 338.840,64zł- „Rekonstrukcja i renowacja wnętrza obiektu zabytkowego – kościół filialny w Węglińcu”; </w:t>
      </w:r>
    </w:p>
    <w:p w:rsidR="006A3364" w:rsidRDefault="00000000">
      <w:pPr>
        <w:numPr>
          <w:ilvl w:val="0"/>
          <w:numId w:val="11"/>
        </w:numPr>
        <w:ind w:right="0"/>
      </w:pPr>
      <w:r>
        <w:t xml:space="preserve">w roku 2025 zaplanowano przedsięwzięcie w kwocie 221.000,00zł- „Modernizacja oświetlenia na terenie Gminy </w:t>
      </w:r>
      <w:proofErr w:type="gramStart"/>
      <w:r>
        <w:t>Węgliniec”  w</w:t>
      </w:r>
      <w:proofErr w:type="gramEnd"/>
      <w:r>
        <w:t xml:space="preserve"> ramach programu „Rozświetlamy Polskę”. </w:t>
      </w:r>
    </w:p>
    <w:p w:rsidR="006A3364" w:rsidRDefault="00000000">
      <w:pPr>
        <w:spacing w:after="196"/>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6A3364" w:rsidRDefault="00000000">
      <w:pPr>
        <w:pStyle w:val="Nagwek1"/>
        <w:ind w:left="-5" w:right="0"/>
      </w:pPr>
      <w:r>
        <w:t xml:space="preserve">Środki na spłatę rat kapitałowych  </w:t>
      </w:r>
    </w:p>
    <w:p w:rsidR="006A3364" w:rsidRDefault="00000000">
      <w:pPr>
        <w:spacing w:after="197"/>
        <w:ind w:left="-5" w:right="0"/>
      </w:pPr>
      <w:r>
        <w:t xml:space="preserve">Zaplanowano na podstawie harmonogramów spłat zaciągniętych kredytów i pożyczek do roku 2024, dla którego przyjęty okres spłaty to rok 2040. Źródłem pokrycia spłat kredytów i pożyczek jest według założeń w Wieloletniej Prognozie Finansowej - w roku 2025- wolne </w:t>
      </w:r>
      <w:proofErr w:type="gramStart"/>
      <w:r>
        <w:t>środki,tj.</w:t>
      </w:r>
      <w:proofErr w:type="gramEnd"/>
      <w:r>
        <w:t xml:space="preserve"> nadwyzka środków pieniężnych na rachunku biezącym budżetu Gminy z lat ubiegłych, natomiast w latach 2026 – 2040 - nadwyżka budżetowa. </w:t>
      </w:r>
    </w:p>
    <w:p w:rsidR="006A3364" w:rsidRDefault="00000000">
      <w:pPr>
        <w:pStyle w:val="Nagwek1"/>
        <w:spacing w:after="205"/>
        <w:ind w:left="-5" w:right="0"/>
      </w:pPr>
      <w:r>
        <w:t>Przychody z kredytów, pożyczek i emisji obligacji</w:t>
      </w:r>
      <w:r>
        <w:rPr>
          <w:b w:val="0"/>
        </w:rPr>
        <w:t xml:space="preserve"> </w:t>
      </w:r>
    </w:p>
    <w:p w:rsidR="006A3364" w:rsidRDefault="00000000">
      <w:pPr>
        <w:ind w:left="-5" w:right="0"/>
      </w:pPr>
      <w:r>
        <w:t xml:space="preserve">W 2025r. przyjęto założenie nie zaciągnięcia nowego kredytu komercyjnego. </w:t>
      </w:r>
    </w:p>
    <w:p w:rsidR="006A3364" w:rsidRDefault="00000000">
      <w:pPr>
        <w:ind w:left="-5" w:right="0"/>
      </w:pPr>
      <w:r>
        <w:t xml:space="preserve">W kolejnych latach w Wieloletniej Prognozie Finansowej nie zaplanowano nowych kredytów i pożyczek.  </w:t>
      </w:r>
    </w:p>
    <w:p w:rsidR="006A3364" w:rsidRDefault="00000000">
      <w:pPr>
        <w:ind w:left="-5" w:right="0"/>
      </w:pPr>
      <w:r>
        <w:t xml:space="preserve">Kwota długu Gminy na dzień 31.12.2024r. wynosi według aktualnego stanu 11.233.629,00zł. W roku 2024 podpisano umowę kredytową na 3.400.000,00zł- w miarę oceny możliwości i stopnia realizacji dochodów w roku bieżącym ograniczono wysokości faktycznie zaciągniętego zobowiązania do kwoty 2.000.000,00zł. Zawarto aneks do umowy z bankiem kredytującym. Wpłynęło to na wysokość planowanego długu na koniec 2024r.  </w:t>
      </w:r>
    </w:p>
    <w:p w:rsidR="006A3364" w:rsidRDefault="00000000">
      <w:pPr>
        <w:ind w:left="-5" w:right="0"/>
      </w:pPr>
      <w:r>
        <w:t xml:space="preserve">Powyższe działanie pozwoliło nie tylko na zmniejszenie ogólnego poziomu zadłużenia, ale także zmniejszenie wysokości planowanych rozchodów począwszy od roku 2029, co uwolni dodatkowe możliwości zaciągania nowych zobowiązań. Kształtowanie się poziomu zadłużenia w kolejnych latach ujęto w Wieloletniej Prognozie Finansowej Gminy na lata 2025-2040, będącej załącznikiem do niniejszej uchwały.  </w:t>
      </w:r>
    </w:p>
    <w:p w:rsidR="006A3364" w:rsidRDefault="00000000">
      <w:pPr>
        <w:spacing w:after="199"/>
        <w:ind w:left="-5" w:right="0"/>
      </w:pPr>
      <w:r>
        <w:t xml:space="preserve">Przewidywany w 2025 roku poziom zadłużenia wyniesie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6A3364" w:rsidRDefault="00000000">
      <w:pPr>
        <w:pStyle w:val="Nagwek1"/>
        <w:ind w:left="-5" w:right="0"/>
      </w:pPr>
      <w:r>
        <w:t xml:space="preserve">Prognozowana łączna kwota spłaty zobowiązań  </w:t>
      </w:r>
    </w:p>
    <w:p w:rsidR="006A3364"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6A3364" w:rsidRDefault="00000000">
      <w:pPr>
        <w:numPr>
          <w:ilvl w:val="0"/>
          <w:numId w:val="12"/>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6A3364" w:rsidRDefault="00000000">
      <w:pPr>
        <w:numPr>
          <w:ilvl w:val="0"/>
          <w:numId w:val="12"/>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6A3364" w:rsidRDefault="00000000">
      <w:pPr>
        <w:numPr>
          <w:ilvl w:val="0"/>
          <w:numId w:val="12"/>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6A3364" w:rsidRDefault="00000000">
      <w:pPr>
        <w:numPr>
          <w:ilvl w:val="0"/>
          <w:numId w:val="12"/>
        </w:numPr>
        <w:ind w:right="0"/>
      </w:pPr>
      <w:r>
        <w:t xml:space="preserve">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6A3364" w:rsidRDefault="00000000">
      <w:pPr>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wynikało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  </w:t>
      </w:r>
    </w:p>
    <w:p w:rsidR="006A3364" w:rsidRDefault="00000000">
      <w:pPr>
        <w:ind w:left="-5" w:right="0"/>
      </w:pPr>
      <w:r>
        <w:t xml:space="preserve">Nowa ustawa z 2024r. o dochodach jednostek samorządu terytorialnego przedłuża te złagodzone zasady do końca 2029r.  </w:t>
      </w:r>
    </w:p>
    <w:p w:rsidR="006A3364" w:rsidRDefault="00000000">
      <w:pPr>
        <w:ind w:left="-5" w:right="0"/>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6A3364" w:rsidRDefault="00000000">
      <w:pPr>
        <w:spacing w:after="198"/>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rsidR="006A3364" w:rsidRDefault="00000000">
      <w:pPr>
        <w:spacing w:after="155" w:line="259" w:lineRule="auto"/>
        <w:ind w:left="-5" w:right="0"/>
        <w:jc w:val="left"/>
      </w:pPr>
      <w:r>
        <w:rPr>
          <w:b/>
        </w:rPr>
        <w:t xml:space="preserve">Finansowanie deficytu i przeznaczanie nadwyżki. </w:t>
      </w:r>
    </w:p>
    <w:p w:rsidR="006A3364"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6A3364"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6A3364" w:rsidRDefault="00000000">
      <w:pPr>
        <w:spacing w:after="155" w:line="259"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6A3364" w:rsidRDefault="00000000">
      <w:pPr>
        <w:ind w:left="-5" w:right="0"/>
      </w:pPr>
      <w:r>
        <w:t xml:space="preserve">Przewidywany w 2025 roku poziom zadłużenia wynosi 10.007.229,00zł, tj. 15,10% planowanych dochodów gminy. W latach następnych począwszy od 2026r. systematycznie maleje. Poziom dopuszczalnego zadłużenia jest indywidualnie obliczany dla każdej Gminy. Wskaźniki te dla Gminy Węgliniec są w kolejnych latach objętych Prognozą zachowane. </w:t>
      </w:r>
    </w:p>
    <w:p w:rsidR="006A3364" w:rsidRDefault="00000000">
      <w:pPr>
        <w:ind w:left="-5" w:right="0"/>
      </w:pPr>
      <w:r>
        <w:t xml:space="preserve">W prognozie nie założono przychodów z nowych kredytów w latach 2025-2040, będą one uruchamiane sukcesywnie w miarę przystępowania do realizacji dużych przedsięwzięć.  </w:t>
      </w:r>
    </w:p>
    <w:p w:rsidR="006A3364" w:rsidRDefault="00000000">
      <w:pPr>
        <w:ind w:left="-5" w:right="0"/>
      </w:pPr>
      <w:r>
        <w:t xml:space="preserve">W latach objętych prognozą nie zakłada </w:t>
      </w:r>
      <w:proofErr w:type="gramStart"/>
      <w:r>
        <w:t>się  zaciągania</w:t>
      </w:r>
      <w:proofErr w:type="gramEnd"/>
      <w:r>
        <w:t xml:space="preserve"> zobowiązań przez związki, do których należy gmina oraz wystąpienia zobowiązań wymagalnych. </w:t>
      </w:r>
    </w:p>
    <w:p w:rsidR="006A3364"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6A3364" w:rsidRDefault="00000000">
      <w:pPr>
        <w:spacing w:after="196"/>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2026-2040 nie przewidziano wolnych środków jako przychodów budżetów kolejnych lat. Pojawiające się wolne środki będą wprowadzane po zakończeniu każdego roku budżetowego i sporządzeniu sprawozdania finansowego Gminy Węgliniec.  </w:t>
      </w:r>
    </w:p>
    <w:p w:rsidR="006A3364" w:rsidRDefault="00000000">
      <w:pPr>
        <w:ind w:left="-5" w:right="0"/>
      </w:pPr>
      <w:r>
        <w:t xml:space="preserve">W roku 2025r.  zaplanowano przychody: </w:t>
      </w:r>
    </w:p>
    <w:p w:rsidR="006A3364" w:rsidRDefault="00000000">
      <w:pPr>
        <w:numPr>
          <w:ilvl w:val="0"/>
          <w:numId w:val="13"/>
        </w:numPr>
        <w:ind w:right="0"/>
      </w:pPr>
      <w:r>
        <w:t xml:space="preserve">z wolnych środków, tj. nadwyżki środków pieniężnych na rachunku bieżącym budżetu Gminy z lat ubiegłych- w wysokości 1.847.000,00zł </w:t>
      </w:r>
    </w:p>
    <w:p w:rsidR="006A3364" w:rsidRDefault="00000000">
      <w:pPr>
        <w:numPr>
          <w:ilvl w:val="0"/>
          <w:numId w:val="13"/>
        </w:numPr>
        <w:ind w:right="0"/>
      </w:pPr>
      <w:r>
        <w:t xml:space="preserve">niewykorzystanych środków pieniężnych na rachunku bieżącym budżetu, wynikających z rozliczenia dochodów i wydatków nimi finansowanych związanych ze szczególnymi zasadami wykonywania budżetu określonymi w odrębnych ustawach- 31.391,32zł. Są to środki pozostałe na rachunku budżetu Gminy z roku 2024 z przeznaczeniem na realizację zadań określonych w gminnym programie profilaktyki i rozwiązywania problemów alkoholowych i zwalczania narkomanii.  </w:t>
      </w:r>
    </w:p>
    <w:p w:rsidR="006A3364" w:rsidRDefault="00000000">
      <w:pPr>
        <w:numPr>
          <w:ilvl w:val="0"/>
          <w:numId w:val="13"/>
        </w:numPr>
        <w:spacing w:after="191"/>
        <w:ind w:right="0"/>
      </w:pPr>
      <w:r>
        <w:t xml:space="preserve">niewykorzystanych środków pieniężnych na rachunku bieżącym budżetu z rozliczeń środków określonych w art. 5 ust. 1 pkt 2 ustawy o finansach publicznych i dotacji na realizację programu finansowanego z udziałem tych środków w wysokości 680.209,84zł, z tego: </w:t>
      </w:r>
    </w:p>
    <w:p w:rsidR="006A3364" w:rsidRDefault="00000000">
      <w:pPr>
        <w:numPr>
          <w:ilvl w:val="0"/>
          <w:numId w:val="13"/>
        </w:numPr>
        <w:spacing w:after="184" w:line="271" w:lineRule="auto"/>
        <w:ind w:right="0"/>
      </w:pPr>
      <w:r>
        <w:rPr>
          <w:i/>
        </w:rPr>
        <w:t xml:space="preserve">32.880,17zł - środki pozostałe na 31.12.2024r. na wydzielonym rachunku projektu „Poprawa jakości edukacji przedszkolnej w Miejskim Przedszkolu Publicznym w Węglińcu” </w:t>
      </w:r>
    </w:p>
    <w:p w:rsidR="006A3364" w:rsidRDefault="00000000">
      <w:pPr>
        <w:numPr>
          <w:ilvl w:val="0"/>
          <w:numId w:val="13"/>
        </w:numPr>
        <w:spacing w:after="142" w:line="271" w:lineRule="auto"/>
        <w:ind w:right="0"/>
      </w:pPr>
      <w:r>
        <w:rPr>
          <w:i/>
        </w:rPr>
        <w:t xml:space="preserve">647.329,67zł - środki otrzymane przez Gminę z budżetu Unii Europejskiej i budżetu państwa na finansowanie zadania „Cyberbezpieczny samorząd”, które zgodnie z założeniami Projektu będą wydatkowane w 2025r. (środki na Projekt zostały zabezpieczone w uchwale nr 145/XI/2024 w sprawie budżetu gminy Węgliniec na 2025rok). </w:t>
      </w:r>
    </w:p>
    <w:p w:rsidR="006A3364" w:rsidRDefault="00000000">
      <w:pPr>
        <w:ind w:left="-5" w:right="0"/>
      </w:pPr>
      <w:r>
        <w:t xml:space="preserve"> W Wieloletniej Prognozie Finansowej nie przewiduje </w:t>
      </w:r>
      <w:proofErr w:type="gramStart"/>
      <w:r>
        <w:t>się  udzielenia</w:t>
      </w:r>
      <w:proofErr w:type="gramEnd"/>
      <w:r>
        <w:t xml:space="preserve"> pożyczek z budżetu gminy.  </w:t>
      </w:r>
    </w:p>
    <w:p w:rsidR="006A3364" w:rsidRDefault="00000000">
      <w:pPr>
        <w:ind w:left="-5" w:right="0"/>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w:t>
      </w:r>
      <w:proofErr w:type="gramStart"/>
      <w:r>
        <w:t>do  czwartego</w:t>
      </w:r>
      <w:proofErr w:type="gramEnd"/>
      <w:r>
        <w:t xml:space="preserve"> miejsca po przecinku co odpowiada zapisowi procentowemu do drugiego miejsca po przecinku, np: 12,25 % = 0,1225. </w:t>
      </w:r>
    </w:p>
    <w:p w:rsidR="006A3364" w:rsidRDefault="00000000">
      <w:pPr>
        <w:spacing w:after="190"/>
        <w:ind w:left="-5" w:right="0"/>
      </w:pPr>
      <w:r>
        <w:t xml:space="preserve">Wszystkie wskaźniki, obliczane w Wieloletniej Prognozie Finansowej Gminy Węgliniec na lata 2025-2040 mieszczą się w granicach określonych przepisami ustawowymi. </w:t>
      </w:r>
    </w:p>
    <w:p w:rsidR="006A3364" w:rsidRDefault="00000000">
      <w:pPr>
        <w:pStyle w:val="Nagwek1"/>
        <w:ind w:left="-5" w:right="0"/>
      </w:pPr>
      <w:r>
        <w:t xml:space="preserve">Podsumowanie </w:t>
      </w:r>
    </w:p>
    <w:p w:rsidR="006A3364"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6A3364" w:rsidRDefault="00000000">
      <w:pPr>
        <w:ind w:left="-5" w:right="0"/>
      </w:pPr>
      <w:r>
        <w:t xml:space="preserve">W każdym przypadku wygenerowania dodatkowych dochodów bieżących w roku 2025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6A3364" w:rsidRDefault="00000000">
      <w:pPr>
        <w:spacing w:after="158" w:line="259" w:lineRule="auto"/>
        <w:ind w:left="0" w:right="0" w:firstLine="0"/>
        <w:jc w:val="left"/>
      </w:pPr>
      <w:r>
        <w:t xml:space="preserve"> </w:t>
      </w:r>
    </w:p>
    <w:p w:rsidR="006A3364" w:rsidRDefault="00000000">
      <w:pPr>
        <w:spacing w:after="158" w:line="259" w:lineRule="auto"/>
        <w:ind w:left="0" w:right="0" w:firstLine="0"/>
        <w:jc w:val="left"/>
      </w:pPr>
      <w:r>
        <w:t xml:space="preserve"> </w:t>
      </w:r>
    </w:p>
    <w:p w:rsidR="006A3364" w:rsidRDefault="00000000">
      <w:pPr>
        <w:spacing w:after="158" w:line="259" w:lineRule="auto"/>
        <w:ind w:left="0" w:right="0" w:firstLine="0"/>
        <w:jc w:val="left"/>
      </w:pPr>
      <w:r>
        <w:t xml:space="preserve"> </w:t>
      </w:r>
    </w:p>
    <w:p w:rsidR="006A3364" w:rsidRDefault="00000000">
      <w:pPr>
        <w:spacing w:after="156" w:line="259" w:lineRule="auto"/>
        <w:ind w:left="0" w:right="0" w:firstLine="0"/>
        <w:jc w:val="left"/>
      </w:pPr>
      <w:r>
        <w:t xml:space="preserve"> </w:t>
      </w:r>
    </w:p>
    <w:p w:rsidR="006A3364" w:rsidRDefault="00000000">
      <w:pPr>
        <w:spacing w:after="158" w:line="259" w:lineRule="auto"/>
        <w:ind w:left="0" w:right="0" w:firstLine="0"/>
        <w:jc w:val="left"/>
      </w:pPr>
      <w:r>
        <w:t xml:space="preserve"> </w:t>
      </w:r>
    </w:p>
    <w:p w:rsidR="006A3364" w:rsidRDefault="00000000">
      <w:pPr>
        <w:spacing w:after="158" w:line="259" w:lineRule="auto"/>
        <w:ind w:left="0" w:right="0" w:firstLine="0"/>
        <w:jc w:val="left"/>
      </w:pPr>
      <w:r>
        <w:t xml:space="preserve"> </w:t>
      </w:r>
    </w:p>
    <w:p w:rsidR="006A3364" w:rsidRDefault="00000000">
      <w:pPr>
        <w:spacing w:after="0" w:line="259" w:lineRule="auto"/>
        <w:ind w:left="0" w:right="0" w:firstLine="0"/>
        <w:jc w:val="left"/>
      </w:pPr>
      <w:r>
        <w:t xml:space="preserve"> </w:t>
      </w:r>
    </w:p>
    <w:sectPr w:rsidR="006A3364">
      <w:footerReference w:type="even" r:id="rId95"/>
      <w:footerReference w:type="default" r:id="rId96"/>
      <w:footerReference w:type="first" r:id="rId97"/>
      <w:pgSz w:w="11894" w:h="15840"/>
      <w:pgMar w:top="1472" w:right="1413" w:bottom="1424"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53B0" w:rsidRDefault="008A53B0">
      <w:pPr>
        <w:spacing w:after="0" w:line="240" w:lineRule="auto"/>
      </w:pPr>
      <w:r>
        <w:separator/>
      </w:r>
    </w:p>
  </w:endnote>
  <w:endnote w:type="continuationSeparator" w:id="0">
    <w:p w:rsidR="008A53B0" w:rsidRDefault="008A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440" w:right="-440" w:firstLine="0"/>
      <w:jc w:val="right"/>
    </w:pPr>
    <w:r>
      <w:t>––––––––––––––––––––––––––––––––––––––––––––––––––––––––––––––––––––––––––––––––––––––––––––––––––––––––––––––––––––––––––––</w:t>
    </w:r>
  </w:p>
  <w:p w:rsidR="006A3364" w:rsidRDefault="00000000">
    <w:pPr>
      <w:tabs>
        <w:tab w:val="right" w:pos="14396"/>
      </w:tabs>
      <w:spacing w:after="0" w:line="259" w:lineRule="auto"/>
      <w:ind w:left="-440" w:right="-440"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440" w:right="-440" w:firstLine="0"/>
      <w:jc w:val="right"/>
    </w:pPr>
    <w:r>
      <w:t>––––––––––––––––––––––––––––––––––––––––––––––––––––––––––––––––––––––––––––––––––––––––––––––––––––––––––––––––––––––––––––</w:t>
    </w:r>
  </w:p>
  <w:p w:rsidR="006A3364" w:rsidRDefault="00000000">
    <w:pPr>
      <w:tabs>
        <w:tab w:val="right" w:pos="14396"/>
      </w:tabs>
      <w:spacing w:after="0" w:line="259" w:lineRule="auto"/>
      <w:ind w:left="-440" w:right="-440"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440" w:right="-440" w:firstLine="0"/>
      <w:jc w:val="right"/>
    </w:pPr>
    <w:r>
      <w:t>––––––––––––––––––––––––––––––––––––––––––––––––––––––––––––––––––––––––––––––––––––––––––––––––––––––––––––––––––––––––––––</w:t>
    </w:r>
  </w:p>
  <w:p w:rsidR="006A3364" w:rsidRDefault="00000000">
    <w:pPr>
      <w:tabs>
        <w:tab w:val="right" w:pos="14396"/>
      </w:tabs>
      <w:spacing w:after="0" w:line="259" w:lineRule="auto"/>
      <w:ind w:left="-440" w:right="-440"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6A3364">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6A3364" w:rsidRDefault="00000000">
    <w:pPr>
      <w:spacing w:after="39" w:line="259" w:lineRule="auto"/>
      <w:ind w:left="0" w:right="0" w:firstLine="0"/>
      <w:jc w:val="left"/>
    </w:pPr>
    <w:r>
      <w:rPr>
        <w:rFonts w:ascii="Calibri" w:eastAsia="Calibri" w:hAnsi="Calibri" w:cs="Calibri"/>
        <w:sz w:val="22"/>
      </w:rPr>
      <w:t xml:space="preserve"> </w:t>
    </w:r>
  </w:p>
  <w:p w:rsidR="006A3364" w:rsidRDefault="00000000">
    <w:pPr>
      <w:spacing w:after="0" w:line="259" w:lineRule="auto"/>
      <w:ind w:left="-416" w:right="-413" w:firstLine="0"/>
    </w:pPr>
    <w:r>
      <w:t>–––––––––––––––––––––––––––––––––––––––––––––––––––––––––––––––––––––––––––––––––––</w:t>
    </w:r>
  </w:p>
  <w:p w:rsidR="006A3364" w:rsidRDefault="00000000">
    <w:pPr>
      <w:tabs>
        <w:tab w:val="right" w:pos="9478"/>
      </w:tabs>
      <w:spacing w:after="0" w:line="259" w:lineRule="auto"/>
      <w:ind w:left="-416" w:right="-413"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6A3364" w:rsidRDefault="00000000">
    <w:pPr>
      <w:spacing w:after="39" w:line="259" w:lineRule="auto"/>
      <w:ind w:left="0" w:right="0" w:firstLine="0"/>
      <w:jc w:val="left"/>
    </w:pPr>
    <w:r>
      <w:rPr>
        <w:rFonts w:ascii="Calibri" w:eastAsia="Calibri" w:hAnsi="Calibri" w:cs="Calibri"/>
        <w:sz w:val="22"/>
      </w:rPr>
      <w:t xml:space="preserve"> </w:t>
    </w:r>
  </w:p>
  <w:p w:rsidR="006A3364" w:rsidRDefault="00000000">
    <w:pPr>
      <w:spacing w:after="0" w:line="259" w:lineRule="auto"/>
      <w:ind w:left="-416" w:right="-413" w:firstLine="0"/>
    </w:pPr>
    <w:r>
      <w:t>–––––––––––––––––––––––––––––––––––––––––––––––––––––––––––––––––––––––––––––––––––</w:t>
    </w:r>
  </w:p>
  <w:p w:rsidR="006A3364" w:rsidRDefault="00000000">
    <w:pPr>
      <w:tabs>
        <w:tab w:val="right" w:pos="9478"/>
      </w:tabs>
      <w:spacing w:after="0" w:line="259" w:lineRule="auto"/>
      <w:ind w:left="-416" w:right="-413"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3364"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6A3364" w:rsidRDefault="00000000">
    <w:pPr>
      <w:spacing w:after="39" w:line="259" w:lineRule="auto"/>
      <w:ind w:left="0" w:right="0" w:firstLine="0"/>
      <w:jc w:val="left"/>
    </w:pPr>
    <w:r>
      <w:rPr>
        <w:rFonts w:ascii="Calibri" w:eastAsia="Calibri" w:hAnsi="Calibri" w:cs="Calibri"/>
        <w:sz w:val="22"/>
      </w:rPr>
      <w:t xml:space="preserve"> </w:t>
    </w:r>
  </w:p>
  <w:p w:rsidR="006A3364" w:rsidRDefault="00000000">
    <w:pPr>
      <w:spacing w:after="0" w:line="259" w:lineRule="auto"/>
      <w:ind w:left="-416" w:right="-413" w:firstLine="0"/>
    </w:pPr>
    <w:r>
      <w:t>–––––––––––––––––––––––––––––––––––––––––––––––––––––––––––––––––––––––––––––––––––</w:t>
    </w:r>
  </w:p>
  <w:p w:rsidR="006A3364" w:rsidRDefault="00000000">
    <w:pPr>
      <w:tabs>
        <w:tab w:val="right" w:pos="9478"/>
      </w:tabs>
      <w:spacing w:after="0" w:line="259" w:lineRule="auto"/>
      <w:ind w:left="-416" w:right="-413" w:firstLine="0"/>
      <w:jc w:val="left"/>
    </w:pPr>
    <w:r>
      <w:rPr>
        <w:sz w:val="18"/>
      </w:rPr>
      <w:t>Id: E4989F3B-B1AE-4E42-A890-A212740AEE91.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53B0" w:rsidRDefault="008A53B0">
      <w:pPr>
        <w:spacing w:after="0" w:line="240" w:lineRule="auto"/>
      </w:pPr>
      <w:r>
        <w:separator/>
      </w:r>
    </w:p>
  </w:footnote>
  <w:footnote w:type="continuationSeparator" w:id="0">
    <w:p w:rsidR="008A53B0" w:rsidRDefault="008A5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0A7"/>
    <w:multiLevelType w:val="hybridMultilevel"/>
    <w:tmpl w:val="C97415CA"/>
    <w:lvl w:ilvl="0" w:tplc="5C4C3FC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405908">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4AFDB0">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00CD3E">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C082EE">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4EA2A2">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44B458">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18C254">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2A741A">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381384"/>
    <w:multiLevelType w:val="hybridMultilevel"/>
    <w:tmpl w:val="BFE430C8"/>
    <w:lvl w:ilvl="0" w:tplc="F4F03B44">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72663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CC716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A6814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62FB9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DAA60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825BA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DA68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2655A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971F35"/>
    <w:multiLevelType w:val="hybridMultilevel"/>
    <w:tmpl w:val="B2C831DA"/>
    <w:lvl w:ilvl="0" w:tplc="E50A770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B6BE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448B1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5ABCD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F0C5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2AFD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FC706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4CFA5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FE45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49F2CEE"/>
    <w:multiLevelType w:val="hybridMultilevel"/>
    <w:tmpl w:val="CB1215C6"/>
    <w:lvl w:ilvl="0" w:tplc="96B62F1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4AA04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D291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5E05C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CED15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44BF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5644B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E4D1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08D89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DD3BC2"/>
    <w:multiLevelType w:val="hybridMultilevel"/>
    <w:tmpl w:val="8782F1F8"/>
    <w:lvl w:ilvl="0" w:tplc="4086A222">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406B66">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2A8E4E4">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12505A">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6696C8">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E82ED6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6405CC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E0D5F2">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5E003C">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6B2C64"/>
    <w:multiLevelType w:val="hybridMultilevel"/>
    <w:tmpl w:val="672EE8E2"/>
    <w:lvl w:ilvl="0" w:tplc="E856E6BC">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42B33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A0E13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D8841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9267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90E77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BC5C6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A88D3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44946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9562E82"/>
    <w:multiLevelType w:val="hybridMultilevel"/>
    <w:tmpl w:val="CEEA7974"/>
    <w:lvl w:ilvl="0" w:tplc="E826A70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924E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1EC2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B465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5AAC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BC36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029B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F469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E8BD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5D515C0"/>
    <w:multiLevelType w:val="hybridMultilevel"/>
    <w:tmpl w:val="170A3CB2"/>
    <w:lvl w:ilvl="0" w:tplc="0C8EF2C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068A1B3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EE1C2A6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2F240A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A72009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362C94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4FA221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E4ECE2A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BB72985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5716206C"/>
    <w:multiLevelType w:val="hybridMultilevel"/>
    <w:tmpl w:val="F5FEB456"/>
    <w:lvl w:ilvl="0" w:tplc="D202499C">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0E047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0E4E5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442C1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6A02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F064F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76EA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703CF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3AA49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88D3396"/>
    <w:multiLevelType w:val="hybridMultilevel"/>
    <w:tmpl w:val="93B2AEF8"/>
    <w:lvl w:ilvl="0" w:tplc="D8BE8C94">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3D6688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DB201A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55E4711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A50C4AA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53D475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940AE44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4054404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6714EB0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10" w15:restartNumberingAfterBreak="0">
    <w:nsid w:val="76352BAF"/>
    <w:multiLevelType w:val="hybridMultilevel"/>
    <w:tmpl w:val="2C0C217E"/>
    <w:lvl w:ilvl="0" w:tplc="24FC5B50">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7926128">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A64F1C">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2810E">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2E8BA8C">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9E27964">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1AE54CE">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B447DA">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4DCDB4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72A5111"/>
    <w:multiLevelType w:val="hybridMultilevel"/>
    <w:tmpl w:val="71F8989A"/>
    <w:lvl w:ilvl="0" w:tplc="F6AE192A">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C0329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34138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22033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160EF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DAF99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268D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3ED8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E4756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E9165DA"/>
    <w:multiLevelType w:val="hybridMultilevel"/>
    <w:tmpl w:val="62C8EFE0"/>
    <w:lvl w:ilvl="0" w:tplc="23FE2A50">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E0E5A2">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AA498EC">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D8B232">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A1E6A0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C0E0A8">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15A7FFE">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3ECE912">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626C2EA">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320088138">
    <w:abstractNumId w:val="10"/>
  </w:num>
  <w:num w:numId="2" w16cid:durableId="1347823496">
    <w:abstractNumId w:val="4"/>
  </w:num>
  <w:num w:numId="3" w16cid:durableId="1377464993">
    <w:abstractNumId w:val="12"/>
  </w:num>
  <w:num w:numId="4" w16cid:durableId="486898819">
    <w:abstractNumId w:val="3"/>
  </w:num>
  <w:num w:numId="5" w16cid:durableId="842740013">
    <w:abstractNumId w:val="1"/>
  </w:num>
  <w:num w:numId="6" w16cid:durableId="1217472138">
    <w:abstractNumId w:val="11"/>
  </w:num>
  <w:num w:numId="7" w16cid:durableId="1773629827">
    <w:abstractNumId w:val="9"/>
  </w:num>
  <w:num w:numId="8" w16cid:durableId="1174956331">
    <w:abstractNumId w:val="7"/>
  </w:num>
  <w:num w:numId="9" w16cid:durableId="1184981883">
    <w:abstractNumId w:val="5"/>
  </w:num>
  <w:num w:numId="10" w16cid:durableId="1458987916">
    <w:abstractNumId w:val="8"/>
  </w:num>
  <w:num w:numId="11" w16cid:durableId="32459996">
    <w:abstractNumId w:val="2"/>
  </w:num>
  <w:num w:numId="12" w16cid:durableId="101804180">
    <w:abstractNumId w:val="6"/>
  </w:num>
  <w:num w:numId="13" w16cid:durableId="658771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364"/>
    <w:rsid w:val="006A3364"/>
    <w:rsid w:val="0088199C"/>
    <w:rsid w:val="008A53B0"/>
    <w:rsid w:val="009E75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1B161-E083-4A3B-B1AE-266242E8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46" w:line="268" w:lineRule="auto"/>
      <w:ind w:left="5711" w:right="490"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155" w:line="259" w:lineRule="auto"/>
      <w:ind w:left="10" w:right="1907"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110.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4" Type="http://schemas.openxmlformats.org/officeDocument/2006/relationships/image" Target="media/image5.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0.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9261</Words>
  <Characters>55566</Characters>
  <Application>Microsoft Office Word</Application>
  <DocSecurity>0</DocSecurity>
  <Lines>463</Lines>
  <Paragraphs>129</Paragraphs>
  <ScaleCrop>false</ScaleCrop>
  <Company/>
  <LinksUpToDate>false</LinksUpToDate>
  <CharactersWithSpaces>64698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252/XV/2025 Rady Miejskiej Węglińca z dnia 29 maja 2025 r. w sprawie zmiany załączników do Uchwały Nr 144/XI/2024 Rady Miejskiej Węglińca z dnia 31 grudnia 2024r.  sprawie przyjęcia Wieloletniej Prognozy Finansowej Gminy i Miasta Węgliniec</dc:title>
  <dc:subject>Uchwała Nr 252/XV/2025 z dnia 29 maja 2025 r. Rady Miejskiej Węglińca w sprawie zmiany załączników do Uchwały Nr 144/XI/2024 Rady Miejskiej Węglińca z dnia 31 grudnia 2024r.  sprawie przyjęcia Wieloletniej Prognozy Finansowej Gminy i Miasta Węgliniec</dc:subject>
  <dc:creator>Rada Miejska Weglinca</dc:creator>
  <cp:keywords/>
  <cp:lastModifiedBy>Tatiana</cp:lastModifiedBy>
  <cp:revision>2</cp:revision>
  <dcterms:created xsi:type="dcterms:W3CDTF">2025-06-04T11:49:00Z</dcterms:created>
  <dcterms:modified xsi:type="dcterms:W3CDTF">2025-06-04T11:49:00Z</dcterms:modified>
</cp:coreProperties>
</file>