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11690" w:rsidRDefault="00000000">
      <w:pPr>
        <w:spacing w:after="9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282/XVII/2025 </w:t>
      </w:r>
    </w:p>
    <w:p w:rsidR="00811690" w:rsidRDefault="00000000">
      <w:pPr>
        <w:spacing w:after="267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81169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25 lipca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811690" w:rsidRDefault="00000000">
      <w:pPr>
        <w:spacing w:after="0" w:line="265" w:lineRule="auto"/>
        <w:ind w:left="115" w:hanging="10"/>
      </w:pPr>
      <w:r>
        <w:rPr>
          <w:rFonts w:ascii="Times New Roman" w:eastAsia="Times New Roman" w:hAnsi="Times New Roman" w:cs="Times New Roman"/>
          <w:b/>
        </w:rPr>
        <w:t xml:space="preserve">w sprawie zmiany uchwały nr 14/IV/2024 Rady Miejskiej Węglińca z dnia 14 czerwca 2024r. w sprawie </w:t>
      </w:r>
    </w:p>
    <w:p w:rsidR="00811690" w:rsidRDefault="00000000">
      <w:pPr>
        <w:spacing w:after="469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udzielenia dotacji celowej dla Parafii Rzymskokatolickiej pw. Zmartwychwstania Pańskiego w Ruszowie na sfinansowanie prac konserwatorskich, restauratorskich lub robót budowlanych przy zabytku wpisanym do rejestru zabytków</w:t>
      </w:r>
      <w:r>
        <w:rPr>
          <w:rFonts w:ascii="Times New Roman" w:eastAsia="Times New Roman" w:hAnsi="Times New Roman" w:cs="Times New Roman"/>
        </w:rPr>
        <w:t xml:space="preserve"> </w:t>
      </w:r>
    </w:p>
    <w:p w:rsidR="00811690" w:rsidRDefault="00000000">
      <w:pPr>
        <w:spacing w:after="120" w:line="238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 r. o samorządzie gminnym (Dz. U. z 2024 r. poz. 1465 z późn.zm.), art. 81 ust. 1 ustawy z dnia 23 lipca 2003 r. o ochronie zabytków i opiece nad zabytkami (Dz. U. z 2024 r. poz. 1292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>. zm.), uchwały nr 232/2022 Rady Ministrów z dnia 23 listopada 2022 r. w sprawie ustanowienia Rządowego Programu Odbudowy Zabytków oraz Uchwały nr 12/II/2024 Rady Miejskiej w Węglińcu z dnia 16 maja 2024 r. w sprawie zasad i trybu udzielania dotacji na prace konserwatorskie, restauratorskie lub roboty budowlane przy zabytku wpisanym do rejestru zabytków lub gminnej ewidencji zabytków, sposobów jej rozliczania oraz sposobów kontroli w ramach środków pozyskanych z Rządowego Programu Odbudowy Zabytków (</w:t>
      </w:r>
      <w:proofErr w:type="spellStart"/>
      <w:r>
        <w:rPr>
          <w:rFonts w:ascii="Times New Roman" w:eastAsia="Times New Roman" w:hAnsi="Times New Roman" w:cs="Times New Roman"/>
        </w:rPr>
        <w:t>Dz</w:t>
      </w:r>
      <w:proofErr w:type="spellEnd"/>
      <w:r>
        <w:rPr>
          <w:rFonts w:ascii="Times New Roman" w:eastAsia="Times New Roman" w:hAnsi="Times New Roman" w:cs="Times New Roman"/>
        </w:rPr>
        <w:t xml:space="preserve">,. Urz. Woj. </w:t>
      </w:r>
      <w:proofErr w:type="spellStart"/>
      <w:r>
        <w:rPr>
          <w:rFonts w:ascii="Times New Roman" w:eastAsia="Times New Roman" w:hAnsi="Times New Roman" w:cs="Times New Roman"/>
        </w:rPr>
        <w:t>Doln</w:t>
      </w:r>
      <w:proofErr w:type="spellEnd"/>
      <w:r>
        <w:rPr>
          <w:rFonts w:ascii="Times New Roman" w:eastAsia="Times New Roman" w:hAnsi="Times New Roman" w:cs="Times New Roman"/>
        </w:rPr>
        <w:t xml:space="preserve">. z 2024r., poz. 3052), Rada Miejska Węglińca uchwala, co następuje: </w:t>
      </w:r>
    </w:p>
    <w:p w:rsidR="00811690" w:rsidRDefault="00000000">
      <w:pPr>
        <w:spacing w:after="120" w:line="238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 uchwale nr 14/IV/2024 Rady Miejskiej Węglińca z dnia 14 czerwca 2024r. w sprawie udzielenia dotacji celowej dla Parafii Rzymskokatolickiej pw. Zmartwychwstania Pańskiego w Ruszowie na sfinansowanie prac konserwatorskich, restauratorskich lub robót budowlanych przy zabytku wpisanym do rejestru zabytków § 1 otrzymuje brzmienie: "1. W roku 2025 udziela się dotacji celowej dla Parafii Rzymskokatolickiej p.w. Zmartwychwstania Pańskiego w Ruszowie (zwanej Beneficjentem dotacji) do kwoty 1 007 609,43 zł (słownie: jeden milion siedem tysięcy sześćset dziewięć złotych 43/100) na dofinansowanie zadania inwestycyjnego pn.: "Kościół pw. Zmartwychwstania Pańskiego w Ruszowie - rekonstrukcja, odtworzenie i zabezpieczenie elementów substancji zabytku. </w:t>
      </w:r>
    </w:p>
    <w:p w:rsidR="00811690" w:rsidRDefault="00000000">
      <w:pPr>
        <w:spacing w:after="0" w:line="351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2. Kwota dotacji, o której mowa w ust. 1, nie może przekroczyć 100% wartości zadania inwestycyjnego." </w:t>
      </w: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811690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811690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81169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811690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81169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1169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11690" w:rsidRDefault="00000000">
      <w:pPr>
        <w:spacing w:after="532" w:line="265" w:lineRule="auto"/>
        <w:ind w:left="6516" w:hanging="10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811690" w:rsidRDefault="00000000">
      <w:pPr>
        <w:spacing w:after="368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811690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11690" w:rsidRDefault="00000000">
      <w:pPr>
        <w:tabs>
          <w:tab w:val="right" w:pos="9906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6179BDD1-024D-4219-9183-80D2252B31C0.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811690" w:rsidRDefault="00811690">
      <w:pPr>
        <w:sectPr w:rsidR="00811690">
          <w:pgSz w:w="11906" w:h="16838"/>
          <w:pgMar w:top="1440" w:right="1000" w:bottom="1440" w:left="1000" w:header="708" w:footer="708" w:gutter="0"/>
          <w:cols w:space="708"/>
        </w:sectPr>
      </w:pPr>
    </w:p>
    <w:p w:rsidR="00811690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811690" w:rsidRDefault="00000000">
      <w:pPr>
        <w:pStyle w:val="Nagwek2"/>
      </w:pPr>
      <w:r>
        <w:t xml:space="preserve">UZASADNIENIE </w:t>
      </w:r>
    </w:p>
    <w:p w:rsidR="00811690" w:rsidRDefault="00000000">
      <w:pPr>
        <w:spacing w:after="104"/>
        <w:ind w:left="495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811690" w:rsidRDefault="00000000">
      <w:pPr>
        <w:spacing w:after="0" w:line="238" w:lineRule="auto"/>
        <w:ind w:left="435" w:right="-15" w:hanging="10"/>
        <w:jc w:val="both"/>
      </w:pPr>
      <w:r>
        <w:rPr>
          <w:rFonts w:ascii="Times New Roman" w:eastAsia="Times New Roman" w:hAnsi="Times New Roman" w:cs="Times New Roman"/>
        </w:rPr>
        <w:t>W dniu 14 czerwca 2024r. Rada Miejska Węglińca podjęła uchwałę nr 14/IV/</w:t>
      </w:r>
      <w:proofErr w:type="gramStart"/>
      <w:r>
        <w:rPr>
          <w:rFonts w:ascii="Times New Roman" w:eastAsia="Times New Roman" w:hAnsi="Times New Roman" w:cs="Times New Roman"/>
        </w:rPr>
        <w:t>2024  w</w:t>
      </w:r>
      <w:proofErr w:type="gramEnd"/>
      <w:r>
        <w:rPr>
          <w:rFonts w:ascii="Times New Roman" w:eastAsia="Times New Roman" w:hAnsi="Times New Roman" w:cs="Times New Roman"/>
        </w:rPr>
        <w:t xml:space="preserve"> sprawie udzielenia dotacji celowej dla Parafii Rzymskokatolickiej pw. Zmartwychwstania Pańskiego w Ruszowie na sfinansowanie prac konserwatorskich, restauratorskich lub robót budowlanych przy zabytku wpisanym do rejestru zabytków w kwocie 1 020 960,00 zł.  </w:t>
      </w:r>
    </w:p>
    <w:p w:rsidR="00811690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:rsidR="00811690" w:rsidRDefault="00000000">
      <w:pPr>
        <w:spacing w:after="0" w:line="238" w:lineRule="auto"/>
        <w:ind w:left="435" w:right="-15" w:hanging="10"/>
        <w:jc w:val="both"/>
      </w:pPr>
      <w:r>
        <w:rPr>
          <w:rFonts w:ascii="Times New Roman" w:eastAsia="Times New Roman" w:hAnsi="Times New Roman" w:cs="Times New Roman"/>
        </w:rPr>
        <w:t xml:space="preserve">W wyniku przeprowadzonego postępowania zakupowego, zmieniła się wartość całkowita zadania, która wynosi 1 007 609,43 zł oraz termin realizacji inwestycji.  </w:t>
      </w:r>
    </w:p>
    <w:p w:rsidR="00811690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:rsidR="00811690" w:rsidRDefault="00000000">
      <w:pPr>
        <w:spacing w:after="0" w:line="238" w:lineRule="auto"/>
        <w:ind w:left="435" w:right="-15" w:hanging="10"/>
        <w:jc w:val="both"/>
      </w:pPr>
      <w:r>
        <w:rPr>
          <w:rFonts w:ascii="Times New Roman" w:eastAsia="Times New Roman" w:hAnsi="Times New Roman" w:cs="Times New Roman"/>
        </w:rPr>
        <w:t>Zgodnie z uchwałą nr 232/2022 Rady Ministrów z dnia 23 listopada 2023</w:t>
      </w:r>
      <w:proofErr w:type="gramStart"/>
      <w:r>
        <w:rPr>
          <w:rFonts w:ascii="Times New Roman" w:eastAsia="Times New Roman" w:hAnsi="Times New Roman" w:cs="Times New Roman"/>
        </w:rPr>
        <w:t>r. ,</w:t>
      </w:r>
      <w:proofErr w:type="gramEnd"/>
      <w:r>
        <w:rPr>
          <w:rFonts w:ascii="Times New Roman" w:eastAsia="Times New Roman" w:hAnsi="Times New Roman" w:cs="Times New Roman"/>
        </w:rPr>
        <w:t xml:space="preserve"> Gmina złożyła wniosek o udzielenie promesy w kwocie 987 457,24 zł, stanowiącej 98% wartości zadania inwestycyjnego. Promesa dofinansowania inwestycji z Rządowego Programu Odbudowy Zabytków została wydana w dniu 24.07.2024r. Uchwała nakłada na Gminę obowiązek zapewnienia dotacji na pokrycie wkładu własnego na realizację w/w zadania w kwocie 20 152,19 zł.   </w:t>
      </w:r>
    </w:p>
    <w:p w:rsidR="00811690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:rsidR="00811690" w:rsidRDefault="00000000">
      <w:pPr>
        <w:spacing w:after="0" w:line="238" w:lineRule="auto"/>
        <w:ind w:left="435" w:right="-15" w:hanging="10"/>
        <w:jc w:val="both"/>
      </w:pPr>
      <w:r>
        <w:rPr>
          <w:rFonts w:ascii="Times New Roman" w:eastAsia="Times New Roman" w:hAnsi="Times New Roman" w:cs="Times New Roman"/>
        </w:rPr>
        <w:t xml:space="preserve">Termin realizacji zadania inwestycyjnego ustalono na 07.08.2025r. W związku z tym wystąpiła konieczność przesunięcia terminu przekazania dotacji.  </w:t>
      </w:r>
    </w:p>
    <w:p w:rsidR="00811690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:rsidR="00811690" w:rsidRDefault="00000000">
      <w:pPr>
        <w:spacing w:after="0" w:line="238" w:lineRule="auto"/>
        <w:ind w:left="440"/>
      </w:pPr>
      <w:r>
        <w:rPr>
          <w:rFonts w:ascii="Times New Roman" w:eastAsia="Times New Roman" w:hAnsi="Times New Roman" w:cs="Times New Roman"/>
        </w:rPr>
        <w:t xml:space="preserve">Uwzględniając powyższe okoliczności wystąpiła konieczność zmiany w/w uchwały Rady Miejskiej Węglińca.  </w:t>
      </w:r>
    </w:p>
    <w:p w:rsidR="00811690" w:rsidRDefault="00000000">
      <w:pPr>
        <w:spacing w:after="8652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:rsidR="00811690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11690" w:rsidRDefault="00000000">
      <w:pPr>
        <w:tabs>
          <w:tab w:val="right" w:pos="10045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6179BDD1-024D-4219-9183-80D2252B31C0.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811690">
      <w:pgSz w:w="11907" w:h="16839"/>
      <w:pgMar w:top="1440" w:right="862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690"/>
    <w:rsid w:val="000F55B4"/>
    <w:rsid w:val="0033529A"/>
    <w:rsid w:val="0081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29F876-5CB5-49E4-AAA6-EE0ABA273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 w:line="259" w:lineRule="auto"/>
      <w:ind w:left="440"/>
      <w:jc w:val="center"/>
      <w:outlineLvl w:val="1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539</Words>
  <Characters>3234</Characters>
  <Application>Microsoft Office Word</Application>
  <DocSecurity>0</DocSecurity>
  <Lines>26</Lines>
  <Paragraphs>7</Paragraphs>
  <ScaleCrop>false</ScaleCrop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282/XVII/2025 Rady Miejskiej Węglińca z dnia 25 lipca 2025 r. w sprawie zmiany uchwały nr 14/IV/2024 Rady Miejskiej Węglińca z dnia 14 czerwca 2024r. w sprawie udzielenia dotacji celowej dla Parafii Rzymskokatolickiej pw. Zmartwychwstania Pańskiego w Ruszowie na sfinansowanie prac konserwatorskich, restauratorskich lub robót budowlanych przy zabytku wpisanym do rejestru zabytków</dc:title>
  <dc:subject>Uchwała Nr 282/XVII/2025 z dnia 25 lipca 2025 r. Rady Miejskiej Węglińca w sprawie zmiany uchwały nr 14/IV/2024 Rady Miejskiej Węglińca z dnia 14 czerwca 2024r. w sprawie udzielenia dotacji celowej dla Parafii Rzymskokatolickiej pw. Zmartwychwstania Pańskiego w Ruszowie na sfinansowanie prac konserwatorskich, restauratorskich lub robót budowlanych przy zabytku wpisanym do rejestru zabytków</dc:subject>
  <dc:creator>Rada Miejska Weglinca</dc:creator>
  <cp:keywords/>
  <cp:lastModifiedBy>Tatiana</cp:lastModifiedBy>
  <cp:revision>2</cp:revision>
  <dcterms:created xsi:type="dcterms:W3CDTF">2025-08-05T08:22:00Z</dcterms:created>
  <dcterms:modified xsi:type="dcterms:W3CDTF">2025-08-05T08:22:00Z</dcterms:modified>
</cp:coreProperties>
</file>