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9F6F2" w14:textId="77777777" w:rsidR="00EA72E3" w:rsidRDefault="00000000">
      <w:pPr>
        <w:spacing w:after="0" w:line="265" w:lineRule="auto"/>
        <w:jc w:val="center"/>
      </w:pPr>
      <w:r>
        <w:rPr>
          <w:b/>
        </w:rPr>
        <w:t xml:space="preserve">UCHWAŁA NR 287/XVIII/2025 </w:t>
      </w:r>
    </w:p>
    <w:p w14:paraId="04E386FF" w14:textId="77777777" w:rsidR="00EA72E3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27BE9963" w14:textId="77777777" w:rsidR="00EA72E3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560F4002" w14:textId="77777777" w:rsidR="00EA72E3" w:rsidRDefault="00000000">
      <w:pPr>
        <w:spacing w:after="8" w:line="250" w:lineRule="auto"/>
        <w:ind w:left="434" w:firstLine="0"/>
        <w:jc w:val="left"/>
      </w:pPr>
      <w:r>
        <w:rPr>
          <w:b/>
        </w:rPr>
        <w:t xml:space="preserve">w sprawie zmiany uchwały nr 1213/LXX/23 Rady Miejskiej Węglińca z dnia 22 listopada 2023 r. </w:t>
      </w:r>
    </w:p>
    <w:p w14:paraId="22176CC9" w14:textId="77777777" w:rsidR="00EA72E3" w:rsidRDefault="00000000">
      <w:pPr>
        <w:spacing w:after="468" w:line="250" w:lineRule="auto"/>
        <w:ind w:left="2045" w:hanging="1767"/>
        <w:jc w:val="left"/>
      </w:pPr>
      <w:r>
        <w:rPr>
          <w:b/>
        </w:rPr>
        <w:t>w sprawie przystąpienia do sporządzenia miejscowego planu zagospodarowania przestrzennego dla wyodrębnionych terenów położonych na obszarze wsi Ruszów</w:t>
      </w:r>
      <w:r>
        <w:t xml:space="preserve"> </w:t>
      </w:r>
    </w:p>
    <w:p w14:paraId="77B52F9C" w14:textId="77777777" w:rsidR="00EA72E3" w:rsidRDefault="00000000">
      <w:pPr>
        <w:spacing w:after="0" w:line="259" w:lineRule="auto"/>
        <w:ind w:left="0" w:right="20" w:firstLine="0"/>
        <w:jc w:val="right"/>
      </w:pPr>
      <w:r>
        <w:t xml:space="preserve">Na podstawie art. 18 ust. 2 pkt 5 ustawy z dnia 8 marca 1990 r. o samorządzie gminnym (t.j. Dz. U.              </w:t>
      </w:r>
    </w:p>
    <w:p w14:paraId="7CF076A5" w14:textId="77777777" w:rsidR="00EA72E3" w:rsidRDefault="00000000">
      <w:pPr>
        <w:ind w:left="15" w:right="5"/>
      </w:pPr>
      <w:r>
        <w:t xml:space="preserve">z 2025 r. poz. 1153, ze zm.) oraz art. 14 ust. 1 i 2 ustawy z dnia 27 marca 2003 r. o planowaniu i zagospodarowaniu przestrzennym (t.j. Dz. U. z 2024 r., poz. 1130, ze zm.) uchwala się co następuje: </w:t>
      </w:r>
    </w:p>
    <w:p w14:paraId="30048543" w14:textId="77777777" w:rsidR="00EA72E3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Zmienia się załącznik graficzny nr 1 do uchwały nr 1213/LXX/23 Rady Miejskiej Węglińca z dnia 22 listopada 2023 r. w sprawie przystąpienia do sporządzenia miejscowego planu zagospodarowania przestrzennego dla wyodrębnionych terenów położonych na obszarze wsi Ruszów, w ten sposób , że otrzymuje on brzmienie jak załącznik nr 1 do niniejszej uchwały. </w:t>
      </w:r>
    </w:p>
    <w:p w14:paraId="387935C7" w14:textId="77777777" w:rsidR="00EA72E3" w:rsidRDefault="00000000">
      <w:pPr>
        <w:ind w:left="5" w:right="5" w:firstLine="340"/>
      </w:pPr>
      <w:r>
        <w:rPr>
          <w:b/>
        </w:rPr>
        <w:t xml:space="preserve">§ 2. </w:t>
      </w:r>
      <w:r>
        <w:t xml:space="preserve">Dopuszcza się etapowe uchwalanie planu miejscowego dla poszczególnych terenów w miarę postępu prac planistycznych. </w:t>
      </w:r>
    </w:p>
    <w:p w14:paraId="1D10F65A" w14:textId="77777777" w:rsidR="00EA72E3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2EC7931E" w14:textId="77777777" w:rsidR="00EA72E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3963B71F" w14:textId="77777777" w:rsidR="00EA72E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174F634" w14:textId="77777777" w:rsidR="00EA72E3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3F160FD8" w14:textId="77777777" w:rsidR="00EA72E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C6A9AF9" w14:textId="77777777" w:rsidR="00EA72E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0C82391" w14:textId="77777777" w:rsidR="00EA72E3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090934BE" w14:textId="77777777" w:rsidR="00EA72E3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4138FFF1" w14:textId="77777777" w:rsidR="00EA72E3" w:rsidRDefault="00000000">
      <w:pPr>
        <w:spacing w:after="1636"/>
        <w:ind w:left="15" w:right="5"/>
      </w:pPr>
      <w:r>
        <w:t xml:space="preserve">Uchwałę w sprawie zmiany załącznika graficznego nr 1 określającego granice obszarów objętych miejscowym planem zagospodarowania przestrzennego dla wyodrębnionych terenów położonych na obszarze wsi Ruszów do uchwały nr 1213/LXX/23 Rady Miejskiej Węglińca z dnia 22 listopada 2023 r. w sprawie przystąpienia do sporządzenia miejscowego planu zagospodarowania przestrzennego dla wyodrębnionych terenów położonych na obszarze wsi Ruszów przedłożył Burmistrz Gminy i Miasta Węglińca. Przedmiotowa uchwała ma na celu zmianę granic obszarów objętych miejscowym planem zagospodarowania przestrzennego dla wyodrębnionych terenów położonych na obszarze wsi Ruszów i objęcie planem miejscowym dodatkowych gruntów w związku z wnioskami składanymi przez zainteresowanych właścicieli gruntów, które mogły być uwzględnione jako zgodne z ustaleniami zmiany studium uwarunkowań i kierunków zagospodarowania przestrzennego Miasta i Gminy Węgliniec przyjętej uchwałą Nr 125/XI/2019 Rady Miejskiej Węglińca z dnia 27 czerwca 2019 r. Opracowanie ww planu miejscowego nie naruszy ustaleń zmiany studium uwarunkowań i kierunków zagospodarowania przestrzennego Miasta i Gminy Węgliniec przyjętej uchwałą Nr 125/XI/2019 Rady Miejskiej Węglińca z dnia 27 czerwca 2019 r. Dla terenów objętych planem nie wystąpi konieczność uzyskania zgody na zmianę przeznaczenia gruntów rolnych i leśnych na cele nierolnicze i nieleśne zgodnie z ustawą o ochronie gruntów rolnych i leśnych. Biorąc powyższe pod uwagę Rada Miejska w Węglińcu stwierdza, że zaistniały przesłanki do podjęcia uchwały w sprawie zmiany uchwały nr 1213/LXX/23 Rady Miejskiej Węglińca z dnia 22 listopada 2023 r. w sprawie przystąpienia do sporządzenia miejscowego planu zagospodarowania przestrzennego dla wyodrębnionych terenów położonych na obszarze wsi Ruszów. </w:t>
      </w:r>
    </w:p>
    <w:p w14:paraId="42BF8CC1" w14:textId="77777777" w:rsidR="00EA72E3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9879789" w14:textId="77777777" w:rsidR="00EA72E3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388C2FCF-115E-4219-8DDD-7EE80ABABA54. Podpisany</w:t>
      </w:r>
      <w:r>
        <w:rPr>
          <w:sz w:val="18"/>
        </w:rPr>
        <w:tab/>
        <w:t>Strona 1</w:t>
      </w:r>
    </w:p>
    <w:p w14:paraId="71CD5149" w14:textId="77777777" w:rsidR="00EA72E3" w:rsidRDefault="00EA72E3">
      <w:pPr>
        <w:sectPr w:rsidR="00EA72E3">
          <w:pgSz w:w="11906" w:h="16838"/>
          <w:pgMar w:top="1440" w:right="1000" w:bottom="1440" w:left="1000" w:header="708" w:footer="708" w:gutter="0"/>
          <w:cols w:space="708"/>
        </w:sectPr>
      </w:pPr>
    </w:p>
    <w:p w14:paraId="6CB45AA6" w14:textId="77777777" w:rsidR="00EA72E3" w:rsidRDefault="00000000">
      <w:pPr>
        <w:spacing w:after="0" w:line="259" w:lineRule="auto"/>
        <w:ind w:left="0" w:right="814" w:firstLine="0"/>
        <w:jc w:val="right"/>
      </w:pPr>
      <w:r>
        <w:rPr>
          <w:rFonts w:ascii="Calibri" w:eastAsia="Calibri" w:hAnsi="Calibri" w:cs="Calibri"/>
        </w:rPr>
        <w:lastRenderedPageBreak/>
        <w:t xml:space="preserve"> </w:t>
      </w:r>
      <w:r>
        <w:rPr>
          <w:rFonts w:ascii="Calibri" w:eastAsia="Calibri" w:hAnsi="Calibri" w:cs="Calibri"/>
        </w:rPr>
        <w:tab/>
        <w:t xml:space="preserve"> </w:t>
      </w:r>
    </w:p>
    <w:p w14:paraId="5E067954" w14:textId="77777777" w:rsidR="00EA72E3" w:rsidRDefault="00000000">
      <w:pPr>
        <w:spacing w:after="0" w:line="259" w:lineRule="auto"/>
        <w:ind w:left="4953" w:firstLine="0"/>
        <w:jc w:val="right"/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3969826D" w14:textId="77777777" w:rsidR="00EA72E3" w:rsidRDefault="00000000">
      <w:pPr>
        <w:spacing w:after="2" w:line="257" w:lineRule="auto"/>
        <w:ind w:left="1612" w:right="948"/>
        <w:jc w:val="left"/>
      </w:pP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  <w:r>
        <w:rPr>
          <w:i/>
        </w:rPr>
        <w:t xml:space="preserve">Załącznik nr 1  </w:t>
      </w:r>
    </w:p>
    <w:p w14:paraId="1FBD738E" w14:textId="77777777" w:rsidR="00EA72E3" w:rsidRDefault="00000000">
      <w:pPr>
        <w:spacing w:after="0" w:line="259" w:lineRule="auto"/>
        <w:ind w:left="0" w:right="864" w:firstLine="0"/>
        <w:jc w:val="right"/>
      </w:pPr>
      <w:r>
        <w:rPr>
          <w:i/>
        </w:rPr>
        <w:t xml:space="preserve">      do uchwały 287/XVIII/2025 </w:t>
      </w:r>
    </w:p>
    <w:p w14:paraId="4206CDE7" w14:textId="77777777" w:rsidR="00EA72E3" w:rsidRDefault="00000000">
      <w:pPr>
        <w:spacing w:after="626" w:line="257" w:lineRule="auto"/>
        <w:ind w:left="425" w:right="948" w:firstLine="276"/>
        <w:jc w:val="left"/>
      </w:pPr>
      <w:r>
        <w:rPr>
          <w:i/>
        </w:rPr>
        <w:t xml:space="preserve">                                                                                                                  Rady Miejskiej Węglińca                                                                                                                         z dnia 02 września 2025 r</w:t>
      </w:r>
      <w:r>
        <w:rPr>
          <w:rFonts w:ascii="Calibri" w:eastAsia="Calibri" w:hAnsi="Calibri" w:cs="Calibri"/>
        </w:rPr>
        <w:t xml:space="preserve"> </w:t>
      </w:r>
    </w:p>
    <w:p w14:paraId="1A15DD0E" w14:textId="77777777" w:rsidR="00EA72E3" w:rsidRDefault="00000000">
      <w:pPr>
        <w:spacing w:after="1358" w:line="259" w:lineRule="auto"/>
        <w:ind w:left="-232" w:firstLine="0"/>
        <w:jc w:val="left"/>
      </w:pPr>
      <w:r>
        <w:rPr>
          <w:noProof/>
        </w:rPr>
        <w:lastRenderedPageBreak/>
        <w:drawing>
          <wp:inline distT="0" distB="0" distL="0" distR="0" wp14:anchorId="21321A10" wp14:editId="1A1EA90A">
            <wp:extent cx="6591300" cy="7604760"/>
            <wp:effectExtent l="0" t="0" r="0" b="0"/>
            <wp:docPr id="260" name="Picture 2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Picture 26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760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E1629" w14:textId="77777777" w:rsidR="00EA72E3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43505F4" w14:textId="77777777" w:rsidR="00EA72E3" w:rsidRDefault="00000000">
      <w:pPr>
        <w:tabs>
          <w:tab w:val="center" w:pos="9602"/>
        </w:tabs>
        <w:spacing w:after="131" w:line="259" w:lineRule="auto"/>
        <w:ind w:left="-15" w:firstLine="0"/>
        <w:jc w:val="left"/>
      </w:pPr>
      <w:r>
        <w:rPr>
          <w:sz w:val="18"/>
        </w:rPr>
        <w:t>Id: 388C2FCF-115E-4219-8DDD-7EE80ABABA54. Podpisany</w:t>
      </w:r>
      <w:r>
        <w:rPr>
          <w:sz w:val="18"/>
        </w:rPr>
        <w:tab/>
        <w:t>Strona 1</w:t>
      </w:r>
    </w:p>
    <w:sectPr w:rsidR="00EA72E3">
      <w:pgSz w:w="11904" w:h="16829"/>
      <w:pgMar w:top="1440" w:right="574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2E3"/>
    <w:rsid w:val="000F40A3"/>
    <w:rsid w:val="00717ED6"/>
    <w:rsid w:val="00EA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CC99B"/>
  <w15:docId w15:val="{5E4EB1DA-A7AF-4908-B313-5FA5F9E1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3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553</Words>
  <Characters>3322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287/XVIII/2025 Rady Miejskiej Węglińca z dnia 2 września 2025 r. w sprawie zmiany uchwały nr 1213/LXX/23 Rady Miejskiej Węglińca z dnia 22 listopada 2023 r. w sprawie przystąpienia do sporządzenia miejscowego planu zagospodarowania przestrzennego dla wyodrębnionych terenów położonych na obszarze wsi Ruszów</dc:title>
  <dc:subject>Uchwała nr 287/XVIII/2025 z dnia 2 września 2025 r. Rady Miejskiej Węglińca w sprawie zmiany uchwały nr 1213/LXX/23 Rady Miejskiej Węglińca z dnia 22 listopada 2023 r. w sprawie przystąpienia do sporządzenia miejscowego planu zagospodarowania przestrzennego dla wyodrębnionych terenów położonych na obszarze wsi Ruszów</dc:subject>
  <dc:creator>Rada Miejska Weglinca</dc:creator>
  <cp:keywords/>
  <cp:lastModifiedBy>Tatiana</cp:lastModifiedBy>
  <cp:revision>2</cp:revision>
  <dcterms:created xsi:type="dcterms:W3CDTF">2025-09-04T07:59:00Z</dcterms:created>
  <dcterms:modified xsi:type="dcterms:W3CDTF">2025-09-04T07:59:00Z</dcterms:modified>
</cp:coreProperties>
</file>