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B9D94" w14:textId="77777777" w:rsidR="00756710" w:rsidRDefault="00756710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01E1D64" w14:textId="77777777" w:rsidR="00756710" w:rsidRDefault="00756710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63C48C6" w14:textId="77777777" w:rsidR="00756710" w:rsidRDefault="00756710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5E940BE6" w14:textId="1E5A38A8" w:rsidR="007328B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296/XVIII/2025 </w:t>
      </w:r>
    </w:p>
    <w:p w14:paraId="70996239" w14:textId="77777777" w:rsidR="007328B5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75A2595" w14:textId="77777777" w:rsidR="007328B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60AF26" w14:textId="77777777" w:rsidR="007328B5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2C45D4" w14:textId="77777777" w:rsidR="007328B5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 ze zm.) Rada Miejska Węglińca, uchwala co następuje: </w:t>
      </w:r>
    </w:p>
    <w:p w14:paraId="1D7FCDFA" w14:textId="343F88CF" w:rsidR="007328B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pomieszczenie gospodarcze o powierzchni użytkowej 6,00 m2 na czas nieoznaczony, położone w Węglińcu przy ul. Kolejowej 18 na działce o numerze ewidencyjnym 33/18 </w:t>
      </w:r>
    </w:p>
    <w:p w14:paraId="4B0DC23E" w14:textId="77777777" w:rsidR="007328B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69E196DE" w14:textId="77777777" w:rsidR="007328B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E65B465" w14:textId="77777777" w:rsidR="007328B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EC62FD3" w14:textId="77777777" w:rsidR="007328B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425A724" w14:textId="77777777" w:rsidR="007328B5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389E2B9" w14:textId="77777777" w:rsidR="007328B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BCBBA76" w14:textId="77777777" w:rsidR="007328B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1BD0009" w14:textId="77777777" w:rsidR="007328B5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B71177" w14:textId="77777777" w:rsidR="007328B5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C25E4EA" w14:textId="77777777" w:rsidR="007328B5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24CBA0F4" w14:textId="04703536" w:rsidR="007328B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2EA701B" w14:textId="77777777" w:rsidR="007328B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B964B502-0FB3-4EB1-81F6-6375DBD72E3C.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328B5" w:rsidSect="00756710">
      <w:pgSz w:w="11906" w:h="16838"/>
      <w:pgMar w:top="0" w:right="1000" w:bottom="14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8B5"/>
    <w:rsid w:val="007328B5"/>
    <w:rsid w:val="00756710"/>
    <w:rsid w:val="00B7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B83C"/>
  <w15:docId w15:val="{3E19DBD5-3F26-43C8-86CE-F07EEF91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296/XVIII/2025 Rady Miejskiej Węglińca z dnia 2 września 2025 r. w sprawie wyrażenia zgody na odstąpienie od obowiązku trybu przetargowego i zawarcia umowy najmu pomieszczeń gospodarczych.</dc:title>
  <dc:subject>Uchwała nr 296/XVIII/2025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2</cp:revision>
  <dcterms:created xsi:type="dcterms:W3CDTF">2025-09-04T08:12:00Z</dcterms:created>
  <dcterms:modified xsi:type="dcterms:W3CDTF">2025-09-04T08:12:00Z</dcterms:modified>
</cp:coreProperties>
</file>