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849A3" w14:textId="77777777" w:rsidR="008170FE" w:rsidRDefault="00000000">
      <w:pPr>
        <w:pStyle w:val="Teksttreci0"/>
        <w:spacing w:after="320" w:line="259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94/2025</w:t>
      </w:r>
      <w:r>
        <w:rPr>
          <w:rStyle w:val="Teksttreci"/>
          <w:b/>
          <w:bCs/>
          <w:sz w:val="24"/>
          <w:szCs w:val="24"/>
        </w:rPr>
        <w:br/>
        <w:t>BURMISTRZA GMINY I MIASTA WĘGLINIEC</w:t>
      </w:r>
    </w:p>
    <w:p w14:paraId="462DDDBD" w14:textId="77777777" w:rsidR="008170FE" w:rsidRDefault="00000000">
      <w:pPr>
        <w:pStyle w:val="Teksttreci0"/>
        <w:spacing w:line="288" w:lineRule="auto"/>
        <w:ind w:firstLine="0"/>
        <w:jc w:val="center"/>
      </w:pPr>
      <w:r>
        <w:rPr>
          <w:rStyle w:val="Teksttreci"/>
        </w:rPr>
        <w:t>z dnia 29 września 2025 r.</w:t>
      </w:r>
    </w:p>
    <w:p w14:paraId="68A0684F" w14:textId="77777777" w:rsidR="008170FE" w:rsidRDefault="00000000">
      <w:pPr>
        <w:pStyle w:val="Teksttreci0"/>
        <w:spacing w:after="600" w:line="264" w:lineRule="auto"/>
        <w:ind w:firstLine="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organizacji i funkcjonowania Głównego Stanowiska Kierowania Burmistrza</w:t>
      </w:r>
      <w:r>
        <w:rPr>
          <w:rStyle w:val="Teksttreci"/>
          <w:b/>
          <w:bCs/>
          <w:sz w:val="24"/>
          <w:szCs w:val="24"/>
        </w:rPr>
        <w:br/>
        <w:t>Gminy i Miasta Węgliniec</w:t>
      </w:r>
    </w:p>
    <w:p w14:paraId="6CCE97EE" w14:textId="77777777" w:rsidR="008170FE" w:rsidRDefault="00000000">
      <w:pPr>
        <w:pStyle w:val="Teksttreci0"/>
        <w:spacing w:after="260" w:line="283" w:lineRule="auto"/>
        <w:ind w:firstLine="0"/>
        <w:jc w:val="both"/>
      </w:pPr>
      <w:r>
        <w:rPr>
          <w:rStyle w:val="Teksttreci"/>
        </w:rPr>
        <w:t>Na podstawie § 2 ust. 1 pkt 8 oraz § 12 ust. 1 pkt. 2 Rozporządzenia Rady Ministrów z dnia 25 marca 2025 r. w sprawie przygotowania systemu kierowania bezpieczeństwem narodowym (Dz. U z 2025 r. poz. 407 ), oraz w związku z Zarządzeniem Wojewody Dolnośląskiego z dnia 26 sierpnia 2025 roku w sprawie przygotowania systemu kierowania bezpieczeństwem narodowym na terenie województwa dolnośląskiego zarządza się co następuje:</w:t>
      </w:r>
    </w:p>
    <w:p w14:paraId="4CA7819E" w14:textId="77777777" w:rsidR="008170FE" w:rsidRDefault="00000000">
      <w:pPr>
        <w:pStyle w:val="Teksttreci0"/>
        <w:numPr>
          <w:ilvl w:val="0"/>
          <w:numId w:val="1"/>
        </w:numPr>
        <w:tabs>
          <w:tab w:val="left" w:pos="1222"/>
        </w:tabs>
        <w:ind w:firstLine="740"/>
        <w:jc w:val="both"/>
      </w:pPr>
      <w:r>
        <w:rPr>
          <w:rStyle w:val="Teksttreci"/>
        </w:rPr>
        <w:t>W celu zapewnienia ciągłości funkcjonowania organów i sprawnej realizacji zadań związanych z utrzymaniem bezpieczeństwa narodowego wyznacza się Główne Stanowisko Kierowania w stałej siedzibie Urzędu Gminy i Miasta w Węglińcu przy ul. Sikorskiego 3., oraz Rezerwowe Miejsce Pracy w budynku Miejskiego- Gminnego Ośrodka Pomocy Społecznej w Węglińcu przy ul. Kościuszki 26a.</w:t>
      </w:r>
    </w:p>
    <w:p w14:paraId="5124637D" w14:textId="77777777" w:rsidR="008170FE" w:rsidRDefault="00000000">
      <w:pPr>
        <w:pStyle w:val="Teksttreci0"/>
        <w:numPr>
          <w:ilvl w:val="0"/>
          <w:numId w:val="1"/>
        </w:numPr>
        <w:tabs>
          <w:tab w:val="left" w:pos="1222"/>
        </w:tabs>
        <w:spacing w:line="269" w:lineRule="auto"/>
        <w:ind w:firstLine="740"/>
        <w:jc w:val="both"/>
      </w:pPr>
      <w:r>
        <w:rPr>
          <w:rStyle w:val="Teksttreci"/>
        </w:rPr>
        <w:t>System kierowania przygotowuje się w celu zapewnienia ciągłości podejmowania decyzji i działań dla utrzymania bezpieczeństwa narodowego w gminie Węgliniec, w tym:</w:t>
      </w:r>
    </w:p>
    <w:p w14:paraId="7C098B1F" w14:textId="77777777" w:rsidR="008170FE" w:rsidRDefault="00000000">
      <w:pPr>
        <w:pStyle w:val="Teksttreci0"/>
        <w:numPr>
          <w:ilvl w:val="0"/>
          <w:numId w:val="2"/>
        </w:numPr>
        <w:tabs>
          <w:tab w:val="left" w:pos="1056"/>
        </w:tabs>
        <w:ind w:firstLine="720"/>
      </w:pPr>
      <w:r>
        <w:rPr>
          <w:rStyle w:val="Teksttreci"/>
        </w:rPr>
        <w:t>monitorowania źródeł, rodzajów, kierunków i skali zagrożeń</w:t>
      </w:r>
    </w:p>
    <w:p w14:paraId="152B26DD" w14:textId="77777777" w:rsidR="008170FE" w:rsidRDefault="00000000">
      <w:pPr>
        <w:pStyle w:val="Teksttreci0"/>
        <w:numPr>
          <w:ilvl w:val="0"/>
          <w:numId w:val="2"/>
        </w:numPr>
        <w:tabs>
          <w:tab w:val="left" w:pos="1073"/>
        </w:tabs>
        <w:ind w:firstLine="720"/>
      </w:pPr>
      <w:r>
        <w:rPr>
          <w:rStyle w:val="Teksttreci"/>
        </w:rPr>
        <w:t>zapobiegania powstawaniu zagrożeń, a także usuwania ich skutków</w:t>
      </w:r>
    </w:p>
    <w:p w14:paraId="337EB6D7" w14:textId="77777777" w:rsidR="008170FE" w:rsidRDefault="00000000">
      <w:pPr>
        <w:pStyle w:val="Teksttreci0"/>
        <w:numPr>
          <w:ilvl w:val="0"/>
          <w:numId w:val="2"/>
        </w:numPr>
        <w:tabs>
          <w:tab w:val="left" w:pos="1063"/>
        </w:tabs>
        <w:ind w:firstLine="720"/>
      </w:pPr>
      <w:r>
        <w:rPr>
          <w:rStyle w:val="Teksttreci"/>
        </w:rPr>
        <w:t>reagowania na powstałe zagrożenia bezpieczeństwa na terenie gminy Węgliniec</w:t>
      </w:r>
    </w:p>
    <w:p w14:paraId="1F3925AF" w14:textId="77777777" w:rsidR="008170FE" w:rsidRDefault="00000000">
      <w:pPr>
        <w:pStyle w:val="Teksttreci0"/>
        <w:numPr>
          <w:ilvl w:val="0"/>
          <w:numId w:val="2"/>
        </w:numPr>
        <w:tabs>
          <w:tab w:val="left" w:pos="1063"/>
        </w:tabs>
        <w:ind w:firstLine="720"/>
      </w:pPr>
      <w:r>
        <w:rPr>
          <w:rStyle w:val="Teksttreci"/>
        </w:rPr>
        <w:t>minimalizowanie i usuwanie skutków zagrożeń</w:t>
      </w:r>
    </w:p>
    <w:p w14:paraId="6E675A4D" w14:textId="77777777" w:rsidR="008170FE" w:rsidRDefault="00000000">
      <w:pPr>
        <w:pStyle w:val="Teksttreci0"/>
        <w:numPr>
          <w:ilvl w:val="0"/>
          <w:numId w:val="2"/>
        </w:numPr>
        <w:tabs>
          <w:tab w:val="left" w:pos="1058"/>
        </w:tabs>
        <w:ind w:firstLine="720"/>
      </w:pPr>
      <w:r>
        <w:rPr>
          <w:rStyle w:val="Teksttreci"/>
        </w:rPr>
        <w:t>kierowania realizacją zadań obronnych w gminie</w:t>
      </w:r>
    </w:p>
    <w:p w14:paraId="0E0030DD" w14:textId="77777777" w:rsidR="008170FE" w:rsidRDefault="00000000">
      <w:pPr>
        <w:pStyle w:val="Teksttreci0"/>
        <w:numPr>
          <w:ilvl w:val="0"/>
          <w:numId w:val="3"/>
        </w:numPr>
        <w:tabs>
          <w:tab w:val="left" w:pos="1270"/>
        </w:tabs>
        <w:ind w:firstLine="740"/>
        <w:jc w:val="both"/>
      </w:pPr>
      <w:r>
        <w:rPr>
          <w:rStyle w:val="Teksttreci"/>
        </w:rPr>
        <w:t>Nadzór nad przygotowaniem obiektu przeznaczonego na Główne Stanowisko Kierowania, jego funkcjonowaniem oraz szkoleniem pracowników powierza się Sekretarzowi Urzędu Gminy i Miasta w Węglińcu.</w:t>
      </w:r>
    </w:p>
    <w:p w14:paraId="385F4F8C" w14:textId="77777777" w:rsidR="008170FE" w:rsidRDefault="00000000">
      <w:pPr>
        <w:pStyle w:val="Teksttreci0"/>
        <w:numPr>
          <w:ilvl w:val="0"/>
          <w:numId w:val="3"/>
        </w:numPr>
        <w:tabs>
          <w:tab w:val="left" w:pos="1198"/>
        </w:tabs>
        <w:ind w:firstLine="740"/>
        <w:jc w:val="both"/>
      </w:pPr>
      <w:r>
        <w:rPr>
          <w:rStyle w:val="Teksttreci"/>
        </w:rPr>
        <w:t>Zasady organizacji i funkcjonowania Głównego Stanowiska Kierowania Burmistrza Gminy Węgliniec określa „ Instrukcja organizacji pracy na Głównym Stanowisku Kierowania Burmistrza Gminy i Miasta Węgliniec w stałej siedzibie i rezerwowym miejscu pracy”, która stanowi załącznik nr. 1 do niniejszego zarządzenia.</w:t>
      </w:r>
    </w:p>
    <w:p w14:paraId="3B7B8FB7" w14:textId="77777777" w:rsidR="008170FE" w:rsidRDefault="00000000">
      <w:pPr>
        <w:pStyle w:val="Teksttreci0"/>
        <w:numPr>
          <w:ilvl w:val="0"/>
          <w:numId w:val="3"/>
        </w:numPr>
        <w:tabs>
          <w:tab w:val="left" w:pos="1274"/>
        </w:tabs>
        <w:ind w:firstLine="740"/>
        <w:jc w:val="both"/>
      </w:pPr>
      <w:r>
        <w:rPr>
          <w:rStyle w:val="Teksttreci"/>
        </w:rPr>
        <w:t>Przemieszczenie Głównego Stanowiska Kierowania Burmistrza na rezerwowe miejsce pracy realizuje się na podstawie jego decyzji i odbywa się zgodnie z opracowaną dokumentacją związaną z przemieszczeniem stanowiska kierowania, po uprzednim powiadomieniu Wojewody Dolnośląskiego.</w:t>
      </w:r>
    </w:p>
    <w:p w14:paraId="0E4541DD" w14:textId="77777777" w:rsidR="008170FE" w:rsidRDefault="00000000">
      <w:pPr>
        <w:pStyle w:val="Teksttreci0"/>
        <w:numPr>
          <w:ilvl w:val="0"/>
          <w:numId w:val="3"/>
        </w:numPr>
        <w:tabs>
          <w:tab w:val="left" w:pos="1207"/>
        </w:tabs>
        <w:spacing w:line="269" w:lineRule="auto"/>
        <w:ind w:firstLine="740"/>
        <w:jc w:val="both"/>
      </w:pPr>
      <w:r>
        <w:rPr>
          <w:rStyle w:val="Teksttreci"/>
        </w:rPr>
        <w:t>Traci moc Zarządzenie nr 68/2007 Burmistrza Gminy i miasta Węgliniec z dnia 07 grudnia 2007 roku w sprawie zasad organizacji i funkcjonowania Stanowiska Kierowania.</w:t>
      </w:r>
    </w:p>
    <w:p w14:paraId="11FC81B9" w14:textId="77777777" w:rsidR="008170FE" w:rsidRDefault="00000000">
      <w:pPr>
        <w:pStyle w:val="Teksttreci0"/>
        <w:numPr>
          <w:ilvl w:val="0"/>
          <w:numId w:val="3"/>
        </w:numPr>
        <w:tabs>
          <w:tab w:val="left" w:pos="1944"/>
        </w:tabs>
        <w:spacing w:after="920" w:line="257" w:lineRule="auto"/>
        <w:ind w:firstLine="720"/>
      </w:pPr>
      <w:r>
        <w:rPr>
          <w:rStyle w:val="Teksttreci"/>
        </w:rPr>
        <w:t>Zarządzenie wchodzi w życie z dniem podpisania.</w:t>
      </w:r>
    </w:p>
    <w:p w14:paraId="40E12151" w14:textId="056E1D60" w:rsidR="008170FE" w:rsidRDefault="008170FE">
      <w:pPr>
        <w:pStyle w:val="Teksttreci20"/>
        <w:ind w:left="0"/>
        <w:rPr>
          <w:sz w:val="22"/>
          <w:szCs w:val="22"/>
        </w:rPr>
      </w:pPr>
    </w:p>
    <w:sectPr w:rsidR="008170FE">
      <w:pgSz w:w="11906" w:h="16838"/>
      <w:pgMar w:top="141" w:right="1371" w:bottom="141" w:left="135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2F44D" w14:textId="77777777" w:rsidR="008F0418" w:rsidRDefault="008F0418">
      <w:r>
        <w:separator/>
      </w:r>
    </w:p>
  </w:endnote>
  <w:endnote w:type="continuationSeparator" w:id="0">
    <w:p w14:paraId="3B84F108" w14:textId="77777777" w:rsidR="008F0418" w:rsidRDefault="008F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A49DB" w14:textId="77777777" w:rsidR="008F0418" w:rsidRDefault="008F0418"/>
  </w:footnote>
  <w:footnote w:type="continuationSeparator" w:id="0">
    <w:p w14:paraId="37EF7C3E" w14:textId="77777777" w:rsidR="008F0418" w:rsidRDefault="008F041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04E25"/>
    <w:multiLevelType w:val="multilevel"/>
    <w:tmpl w:val="5D16726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DF5C77"/>
    <w:multiLevelType w:val="multilevel"/>
    <w:tmpl w:val="17464AE2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DD0B16"/>
    <w:multiLevelType w:val="multilevel"/>
    <w:tmpl w:val="10F4A820"/>
    <w:lvl w:ilvl="0">
      <w:start w:val="3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7466114">
    <w:abstractNumId w:val="1"/>
  </w:num>
  <w:num w:numId="2" w16cid:durableId="370035079">
    <w:abstractNumId w:val="0"/>
  </w:num>
  <w:num w:numId="3" w16cid:durableId="51081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0FE"/>
    <w:rsid w:val="008170FE"/>
    <w:rsid w:val="008F0418"/>
    <w:rsid w:val="00AF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102E"/>
  <w15:docId w15:val="{C76C6C79-879E-4AE0-B9B6-45D611DF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/>
      <w:strike w:val="0"/>
      <w:color w:val="F992AC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92AC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after="200"/>
      <w:ind w:left="-320" w:firstLine="320"/>
    </w:pPr>
    <w:rPr>
      <w:rFonts w:ascii="Arial" w:eastAsia="Arial" w:hAnsi="Arial" w:cs="Arial"/>
      <w:smallCaps/>
      <w:color w:val="F992AC"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line="276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 w:line="427" w:lineRule="auto"/>
      <w:ind w:left="3520"/>
      <w:jc w:val="center"/>
    </w:pPr>
    <w:rPr>
      <w:rFonts w:ascii="Arial" w:eastAsia="Arial" w:hAnsi="Arial" w:cs="Arial"/>
      <w:color w:val="F992A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SKM_C25825100108460</dc:title>
  <dc:subject/>
  <dc:creator/>
  <cp:keywords/>
  <cp:lastModifiedBy>Admin</cp:lastModifiedBy>
  <cp:revision>2</cp:revision>
  <dcterms:created xsi:type="dcterms:W3CDTF">2025-10-01T10:18:00Z</dcterms:created>
  <dcterms:modified xsi:type="dcterms:W3CDTF">2025-10-01T10:18:00Z</dcterms:modified>
</cp:coreProperties>
</file>