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10C277" w14:textId="77777777" w:rsidR="00644043" w:rsidRDefault="00644043">
      <w:pPr>
        <w:spacing w:after="0"/>
        <w:ind w:left="10" w:hanging="10"/>
        <w:jc w:val="center"/>
        <w:rPr>
          <w:rFonts w:ascii="Times New Roman" w:eastAsia="Times New Roman" w:hAnsi="Times New Roman" w:cs="Times New Roman"/>
          <w:b/>
        </w:rPr>
      </w:pPr>
    </w:p>
    <w:p w14:paraId="16E7FC5B" w14:textId="77777777" w:rsidR="00644043" w:rsidRDefault="00644043">
      <w:pPr>
        <w:spacing w:after="0"/>
        <w:ind w:left="10" w:hanging="10"/>
        <w:jc w:val="center"/>
        <w:rPr>
          <w:rFonts w:ascii="Times New Roman" w:eastAsia="Times New Roman" w:hAnsi="Times New Roman" w:cs="Times New Roman"/>
          <w:b/>
        </w:rPr>
      </w:pPr>
    </w:p>
    <w:p w14:paraId="41171A84" w14:textId="05011DFC" w:rsidR="00A543E3" w:rsidRDefault="00000000">
      <w:pPr>
        <w:spacing w:after="0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327/XIX/2025 </w:t>
      </w:r>
    </w:p>
    <w:p w14:paraId="2E610B7A" w14:textId="77777777" w:rsidR="00A543E3" w:rsidRDefault="00000000">
      <w:pPr>
        <w:spacing w:after="258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14:paraId="5C0212C6" w14:textId="77777777" w:rsidR="00A543E3" w:rsidRDefault="00000000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30 września 2025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14:paraId="56970C65" w14:textId="77777777" w:rsidR="00A543E3" w:rsidRDefault="00000000">
      <w:pPr>
        <w:spacing w:after="504" w:line="241" w:lineRule="auto"/>
        <w:ind w:left="3637" w:hanging="3585"/>
      </w:pPr>
      <w:r>
        <w:rPr>
          <w:rFonts w:ascii="Times New Roman" w:eastAsia="Times New Roman" w:hAnsi="Times New Roman" w:cs="Times New Roman"/>
          <w:b/>
        </w:rPr>
        <w:t>w sprawie wyrażenia zgody na odstąpienie od obowiązku trybu przetargowego i zawarcie umowy najmu pomieszczeń gospodarczych</w:t>
      </w:r>
      <w:r>
        <w:rPr>
          <w:rFonts w:ascii="Times New Roman" w:eastAsia="Times New Roman" w:hAnsi="Times New Roman" w:cs="Times New Roman"/>
        </w:rPr>
        <w:t xml:space="preserve"> </w:t>
      </w:r>
    </w:p>
    <w:p w14:paraId="7BC3700E" w14:textId="77777777" w:rsidR="00A543E3" w:rsidRDefault="00000000">
      <w:pPr>
        <w:spacing w:after="117" w:line="241" w:lineRule="auto"/>
        <w:ind w:left="20" w:firstLine="227"/>
      </w:pPr>
      <w:r>
        <w:rPr>
          <w:rFonts w:ascii="Times New Roman" w:eastAsia="Times New Roman" w:hAnsi="Times New Roman" w:cs="Times New Roman"/>
        </w:rPr>
        <w:t xml:space="preserve">Na </w:t>
      </w:r>
      <w:r>
        <w:rPr>
          <w:rFonts w:ascii="Times New Roman" w:eastAsia="Times New Roman" w:hAnsi="Times New Roman" w:cs="Times New Roman"/>
        </w:rPr>
        <w:tab/>
        <w:t xml:space="preserve">podstawie </w:t>
      </w:r>
      <w:r>
        <w:rPr>
          <w:rFonts w:ascii="Times New Roman" w:eastAsia="Times New Roman" w:hAnsi="Times New Roman" w:cs="Times New Roman"/>
        </w:rPr>
        <w:tab/>
        <w:t xml:space="preserve">art. 18 ust. 2 pkt 9 lit. </w:t>
      </w:r>
      <w:r>
        <w:rPr>
          <w:rFonts w:ascii="Times New Roman" w:eastAsia="Times New Roman" w:hAnsi="Times New Roman" w:cs="Times New Roman"/>
        </w:rPr>
        <w:tab/>
        <w:t xml:space="preserve">a ustawy </w:t>
      </w:r>
      <w:r>
        <w:rPr>
          <w:rFonts w:ascii="Times New Roman" w:eastAsia="Times New Roman" w:hAnsi="Times New Roman" w:cs="Times New Roman"/>
        </w:rPr>
        <w:tab/>
        <w:t xml:space="preserve">z dnia </w:t>
      </w:r>
      <w:r>
        <w:rPr>
          <w:rFonts w:ascii="Times New Roman" w:eastAsia="Times New Roman" w:hAnsi="Times New Roman" w:cs="Times New Roman"/>
        </w:rPr>
        <w:tab/>
        <w:t xml:space="preserve">8 marca </w:t>
      </w:r>
      <w:r>
        <w:rPr>
          <w:rFonts w:ascii="Times New Roman" w:eastAsia="Times New Roman" w:hAnsi="Times New Roman" w:cs="Times New Roman"/>
        </w:rPr>
        <w:tab/>
        <w:t xml:space="preserve">1990 r. </w:t>
      </w:r>
      <w:r>
        <w:rPr>
          <w:rFonts w:ascii="Times New Roman" w:eastAsia="Times New Roman" w:hAnsi="Times New Roman" w:cs="Times New Roman"/>
        </w:rPr>
        <w:tab/>
        <w:t xml:space="preserve">o samorządzie </w:t>
      </w:r>
      <w:r>
        <w:rPr>
          <w:rFonts w:ascii="Times New Roman" w:eastAsia="Times New Roman" w:hAnsi="Times New Roman" w:cs="Times New Roman"/>
        </w:rPr>
        <w:tab/>
        <w:t xml:space="preserve">gminnym (Dz. U. z 2025 r., poz. 1153 ze zm.) w związku z art. 37 ust. 4 ustawy z dnia 21 sierpnia 1997 r. o gospodarce nieruchomościami (Dz. U. z 2024 r., poz. 1145 ze zm.) Rada Miejska Węglińca uchwala, co następuje: </w:t>
      </w:r>
    </w:p>
    <w:p w14:paraId="13AEC279" w14:textId="36573CFA" w:rsidR="00A543E3" w:rsidRDefault="00000000">
      <w:pPr>
        <w:spacing w:after="109" w:line="249" w:lineRule="auto"/>
        <w:ind w:left="5" w:right="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 xml:space="preserve">Wyraża się zgodę na odstąpienie od obowiązku trybu przetargowego i zawarcie umowy najmu </w:t>
      </w:r>
      <w:proofErr w:type="gramStart"/>
      <w:r>
        <w:rPr>
          <w:rFonts w:ascii="Times New Roman" w:eastAsia="Times New Roman" w:hAnsi="Times New Roman" w:cs="Times New Roman"/>
        </w:rPr>
        <w:t>na  pomieszczenie</w:t>
      </w:r>
      <w:proofErr w:type="gramEnd"/>
      <w:r>
        <w:rPr>
          <w:rFonts w:ascii="Times New Roman" w:eastAsia="Times New Roman" w:hAnsi="Times New Roman" w:cs="Times New Roman"/>
        </w:rPr>
        <w:t xml:space="preserve"> gospodarcze o powierzchni użytkowej 3,80m</w:t>
      </w:r>
      <w:r>
        <w:rPr>
          <w:rFonts w:ascii="Times New Roman" w:eastAsia="Times New Roman" w:hAnsi="Times New Roman" w:cs="Times New Roman"/>
          <w:vertAlign w:val="superscript"/>
        </w:rPr>
        <w:t>2</w:t>
      </w:r>
      <w:r>
        <w:rPr>
          <w:rFonts w:ascii="Times New Roman" w:eastAsia="Times New Roman" w:hAnsi="Times New Roman" w:cs="Times New Roman"/>
        </w:rPr>
        <w:t xml:space="preserve"> na czas nieoznaczony, położonej w Węglińcu przy ul. Kochanowskiego 1 na działce o numerze ewidencyjnym 78/8 </w:t>
      </w:r>
    </w:p>
    <w:p w14:paraId="32675953" w14:textId="77777777" w:rsidR="00A543E3" w:rsidRDefault="00000000">
      <w:pPr>
        <w:spacing w:after="109" w:line="249" w:lineRule="auto"/>
        <w:ind w:left="370" w:right="5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14:paraId="41DA95ED" w14:textId="77777777" w:rsidR="00A543E3" w:rsidRDefault="00000000">
      <w:pPr>
        <w:spacing w:after="98"/>
        <w:ind w:left="355" w:hanging="10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Uchwała wchodzi w życie z dniem podjęcia. </w:t>
      </w:r>
    </w:p>
    <w:p w14:paraId="79B67797" w14:textId="77777777" w:rsidR="00A543E3" w:rsidRDefault="00000000">
      <w:pPr>
        <w:spacing w:after="129"/>
        <w:ind w:left="360"/>
      </w:pPr>
      <w:r>
        <w:rPr>
          <w:rFonts w:ascii="Times New Roman" w:eastAsia="Times New Roman" w:hAnsi="Times New Roman" w:cs="Times New Roman"/>
        </w:rPr>
        <w:t xml:space="preserve"> </w:t>
      </w:r>
    </w:p>
    <w:p w14:paraId="6816DB88" w14:textId="77777777" w:rsidR="00A543E3" w:rsidRDefault="00000000">
      <w:pPr>
        <w:spacing w:after="554"/>
        <w:ind w:left="20"/>
      </w:pPr>
      <w:r>
        <w:rPr>
          <w:rFonts w:ascii="Times New Roman" w:eastAsia="Times New Roman" w:hAnsi="Times New Roman" w:cs="Times New Roman"/>
        </w:rPr>
        <w:t xml:space="preserve">   </w:t>
      </w:r>
    </w:p>
    <w:p w14:paraId="4FF0DE07" w14:textId="77777777" w:rsidR="00A543E3" w:rsidRDefault="00000000">
      <w:pPr>
        <w:spacing w:after="0"/>
        <w:ind w:left="6449" w:hanging="10"/>
      </w:pPr>
      <w:r>
        <w:rPr>
          <w:rFonts w:ascii="Times New Roman" w:eastAsia="Times New Roman" w:hAnsi="Times New Roman" w:cs="Times New Roman"/>
        </w:rPr>
        <w:t xml:space="preserve">Przewodniczący Rady </w:t>
      </w:r>
    </w:p>
    <w:p w14:paraId="6682826A" w14:textId="77777777" w:rsidR="00A543E3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14:paraId="37D20E79" w14:textId="77777777" w:rsidR="00A543E3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14:paraId="10821C5D" w14:textId="77777777" w:rsidR="00A543E3" w:rsidRDefault="00000000">
      <w:pPr>
        <w:spacing w:after="557" w:line="241" w:lineRule="auto"/>
        <w:ind w:left="6506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14:paraId="6A86DE8B" w14:textId="77777777" w:rsidR="00A543E3" w:rsidRDefault="00000000">
      <w:pPr>
        <w:spacing w:after="0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14:paraId="531474A1" w14:textId="77777777" w:rsidR="00A543E3" w:rsidRDefault="00000000">
      <w:pPr>
        <w:spacing w:after="0" w:line="249" w:lineRule="auto"/>
        <w:ind w:left="15" w:right="5" w:hanging="10"/>
        <w:jc w:val="both"/>
      </w:pPr>
      <w:r>
        <w:rPr>
          <w:rFonts w:ascii="Times New Roman" w:eastAsia="Times New Roman" w:hAnsi="Times New Roman" w:cs="Times New Roman"/>
        </w:rPr>
        <w:t xml:space="preserve">Zgodnie z art. 18 ust. 2 pkt 9 lit. a ustawy z dnia 08.03.1990 r. o samorządzie gminnym po umowie najmu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 </w:t>
      </w:r>
    </w:p>
    <w:p w14:paraId="52CB212C" w14:textId="77777777" w:rsidR="00A543E3" w:rsidRDefault="00000000">
      <w:pPr>
        <w:spacing w:after="5155"/>
        <w:ind w:left="20"/>
      </w:pPr>
      <w:r>
        <w:rPr>
          <w:rFonts w:ascii="Times New Roman" w:eastAsia="Times New Roman" w:hAnsi="Times New Roman" w:cs="Times New Roman"/>
        </w:rPr>
        <w:t xml:space="preserve"> </w:t>
      </w:r>
    </w:p>
    <w:p w14:paraId="55C48946" w14:textId="2679120C" w:rsidR="00A543E3" w:rsidRDefault="00000000">
      <w:pPr>
        <w:pStyle w:val="Nagwek1"/>
      </w:pPr>
      <w:r>
        <w:t>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14:paraId="6FD318AB" w14:textId="77777777" w:rsidR="00A543E3" w:rsidRDefault="00000000">
      <w:pPr>
        <w:tabs>
          <w:tab w:val="right" w:pos="9906"/>
        </w:tabs>
        <w:spacing w:after="0"/>
      </w:pPr>
      <w:r>
        <w:rPr>
          <w:rFonts w:ascii="Times New Roman" w:eastAsia="Times New Roman" w:hAnsi="Times New Roman" w:cs="Times New Roman"/>
          <w:sz w:val="18"/>
        </w:rPr>
        <w:t>Id: 85DF6CF5-8AB4-47B4-A626-3A366E7B642F.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A543E3" w:rsidSect="00644043">
      <w:pgSz w:w="11906" w:h="16838"/>
      <w:pgMar w:top="0" w:right="1000" w:bottom="426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43E3"/>
    <w:rsid w:val="00370A24"/>
    <w:rsid w:val="003E17BB"/>
    <w:rsid w:val="00644043"/>
    <w:rsid w:val="00842DC7"/>
    <w:rsid w:val="00A543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92981A"/>
  <w15:docId w15:val="{0D0F29E1-2AB7-4AB2-BCA9-6E6A72C283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 w:line="259" w:lineRule="auto"/>
      <w:outlineLvl w:val="0"/>
    </w:pPr>
    <w:rPr>
      <w:rFonts w:ascii="Times New Roman" w:eastAsia="Times New Roman" w:hAnsi="Times New Roman" w:cs="Times New Roman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245</Words>
  <Characters>1471</Characters>
  <Application>Microsoft Office Word</Application>
  <DocSecurity>0</DocSecurity>
  <Lines>12</Lines>
  <Paragraphs>3</Paragraphs>
  <ScaleCrop>false</ScaleCrop>
  <Company/>
  <LinksUpToDate>false</LinksUpToDate>
  <CharactersWithSpaces>1713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327/XIX/2025 Rady Miejskiej Węglińca z dnia 30 września 2025 r. w sprawie wyrażenia zgody na odstąpienie od obowiązku trybu przetargowego i zawarcie umowy najmu pomieszczeń gospodarczych</dc:title>
  <dc:subject>Uchwała nr 327/XIX/2025 z dnia 30 września 2025 r. Rady Miejskiej Węglińca w sprawie wyrażenia zgody na odstąpienie od obowiązku trybu przetargowego i zawarcie umowy najmu pomieszczeń gospodarczych</dc:subject>
  <dc:creator>Rada Miejska Weglinca</dc:creator>
  <cp:keywords/>
  <cp:lastModifiedBy>Tatiana</cp:lastModifiedBy>
  <cp:revision>2</cp:revision>
  <dcterms:created xsi:type="dcterms:W3CDTF">2025-10-03T07:29:00Z</dcterms:created>
  <dcterms:modified xsi:type="dcterms:W3CDTF">2025-10-03T07:29:00Z</dcterms:modified>
</cp:coreProperties>
</file>