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2D70" w:rsidRDefault="00000000">
      <w:pPr>
        <w:spacing w:after="8" w:line="250" w:lineRule="auto"/>
        <w:jc w:val="center"/>
      </w:pPr>
      <w:r>
        <w:rPr>
          <w:b/>
        </w:rPr>
        <w:t xml:space="preserve">UCHWAŁA NR 349/XXII/2025 </w:t>
      </w:r>
    </w:p>
    <w:p w:rsidR="00202D70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202D70" w:rsidRDefault="00000000">
      <w:pPr>
        <w:spacing w:after="258" w:line="259" w:lineRule="auto"/>
        <w:ind w:left="0" w:firstLine="0"/>
        <w:jc w:val="center"/>
      </w:pPr>
      <w:r>
        <w:t>z dnia 18 grudnia 2025 r.</w:t>
      </w:r>
      <w:r>
        <w:rPr>
          <w:b/>
        </w:rPr>
        <w:t xml:space="preserve"> </w:t>
      </w:r>
    </w:p>
    <w:p w:rsidR="00202D70" w:rsidRDefault="00000000">
      <w:pPr>
        <w:spacing w:after="468" w:line="250" w:lineRule="auto"/>
        <w:jc w:val="center"/>
      </w:pPr>
      <w:r>
        <w:rPr>
          <w:b/>
        </w:rPr>
        <w:t>w sprawie zaliczenia do kategorii dróg gminnych oraz zmiany przebiegu istniejącej drogi gminnej - ulicy Skrajnej w Starym Węglińcu</w:t>
      </w:r>
      <w:r>
        <w:t xml:space="preserve"> </w:t>
      </w:r>
    </w:p>
    <w:p w:rsidR="00202D70" w:rsidRDefault="00000000">
      <w:pPr>
        <w:ind w:left="5" w:right="5" w:firstLine="227"/>
      </w:pPr>
      <w:r>
        <w:t xml:space="preserve">Na podstawie art. 18 ust. 2 pkt 15 ustawy z dnia 8 marca 1990r. o samorządzie gminnym (Dz. U. z 2025r., poz.1153) oraz art. 7 ust. 2 i 3 ustawy z dnia 21 marca 1985r. o drogach publicznych (Dz. U. 2025r., poz. 889 z póżń. zm.), po zasięgnięciu opinii Zarządu Powiatu Zgorzeleckiego, Rada Miejska Węglińca uchwala, co następuje: </w:t>
      </w:r>
    </w:p>
    <w:p w:rsidR="00202D70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 miejscowości Stary Węgliniec, ul. Skrajna - droga gminna – działkę o nr ewidencyjnym 929/1, obr.0007 Stary Węgliniec. </w:t>
      </w:r>
    </w:p>
    <w:p w:rsidR="00202D70" w:rsidRDefault="00000000">
      <w:pPr>
        <w:numPr>
          <w:ilvl w:val="0"/>
          <w:numId w:val="1"/>
        </w:numPr>
        <w:ind w:right="5" w:firstLine="340"/>
      </w:pPr>
      <w:r>
        <w:t xml:space="preserve">Zmienia </w:t>
      </w:r>
      <w:proofErr w:type="gramStart"/>
      <w:r>
        <w:t>się  przebieg</w:t>
      </w:r>
      <w:proofErr w:type="gramEnd"/>
      <w:r>
        <w:t xml:space="preserve"> istniejącej drogi gminnej zlokalizowanej w działkach o nr </w:t>
      </w:r>
      <w:proofErr w:type="gramStart"/>
      <w:r>
        <w:t>ewidencyjnych  931</w:t>
      </w:r>
      <w:proofErr w:type="gramEnd"/>
      <w:r>
        <w:t xml:space="preserve">, 944 i 956 usytuowanych w Starym Węglińcu ul. </w:t>
      </w:r>
      <w:proofErr w:type="gramStart"/>
      <w:r>
        <w:t>Skrajna  poprzez</w:t>
      </w:r>
      <w:proofErr w:type="gramEnd"/>
      <w:r>
        <w:t xml:space="preserve"> jej powiększenie o działkę gruntu oznaczone geodezyjnie nr 929/1, obr. 0007 Stary Węgliniec. </w:t>
      </w:r>
    </w:p>
    <w:p w:rsidR="00202D70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mapowy niniejszej uchwały. </w:t>
      </w:r>
    </w:p>
    <w:p w:rsidR="00202D70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202D70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202D70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202D70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202D70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202D70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202D70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202D70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202D70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202D70" w:rsidRDefault="00000000">
      <w:pPr>
        <w:spacing w:after="2145"/>
        <w:ind w:left="15" w:right="5"/>
      </w:pPr>
      <w:r>
        <w:t xml:space="preserve"> Zgodnie z art. 7 ust. 2 ustawy z dnia 21 marca 1985r. o drogach publicznych (Dz. U. z 2025r., poz. 889 z póżń. zm.) zaliczenie do kategorii dróg gminnych następuje w drodze uchwały rady gminy po zasięgnięciu </w:t>
      </w:r>
      <w:proofErr w:type="gramStart"/>
      <w:r>
        <w:t>pozytywnej  opinii</w:t>
      </w:r>
      <w:proofErr w:type="gramEnd"/>
      <w:r>
        <w:t xml:space="preserve"> właściwego zarządu powiatu. Zarząd Powiatu Zgorzeleckiego Uchwałą nr 190/2025 z dnia 28 października 2025r. pozytywnie zaopiniował zmianę przebiegu istniejącej drogi gminnej – ulicy Skrajnej w Starym Węglińcu. Zgodnie z treścią art. 7 ust. 1 w/w ustawy, do dróg gminnych zalicza się drogi o znaczeniu lokalnym, niezaliczone do innych kategorii, stanowiące uzupełniającą sieć dróg służących miejscowym potrzebom(...).     Zmienia </w:t>
      </w:r>
      <w:proofErr w:type="gramStart"/>
      <w:r>
        <w:t>się  przebieg</w:t>
      </w:r>
      <w:proofErr w:type="gramEnd"/>
      <w:r>
        <w:t xml:space="preserve"> istniejącej drogi gminnej publicznej zlokalizowanej w działkach o nr ewidencyjnych 931, 944 i 956 usytuowanej w Starym Węglińcu ul. Skrajnej poprzez jej powiększenie o działkę gruntu oznaczone geodezyjnie nr 929/1, obr. Stary Węgliniec.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:rsidR="00202D70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02D70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2480BF0E-B7B2-46A5-93AD-DB1893808E5C. Podpisany</w:t>
      </w:r>
      <w:r>
        <w:rPr>
          <w:sz w:val="18"/>
        </w:rPr>
        <w:tab/>
        <w:t>Strona 1</w:t>
      </w:r>
    </w:p>
    <w:p w:rsidR="00202D70" w:rsidRDefault="00202D70">
      <w:pPr>
        <w:sectPr w:rsidR="00202D70">
          <w:pgSz w:w="11906" w:h="16838"/>
          <w:pgMar w:top="1440" w:right="1000" w:bottom="1440" w:left="1000" w:header="708" w:footer="708" w:gutter="0"/>
          <w:cols w:space="708"/>
        </w:sectPr>
      </w:pPr>
    </w:p>
    <w:p w:rsidR="00202D70" w:rsidRDefault="00000000">
      <w:pPr>
        <w:tabs>
          <w:tab w:val="center" w:pos="359"/>
          <w:tab w:val="center" w:pos="1148"/>
          <w:tab w:val="center" w:pos="1856"/>
          <w:tab w:val="center" w:pos="2565"/>
          <w:tab w:val="center" w:pos="5755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lastRenderedPageBreak/>
        <w:tab/>
      </w:r>
      <w:r>
        <w:t xml:space="preserve"> 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              </w:t>
      </w:r>
      <w:r>
        <w:rPr>
          <w:i/>
        </w:rPr>
        <w:t>Załącznik do uchwały nr 349/XXII/2025</w:t>
      </w:r>
      <w:r>
        <w:rPr>
          <w:rFonts w:ascii="Calibri" w:eastAsia="Calibri" w:hAnsi="Calibri" w:cs="Calibri"/>
        </w:rPr>
        <w:t xml:space="preserve"> </w:t>
      </w:r>
    </w:p>
    <w:p w:rsidR="00202D70" w:rsidRDefault="00000000">
      <w:pPr>
        <w:spacing w:after="7" w:line="244" w:lineRule="auto"/>
        <w:ind w:left="4646" w:right="2521" w:firstLine="0"/>
        <w:jc w:val="center"/>
      </w:pPr>
      <w:r>
        <w:rPr>
          <w:i/>
        </w:rPr>
        <w:t xml:space="preserve">Rady Miejskiej </w:t>
      </w:r>
      <w:proofErr w:type="gramStart"/>
      <w:r>
        <w:rPr>
          <w:i/>
        </w:rPr>
        <w:t>Węglińca  z</w:t>
      </w:r>
      <w:proofErr w:type="gramEnd"/>
      <w:r>
        <w:rPr>
          <w:i/>
        </w:rPr>
        <w:t xml:space="preserve"> dnia 18 grudnia 2025 r. </w:t>
      </w:r>
      <w:r>
        <w:rPr>
          <w:rFonts w:ascii="Calibri" w:eastAsia="Calibri" w:hAnsi="Calibri" w:cs="Calibri"/>
        </w:rPr>
        <w:t xml:space="preserve"> </w:t>
      </w:r>
    </w:p>
    <w:p w:rsidR="00202D70" w:rsidRDefault="00000000">
      <w:pPr>
        <w:spacing w:after="0" w:line="259" w:lineRule="auto"/>
        <w:ind w:left="373" w:firstLine="0"/>
        <w:jc w:val="left"/>
      </w:pPr>
      <w:r>
        <w:t xml:space="preserve">  </w:t>
      </w:r>
    </w:p>
    <w:p w:rsidR="00202D70" w:rsidRDefault="00000000">
      <w:pPr>
        <w:spacing w:after="0" w:line="259" w:lineRule="auto"/>
        <w:ind w:left="373" w:firstLine="0"/>
        <w:jc w:val="left"/>
      </w:pPr>
      <w:r>
        <w:t xml:space="preserve"> </w:t>
      </w:r>
    </w:p>
    <w:p w:rsidR="00202D70" w:rsidRDefault="00000000">
      <w:pPr>
        <w:spacing w:after="9" w:line="259" w:lineRule="auto"/>
        <w:ind w:left="373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202D70" w:rsidRDefault="00000000">
      <w:pPr>
        <w:spacing w:after="3" w:line="252" w:lineRule="auto"/>
        <w:ind w:left="354" w:right="2784"/>
        <w:jc w:val="left"/>
      </w:pPr>
      <w:r>
        <w:t xml:space="preserve">Proponowany przebieg działek gminnych o nr ewid. 929/1,  </w:t>
      </w:r>
      <w:r>
        <w:rPr>
          <w:rFonts w:ascii="Calibri" w:eastAsia="Calibri" w:hAnsi="Calibri" w:cs="Calibri"/>
        </w:rPr>
        <w:t xml:space="preserve"> </w:t>
      </w:r>
    </w:p>
    <w:p w:rsidR="00202D70" w:rsidRDefault="00000000">
      <w:pPr>
        <w:spacing w:after="3" w:line="252" w:lineRule="auto"/>
        <w:ind w:left="354" w:right="2784"/>
        <w:jc w:val="left"/>
      </w:pPr>
      <w:r>
        <w:t xml:space="preserve">Obr. 0007 Stary Węgliniec, do zaliczenia do kategorii drogi </w:t>
      </w:r>
      <w:proofErr w:type="gramStart"/>
      <w:r>
        <w:t xml:space="preserve">gminnej,   </w:t>
      </w:r>
      <w:proofErr w:type="gramEnd"/>
      <w:r>
        <w:t xml:space="preserve">ul. Skrajna, Stary Węgliniec.  </w:t>
      </w:r>
    </w:p>
    <w:p w:rsidR="00202D70" w:rsidRDefault="00000000">
      <w:pPr>
        <w:spacing w:after="0" w:line="259" w:lineRule="auto"/>
        <w:ind w:left="359" w:firstLine="0"/>
        <w:jc w:val="left"/>
      </w:pPr>
      <w:r>
        <w:t xml:space="preserve"> </w:t>
      </w:r>
    </w:p>
    <w:p w:rsidR="00202D70" w:rsidRDefault="00000000">
      <w:pPr>
        <w:spacing w:after="0" w:line="259" w:lineRule="auto"/>
        <w:ind w:left="359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7333488</wp:posOffset>
                </wp:positionH>
                <wp:positionV relativeFrom="page">
                  <wp:posOffset>7032625</wp:posOffset>
                </wp:positionV>
                <wp:extent cx="31687" cy="142810"/>
                <wp:effectExtent l="0" t="0" r="0" b="0"/>
                <wp:wrapTopAndBottom/>
                <wp:docPr id="1749" name="Group 1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87" cy="142810"/>
                          <a:chOff x="0" y="0"/>
                          <a:chExt cx="31687" cy="142810"/>
                        </a:xfrm>
                      </wpg:grpSpPr>
                      <wps:wsp>
                        <wps:cNvPr id="254" name="Rectangle 254"/>
                        <wps:cNvSpPr/>
                        <wps:spPr>
                          <a:xfrm>
                            <a:off x="0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2D7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49" o:spid="_x0000_s1026" style="position:absolute;left:0;text-align:left;margin-left:577.45pt;margin-top:553.75pt;width:2.5pt;height:11.25pt;z-index:251658240;mso-position-horizontal-relative:page;mso-position-vertical-relative:page" coordsize="31687,142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">
                <v:rect id="Rectangle 254" o:spid="_x0000_s1027" style="position:absolute;width:42144;height:189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:rsidR="00202D70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p w:rsidR="00202D70" w:rsidRDefault="00000000">
      <w:pPr>
        <w:spacing w:after="282" w:line="259" w:lineRule="auto"/>
        <w:ind w:left="0" w:right="513" w:firstLine="0"/>
        <w:jc w:val="right"/>
      </w:pPr>
      <w:r>
        <w:rPr>
          <w:noProof/>
        </w:rPr>
        <w:drawing>
          <wp:inline distT="0" distB="0" distL="0" distR="0">
            <wp:extent cx="5483733" cy="4582160"/>
            <wp:effectExtent l="0" t="0" r="0" b="0"/>
            <wp:docPr id="258" name="Picture 2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Picture 25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3733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202D70" w:rsidRDefault="00000000">
      <w:pPr>
        <w:spacing w:after="4164" w:line="259" w:lineRule="auto"/>
        <w:ind w:left="0" w:right="1223" w:firstLine="0"/>
        <w:jc w:val="right"/>
      </w:pPr>
      <w:r>
        <w:rPr>
          <w:noProof/>
        </w:rPr>
        <w:drawing>
          <wp:inline distT="0" distB="0" distL="0" distR="0">
            <wp:extent cx="399415" cy="15240"/>
            <wp:effectExtent l="0" t="0" r="0" b="0"/>
            <wp:docPr id="260" name="Picture 2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Picture 26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9415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Calibri" w:eastAsia="Calibri" w:hAnsi="Calibri" w:cs="Calibri"/>
        </w:rPr>
        <w:t xml:space="preserve"> </w:t>
      </w:r>
    </w:p>
    <w:p w:rsidR="00202D70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02D70" w:rsidRDefault="00000000">
      <w:pPr>
        <w:tabs>
          <w:tab w:val="right" w:pos="9563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2480BF0E-B7B2-46A5-93AD-DB1893808E5C. Podpisany</w:t>
      </w:r>
      <w:r>
        <w:rPr>
          <w:sz w:val="18"/>
        </w:rPr>
        <w:tab/>
        <w:t>Strona 1</w:t>
      </w:r>
    </w:p>
    <w:sectPr w:rsidR="00202D70">
      <w:pgSz w:w="11563" w:h="1648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C7414"/>
    <w:multiLevelType w:val="hybridMultilevel"/>
    <w:tmpl w:val="9E7A5E60"/>
    <w:lvl w:ilvl="0" w:tplc="0744277C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A404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A1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68C5A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6C77D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220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F224F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E6165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40AA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56071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D70"/>
    <w:rsid w:val="00202D70"/>
    <w:rsid w:val="008D3D00"/>
    <w:rsid w:val="00AD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914149-3A9B-45AD-9E95-D145C65B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459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349/XXII/2025 Rady Miejskiej Węglińca z dnia 18 grudnia 2025 r. w sprawie zaliczenia do kategorii dróg gminnych oraz zmiany przebiegu istniejącej drogi gminnej - ulicy Skrajnej w Starym Węglińcu</dc:title>
  <dc:subject>Uchwała nr 349/XXII/2025 z dnia 18 grudnia 2025 r. Rady Miejskiej Węglińca w sprawie zaliczenia do kategorii dróg gminnych oraz zmiany przebiegu istniejącej drogi gminnej - ulicy Skrajnej w Starym Węglińcu</dc:subject>
  <dc:creator>Rada Miejska Weglinca</dc:creator>
  <cp:keywords/>
  <cp:lastModifiedBy>Tatiana</cp:lastModifiedBy>
  <cp:revision>2</cp:revision>
  <dcterms:created xsi:type="dcterms:W3CDTF">2025-12-22T13:26:00Z</dcterms:created>
  <dcterms:modified xsi:type="dcterms:W3CDTF">2025-12-22T13:26:00Z</dcterms:modified>
</cp:coreProperties>
</file>