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8F630" w14:textId="0C7D5FF7" w:rsidR="00A45E1A" w:rsidRDefault="00000000" w:rsidP="00EC5AD9">
      <w:pPr>
        <w:pStyle w:val="Nagwek10"/>
        <w:keepNext/>
        <w:keepLines/>
      </w:pPr>
      <w:bookmarkStart w:id="0" w:name="bookmark0"/>
      <w:r>
        <w:rPr>
          <w:rStyle w:val="Nagwek1"/>
          <w:i/>
          <w:iCs/>
          <w:color w:val="545454"/>
          <w:sz w:val="22"/>
          <w:szCs w:val="22"/>
        </w:rPr>
        <w:t xml:space="preserve">i </w:t>
      </w:r>
      <w:bookmarkEnd w:id="0"/>
      <w:r w:rsidR="00EC5AD9">
        <w:rPr>
          <w:rStyle w:val="Nagwek1"/>
          <w:smallCaps/>
        </w:rPr>
        <w:t xml:space="preserve"> </w:t>
      </w:r>
    </w:p>
    <w:p w14:paraId="2EF95605" w14:textId="77777777" w:rsidR="00A45E1A" w:rsidRDefault="00000000">
      <w:pPr>
        <w:pStyle w:val="Nagwek20"/>
        <w:keepNext/>
        <w:keepLines/>
      </w:pPr>
      <w:bookmarkStart w:id="1" w:name="bookmark2"/>
      <w:r>
        <w:rPr>
          <w:rStyle w:val="Nagwek2"/>
          <w:b/>
          <w:bCs/>
        </w:rPr>
        <w:t>ZARZĄDZENIE nr 139/2025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>z dnia 31.12.2025r.</w:t>
      </w:r>
      <w:bookmarkEnd w:id="1"/>
    </w:p>
    <w:p w14:paraId="2E65DBB4" w14:textId="77777777" w:rsidR="00A45E1A" w:rsidRDefault="00000000">
      <w:pPr>
        <w:pStyle w:val="Nagwek30"/>
        <w:keepNext/>
        <w:keepLines/>
        <w:spacing w:after="300"/>
        <w:ind w:left="0" w:firstLine="240"/>
      </w:pPr>
      <w:bookmarkStart w:id="2" w:name="bookmark4"/>
      <w:r>
        <w:rPr>
          <w:rStyle w:val="Nagwek3"/>
          <w:b/>
          <w:bCs/>
          <w:color w:val="242424"/>
        </w:rPr>
        <w:t>w sprawie przejęcia środków trwałych.</w:t>
      </w:r>
      <w:bookmarkEnd w:id="2"/>
    </w:p>
    <w:p w14:paraId="14AA52B9" w14:textId="77777777" w:rsidR="00A45E1A" w:rsidRDefault="00000000">
      <w:pPr>
        <w:pStyle w:val="Teksttreci0"/>
        <w:spacing w:line="262" w:lineRule="auto"/>
        <w:ind w:left="240"/>
        <w:jc w:val="both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>Na podstawie art. 30 ust. 2 pkt 3 ustawy z dnia 8 marca 1990 r. o samorządzie gminnym (tekst jednolity Dz. U. z 2025 r. poz. 1153 ze zm.) oraz § 20 ust. 2 pkt b Regulaminu Organizacyjnego Urzędu Gminy i Miasta w Węglińcu zarządzam, co następuje:</w:t>
      </w:r>
    </w:p>
    <w:p w14:paraId="65343DE0" w14:textId="77777777" w:rsidR="00A45E1A" w:rsidRDefault="00000000">
      <w:pPr>
        <w:pStyle w:val="Nagwek30"/>
        <w:keepNext/>
        <w:keepLines/>
      </w:pPr>
      <w:bookmarkStart w:id="3" w:name="bookmark6"/>
      <w:r>
        <w:rPr>
          <w:rStyle w:val="Nagwek3"/>
          <w:b/>
          <w:bCs/>
          <w:color w:val="242424"/>
        </w:rPr>
        <w:t>§1</w:t>
      </w:r>
      <w:bookmarkEnd w:id="3"/>
    </w:p>
    <w:p w14:paraId="20369CD5" w14:textId="77777777" w:rsidR="00A45E1A" w:rsidRDefault="00000000">
      <w:pPr>
        <w:pStyle w:val="Teksttreci0"/>
        <w:numPr>
          <w:ilvl w:val="0"/>
          <w:numId w:val="1"/>
        </w:numPr>
        <w:tabs>
          <w:tab w:val="left" w:pos="608"/>
        </w:tabs>
        <w:ind w:left="240"/>
      </w:pPr>
      <w:r>
        <w:rPr>
          <w:rStyle w:val="Teksttreci"/>
        </w:rPr>
        <w:t>Przekazuje się z dniem 31.12.2025r. środki trwałe dla Zakładu Usług Komunalnych w Węglińcu na cele statutowe.</w:t>
      </w:r>
    </w:p>
    <w:p w14:paraId="6A2B64C7" w14:textId="77777777" w:rsidR="00A45E1A" w:rsidRDefault="00000000">
      <w:pPr>
        <w:pStyle w:val="Nagwek30"/>
        <w:keepNext/>
        <w:keepLines/>
      </w:pPr>
      <w:bookmarkStart w:id="4" w:name="bookmark8"/>
      <w:r>
        <w:rPr>
          <w:rStyle w:val="Nagwek3"/>
          <w:b/>
          <w:bCs/>
          <w:color w:val="242424"/>
        </w:rPr>
        <w:t>§2</w:t>
      </w:r>
      <w:bookmarkEnd w:id="4"/>
    </w:p>
    <w:p w14:paraId="1DC6187C" w14:textId="77777777" w:rsidR="00A45E1A" w:rsidRDefault="00000000">
      <w:pPr>
        <w:pStyle w:val="Teksttreci0"/>
        <w:numPr>
          <w:ilvl w:val="0"/>
          <w:numId w:val="1"/>
        </w:numPr>
        <w:tabs>
          <w:tab w:val="left" w:pos="579"/>
        </w:tabs>
        <w:ind w:firstLine="240"/>
      </w:pPr>
      <w:r>
        <w:rPr>
          <w:rStyle w:val="Teksttreci"/>
        </w:rPr>
        <w:t>Wykaz środków trwałych stanowi załącznik nr 1 do niniejszego zarządzenia.</w:t>
      </w:r>
    </w:p>
    <w:p w14:paraId="53A61FFE" w14:textId="77777777" w:rsidR="00A45E1A" w:rsidRDefault="00000000">
      <w:pPr>
        <w:pStyle w:val="Nagwek30"/>
        <w:keepNext/>
        <w:keepLines/>
      </w:pPr>
      <w:bookmarkStart w:id="5" w:name="bookmark10"/>
      <w:r>
        <w:rPr>
          <w:rStyle w:val="Nagwek3"/>
          <w:b/>
          <w:bCs/>
          <w:color w:val="242424"/>
        </w:rPr>
        <w:t>§3</w:t>
      </w:r>
      <w:bookmarkEnd w:id="5"/>
    </w:p>
    <w:p w14:paraId="27263009" w14:textId="77777777" w:rsidR="00A45E1A" w:rsidRDefault="00000000">
      <w:pPr>
        <w:pStyle w:val="Teksttreci0"/>
        <w:ind w:firstLine="240"/>
      </w:pPr>
      <w:r>
        <w:rPr>
          <w:rStyle w:val="Teksttreci"/>
        </w:rPr>
        <w:t>Przekazanie środków trwałych nastąpi w formie protokołu zdawczo-odbiorczego.</w:t>
      </w:r>
    </w:p>
    <w:p w14:paraId="7F0D9E29" w14:textId="77777777" w:rsidR="00A45E1A" w:rsidRDefault="00000000">
      <w:pPr>
        <w:pStyle w:val="Nagwek30"/>
        <w:keepNext/>
        <w:keepLines/>
      </w:pPr>
      <w:bookmarkStart w:id="6" w:name="bookmark12"/>
      <w:r>
        <w:rPr>
          <w:rStyle w:val="Nagwek3"/>
          <w:b/>
          <w:bCs/>
          <w:color w:val="242424"/>
        </w:rPr>
        <w:t>§4</w:t>
      </w:r>
      <w:bookmarkEnd w:id="6"/>
    </w:p>
    <w:p w14:paraId="48798361" w14:textId="77777777" w:rsidR="00A45E1A" w:rsidRDefault="00000000">
      <w:pPr>
        <w:pStyle w:val="Teksttreci0"/>
        <w:spacing w:after="560"/>
        <w:ind w:left="240"/>
      </w:pPr>
      <w:r>
        <w:rPr>
          <w:rStyle w:val="Teksttreci"/>
        </w:rPr>
        <w:t>Wykonanie zarządzenie powierzam Kierownikowi Wydziału Infrastruktury Komunalnej, Ochrony Środowiska i Gospodarki Nieruchomościami i Dyrektorowi Gminnego Centrum Kultury, Sportu i Rekreacji w Węglińcu.</w:t>
      </w:r>
    </w:p>
    <w:p w14:paraId="78B1FD12" w14:textId="77777777" w:rsidR="00A45E1A" w:rsidRDefault="00000000">
      <w:pPr>
        <w:pStyle w:val="Nagwek30"/>
        <w:keepNext/>
        <w:keepLines/>
      </w:pPr>
      <w:bookmarkStart w:id="7" w:name="bookmark14"/>
      <w:r>
        <w:rPr>
          <w:rStyle w:val="Nagwek3"/>
          <w:b/>
          <w:bCs/>
          <w:color w:val="242424"/>
        </w:rPr>
        <w:t>§5</w:t>
      </w:r>
      <w:bookmarkEnd w:id="7"/>
    </w:p>
    <w:p w14:paraId="5F469DC3" w14:textId="77777777" w:rsidR="00A45E1A" w:rsidRDefault="00000000">
      <w:pPr>
        <w:pStyle w:val="Teksttreci0"/>
        <w:spacing w:after="1340"/>
        <w:ind w:firstLine="240"/>
      </w:pPr>
      <w:r>
        <w:rPr>
          <w:rStyle w:val="Teksttreci"/>
        </w:rPr>
        <w:t>Zarządzenie wchodzi w życie z dniem podpisania z mocą obowiązująca od dnia 31.12.2025r.</w:t>
      </w:r>
    </w:p>
    <w:p w14:paraId="4F7505D8" w14:textId="1AAA62E5" w:rsidR="00A45E1A" w:rsidRDefault="00EC5AD9">
      <w:pPr>
        <w:pStyle w:val="Teksttreci20"/>
        <w:spacing w:after="1340" w:line="240" w:lineRule="auto"/>
        <w:ind w:left="648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76DFF91" w14:textId="77777777" w:rsidR="00A45E1A" w:rsidRDefault="00000000">
      <w:pPr>
        <w:pStyle w:val="Teksttreci20"/>
        <w:spacing w:after="300" w:line="240" w:lineRule="auto"/>
        <w:ind w:left="0" w:firstLine="240"/>
        <w:sectPr w:rsidR="00A45E1A">
          <w:pgSz w:w="11906" w:h="16838"/>
          <w:pgMar w:top="242" w:right="1316" w:bottom="242" w:left="1124" w:header="0" w:footer="3" w:gutter="0"/>
          <w:pgNumType w:start="1"/>
          <w:cols w:space="720"/>
          <w:noEndnote/>
          <w:docGrid w:linePitch="360"/>
        </w:sectPr>
      </w:pPr>
      <w:proofErr w:type="spellStart"/>
      <w:r>
        <w:rPr>
          <w:rStyle w:val="Teksttreci2"/>
          <w:color w:val="242424"/>
        </w:rPr>
        <w:t>Sporz</w:t>
      </w:r>
      <w:proofErr w:type="spellEnd"/>
      <w:r>
        <w:rPr>
          <w:rStyle w:val="Teksttreci2"/>
          <w:color w:val="242424"/>
        </w:rPr>
        <w:t>. Beata Bogacz</w:t>
      </w:r>
    </w:p>
    <w:p w14:paraId="31F23E2F" w14:textId="77777777" w:rsidR="00A45E1A" w:rsidRDefault="00000000">
      <w:pPr>
        <w:pStyle w:val="Teksttreci20"/>
      </w:pPr>
      <w:r>
        <w:rPr>
          <w:rStyle w:val="Teksttreci2"/>
        </w:rPr>
        <w:lastRenderedPageBreak/>
        <w:t>Załącznik nr 1 do zarządzenia nr 139/2025 Burmistrza Gminy i Miasta w Węglińcu zdnia31.12.2025r.</w:t>
      </w:r>
    </w:p>
    <w:p w14:paraId="3548691E" w14:textId="77777777" w:rsidR="00A45E1A" w:rsidRDefault="00000000">
      <w:pPr>
        <w:pStyle w:val="Nagwek30"/>
        <w:keepNext/>
        <w:keepLines/>
        <w:spacing w:after="260"/>
        <w:ind w:left="0" w:firstLine="320"/>
      </w:pPr>
      <w:bookmarkStart w:id="8" w:name="bookmark16"/>
      <w:r>
        <w:rPr>
          <w:rStyle w:val="Nagwek3"/>
          <w:b/>
          <w:bCs/>
        </w:rPr>
        <w:t>Wykaz środków trwałych przekazywanych do Zakładu Usług Komunalnych:</w:t>
      </w:r>
      <w:bookmarkEnd w:id="8"/>
    </w:p>
    <w:p w14:paraId="35F567C9" w14:textId="77777777" w:rsidR="00A45E1A" w:rsidRDefault="00000000">
      <w:pPr>
        <w:pStyle w:val="Teksttreci0"/>
        <w:numPr>
          <w:ilvl w:val="0"/>
          <w:numId w:val="2"/>
        </w:numPr>
        <w:tabs>
          <w:tab w:val="left" w:pos="664"/>
        </w:tabs>
        <w:spacing w:after="120"/>
        <w:ind w:firstLine="320"/>
      </w:pPr>
      <w:r>
        <w:rPr>
          <w:rStyle w:val="Teksttreci"/>
          <w:color w:val="000000"/>
        </w:rPr>
        <w:t>Rozsiewacz nawozu M320 z przystawką komunalna 4FARMEWR - 1 szt.</w:t>
      </w:r>
    </w:p>
    <w:p w14:paraId="229B533A" w14:textId="77777777" w:rsidR="00A45E1A" w:rsidRDefault="00000000">
      <w:pPr>
        <w:pStyle w:val="Teksttreci0"/>
        <w:numPr>
          <w:ilvl w:val="0"/>
          <w:numId w:val="2"/>
        </w:numPr>
        <w:tabs>
          <w:tab w:val="left" w:pos="683"/>
        </w:tabs>
        <w:spacing w:after="120"/>
        <w:ind w:firstLine="320"/>
      </w:pPr>
      <w:r>
        <w:rPr>
          <w:rStyle w:val="Teksttreci"/>
          <w:color w:val="000000"/>
        </w:rPr>
        <w:t>Kosiarka bijakowa tylno-boczna AGHKC 160 4FARMER - 1 szt.</w:t>
      </w:r>
    </w:p>
    <w:p w14:paraId="3BD49D4E" w14:textId="77777777" w:rsidR="00A45E1A" w:rsidRDefault="00000000">
      <w:pPr>
        <w:pStyle w:val="Teksttreci0"/>
        <w:numPr>
          <w:ilvl w:val="0"/>
          <w:numId w:val="2"/>
        </w:numPr>
        <w:tabs>
          <w:tab w:val="left" w:pos="678"/>
        </w:tabs>
        <w:spacing w:after="200"/>
        <w:ind w:firstLine="320"/>
      </w:pPr>
      <w:r>
        <w:rPr>
          <w:rStyle w:val="Teksttreci"/>
          <w:color w:val="000000"/>
        </w:rPr>
        <w:t xml:space="preserve">Pług do śniegu strzałkowy </w:t>
      </w:r>
      <w:proofErr w:type="spellStart"/>
      <w:r>
        <w:rPr>
          <w:rStyle w:val="Teksttreci"/>
          <w:color w:val="000000"/>
        </w:rPr>
        <w:t>Vario</w:t>
      </w:r>
      <w:proofErr w:type="spellEnd"/>
      <w:r>
        <w:rPr>
          <w:rStyle w:val="Teksttreci"/>
          <w:color w:val="000000"/>
        </w:rPr>
        <w:t xml:space="preserve"> 240 cm, hydrauliczny (TUZ) 4FARMER - 1 szt.</w:t>
      </w:r>
    </w:p>
    <w:sectPr w:rsidR="00A45E1A">
      <w:pgSz w:w="11906" w:h="16838"/>
      <w:pgMar w:top="1403" w:right="1333" w:bottom="1403" w:left="11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3ECAA" w14:textId="77777777" w:rsidR="008B5792" w:rsidRDefault="008B5792">
      <w:r>
        <w:separator/>
      </w:r>
    </w:p>
  </w:endnote>
  <w:endnote w:type="continuationSeparator" w:id="0">
    <w:p w14:paraId="2B9E548A" w14:textId="77777777" w:rsidR="008B5792" w:rsidRDefault="008B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2CA1B" w14:textId="77777777" w:rsidR="008B5792" w:rsidRDefault="008B5792"/>
  </w:footnote>
  <w:footnote w:type="continuationSeparator" w:id="0">
    <w:p w14:paraId="6AE57EFD" w14:textId="77777777" w:rsidR="008B5792" w:rsidRDefault="008B57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147A3"/>
    <w:multiLevelType w:val="multilevel"/>
    <w:tmpl w:val="1D58FB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957A23"/>
    <w:multiLevelType w:val="multilevel"/>
    <w:tmpl w:val="AD88EE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80640434">
    <w:abstractNumId w:val="0"/>
  </w:num>
  <w:num w:numId="2" w16cid:durableId="1626691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E1A"/>
    <w:rsid w:val="008B5792"/>
    <w:rsid w:val="00A45E1A"/>
    <w:rsid w:val="00EC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36DAF"/>
  <w15:docId w15:val="{EBC9B99C-F429-4DC7-9A29-1198029F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99BB4"/>
      <w:sz w:val="34"/>
      <w:szCs w:val="3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9BB4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9BB4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99BB4"/>
      <w:sz w:val="34"/>
      <w:szCs w:val="34"/>
    </w:rPr>
  </w:style>
  <w:style w:type="paragraph" w:customStyle="1" w:styleId="Teksttreci30">
    <w:name w:val="Tekst treści (3)"/>
    <w:basedOn w:val="Normalny"/>
    <w:link w:val="Teksttreci3"/>
    <w:pPr>
      <w:spacing w:after="80" w:line="228" w:lineRule="auto"/>
      <w:ind w:firstLine="640"/>
    </w:pPr>
    <w:rPr>
      <w:rFonts w:ascii="Times New Roman" w:eastAsia="Times New Roman" w:hAnsi="Times New Roman" w:cs="Times New Roman"/>
      <w:color w:val="F99BB4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560"/>
      <w:jc w:val="center"/>
      <w:outlineLvl w:val="1"/>
    </w:pPr>
    <w:rPr>
      <w:rFonts w:ascii="Times New Roman" w:eastAsia="Times New Roman" w:hAnsi="Times New Roman" w:cs="Times New Roman"/>
      <w:b/>
      <w:bCs/>
      <w:color w:val="242424"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220"/>
      <w:ind w:left="468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/>
      <w:ind w:firstLine="60"/>
    </w:pPr>
    <w:rPr>
      <w:rFonts w:ascii="Times New Roman" w:eastAsia="Times New Roman" w:hAnsi="Times New Roman" w:cs="Times New Roman"/>
      <w:color w:val="242424"/>
    </w:rPr>
  </w:style>
  <w:style w:type="paragraph" w:customStyle="1" w:styleId="Teksttreci40">
    <w:name w:val="Tekst treści (4)"/>
    <w:basedOn w:val="Normalny"/>
    <w:link w:val="Teksttreci4"/>
    <w:pPr>
      <w:spacing w:after="160"/>
      <w:ind w:right="1020"/>
      <w:jc w:val="right"/>
    </w:pPr>
    <w:rPr>
      <w:rFonts w:ascii="Tahoma" w:eastAsia="Tahoma" w:hAnsi="Tahoma" w:cs="Tahoma"/>
      <w:color w:val="F99BB4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660" w:line="257" w:lineRule="auto"/>
      <w:ind w:left="60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SKM_C25826012910470</dc:title>
  <dc:subject/>
  <dc:creator/>
  <cp:keywords/>
  <cp:lastModifiedBy>Admin</cp:lastModifiedBy>
  <cp:revision>3</cp:revision>
  <dcterms:created xsi:type="dcterms:W3CDTF">2026-01-29T10:38:00Z</dcterms:created>
  <dcterms:modified xsi:type="dcterms:W3CDTF">2026-01-29T10:38:00Z</dcterms:modified>
</cp:coreProperties>
</file>