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39193" w14:textId="77777777" w:rsidR="00F83587" w:rsidRDefault="00F83587">
      <w:pPr>
        <w:pStyle w:val="Teksttreci0"/>
        <w:spacing w:after="80" w:line="396" w:lineRule="auto"/>
        <w:jc w:val="center"/>
        <w:rPr>
          <w:rStyle w:val="Teksttreci"/>
          <w:b/>
          <w:bCs/>
          <w:sz w:val="22"/>
          <w:szCs w:val="22"/>
        </w:rPr>
      </w:pPr>
    </w:p>
    <w:p w14:paraId="49A84AA4" w14:textId="60538E36" w:rsidR="0035627E" w:rsidRDefault="00000000">
      <w:pPr>
        <w:pStyle w:val="Teksttreci0"/>
        <w:spacing w:after="80" w:line="396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ZARZĄDZENIE NR 145/2025</w:t>
      </w:r>
    </w:p>
    <w:p w14:paraId="58444D9E" w14:textId="77777777" w:rsidR="0035627E" w:rsidRDefault="00000000">
      <w:pPr>
        <w:pStyle w:val="Teksttreci0"/>
        <w:spacing w:after="80" w:line="396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BURMISTRZA GMINY I MIASTA WĘGLINIEC</w:t>
      </w:r>
    </w:p>
    <w:p w14:paraId="4F6290A5" w14:textId="77777777" w:rsidR="0035627E" w:rsidRDefault="00000000">
      <w:pPr>
        <w:pStyle w:val="Teksttreci0"/>
        <w:spacing w:after="340" w:line="396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 dnia 31 grudnia 2025r.</w:t>
      </w:r>
    </w:p>
    <w:p w14:paraId="1353F983" w14:textId="77777777" w:rsidR="0035627E" w:rsidRDefault="00000000">
      <w:pPr>
        <w:pStyle w:val="Teksttreci0"/>
        <w:spacing w:after="0" w:line="389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 sprawie nieodpłatnego przekazania dla Miejskiego Przedszkola Publicznego im.</w:t>
      </w:r>
      <w:r>
        <w:rPr>
          <w:rStyle w:val="Teksttreci"/>
          <w:b/>
          <w:bCs/>
          <w:sz w:val="22"/>
          <w:szCs w:val="22"/>
        </w:rPr>
        <w:br/>
        <w:t>Świętego Mikołaja w Węglińcu sprzętu komputerowego w ramach projektu pn.</w:t>
      </w:r>
    </w:p>
    <w:p w14:paraId="1797DBD4" w14:textId="77777777" w:rsidR="0035627E" w:rsidRDefault="00000000">
      <w:pPr>
        <w:pStyle w:val="Teksttreci0"/>
        <w:spacing w:after="220" w:line="389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„Liderki i liderzy przedszkolnej edukacji cyfrowej” w ramach umowy o dofinansowanie</w:t>
      </w:r>
      <w:r>
        <w:rPr>
          <w:rStyle w:val="Teksttreci"/>
          <w:b/>
          <w:bCs/>
          <w:sz w:val="22"/>
          <w:szCs w:val="22"/>
        </w:rPr>
        <w:br/>
        <w:t>numer KPOD.05.08-IW.06-0076/24</w:t>
      </w:r>
    </w:p>
    <w:p w14:paraId="37D90133" w14:textId="77777777" w:rsidR="0035627E" w:rsidRDefault="00000000">
      <w:pPr>
        <w:pStyle w:val="Teksttreci0"/>
        <w:ind w:firstLine="480"/>
        <w:jc w:val="both"/>
        <w:rPr>
          <w:sz w:val="22"/>
          <w:szCs w:val="22"/>
        </w:rPr>
      </w:pPr>
      <w:r>
        <w:rPr>
          <w:rStyle w:val="Teksttreci"/>
        </w:rPr>
        <w:t xml:space="preserve">Na podstawie art. 30 ust. 2 pkt 3 ustawy z dnia 8 marca 1990 r. o samorządzie gminnym (Dz. U. z 2025r., poz. 1153 ze zm.) oraz § 20 ust. 2 pkt b Regulaminu Organizacyjnego Urzędu Gminy i Miasta w Węglińcu </w:t>
      </w:r>
      <w:r>
        <w:rPr>
          <w:rStyle w:val="Teksttreci"/>
          <w:b/>
          <w:bCs/>
          <w:sz w:val="22"/>
          <w:szCs w:val="22"/>
        </w:rPr>
        <w:t>zarządzam, co następuje:</w:t>
      </w:r>
    </w:p>
    <w:p w14:paraId="1B0FC950" w14:textId="77777777" w:rsidR="0035627E" w:rsidRDefault="00000000">
      <w:pPr>
        <w:pStyle w:val="Nagwek40"/>
        <w:keepNext/>
        <w:keepLines/>
        <w:spacing w:after="80" w:line="240" w:lineRule="auto"/>
      </w:pPr>
      <w:bookmarkStart w:id="0" w:name="bookmark4"/>
      <w:r>
        <w:rPr>
          <w:rStyle w:val="Nagwek4"/>
          <w:b/>
          <w:bCs/>
        </w:rPr>
        <w:t>§1</w:t>
      </w:r>
      <w:bookmarkEnd w:id="0"/>
    </w:p>
    <w:p w14:paraId="47AAB5FD" w14:textId="77777777" w:rsidR="0035627E" w:rsidRDefault="00000000">
      <w:pPr>
        <w:pStyle w:val="Teksttreci0"/>
        <w:jc w:val="both"/>
      </w:pPr>
      <w:r>
        <w:rPr>
          <w:rStyle w:val="Teksttreci"/>
        </w:rPr>
        <w:t>Przekazuje się nieodpłatnie, na podstawie protokołu przekazania - odbioru, sprzęt komputerowy tj. 2 komputery przenośne na rzecz Miejskiego Przedszkola Publicznego im. Świętego Mikołaja w Węglińcu, prowadzonego przez Gminę Węgliniec.</w:t>
      </w:r>
    </w:p>
    <w:p w14:paraId="7B148007" w14:textId="77777777" w:rsidR="0035627E" w:rsidRDefault="00000000">
      <w:pPr>
        <w:pStyle w:val="Nagwek40"/>
        <w:keepNext/>
        <w:keepLines/>
        <w:spacing w:line="396" w:lineRule="auto"/>
      </w:pPr>
      <w:bookmarkStart w:id="1" w:name="bookmark6"/>
      <w:r>
        <w:rPr>
          <w:rStyle w:val="Nagwek4"/>
          <w:b/>
          <w:bCs/>
        </w:rPr>
        <w:t>§2</w:t>
      </w:r>
      <w:bookmarkEnd w:id="1"/>
    </w:p>
    <w:p w14:paraId="5C807391" w14:textId="77777777" w:rsidR="0035627E" w:rsidRDefault="00000000">
      <w:pPr>
        <w:pStyle w:val="Teksttreci0"/>
        <w:jc w:val="both"/>
      </w:pPr>
      <w:r>
        <w:rPr>
          <w:rStyle w:val="Teksttreci"/>
        </w:rPr>
        <w:t xml:space="preserve">Sprzęt komputerowy został zakupiony w ramach projektu grantowego pn. „Liderki i liderzy przedszkolnej edukacji cyfrowej”, dofinansowanego z Krajowego Planu Odbudowy i Wzmacniania Odporności, finansowanego ze środków Instrumentu na Rzecz Odbudowy i Wzmacniania Odporności oraz Unii europejskiej - </w:t>
      </w:r>
      <w:proofErr w:type="spellStart"/>
      <w:r>
        <w:rPr>
          <w:rStyle w:val="Teksttreci"/>
        </w:rPr>
        <w:t>NextGenerationEU</w:t>
      </w:r>
      <w:proofErr w:type="spellEnd"/>
      <w:r>
        <w:rPr>
          <w:rStyle w:val="Teksttreci"/>
        </w:rPr>
        <w:t>, komponent C: Transformacja cyfrowa, Reforma: C2.1: Zwiększenie skali zastosowań rozwiązań cyfrowych w sferze publicznej, gospodarce i społeczeństwie, Inwestycja C2.1.3:E-kompetencje, w ramach umowy o dofinansowanie numer KPOD.05.08-IW.06-0076/24</w:t>
      </w:r>
    </w:p>
    <w:p w14:paraId="46DE7896" w14:textId="77777777" w:rsidR="0035627E" w:rsidRDefault="00000000">
      <w:pPr>
        <w:pStyle w:val="Nagwek40"/>
        <w:keepNext/>
        <w:keepLines/>
        <w:spacing w:line="396" w:lineRule="auto"/>
      </w:pPr>
      <w:bookmarkStart w:id="2" w:name="bookmark8"/>
      <w:r>
        <w:rPr>
          <w:rStyle w:val="Nagwek4"/>
          <w:b/>
          <w:bCs/>
        </w:rPr>
        <w:t>§3</w:t>
      </w:r>
      <w:bookmarkEnd w:id="2"/>
    </w:p>
    <w:p w14:paraId="5FC4F672" w14:textId="77777777" w:rsidR="0035627E" w:rsidRDefault="00000000">
      <w:pPr>
        <w:pStyle w:val="Teksttreci0"/>
        <w:spacing w:after="0"/>
      </w:pPr>
      <w:r>
        <w:rPr>
          <w:rStyle w:val="Teksttreci"/>
        </w:rPr>
        <w:t>Osoby upoważnione do dokonania przekazania - odbioru:</w:t>
      </w:r>
    </w:p>
    <w:p w14:paraId="222F5918" w14:textId="77777777" w:rsidR="0035627E" w:rsidRDefault="00000000">
      <w:pPr>
        <w:pStyle w:val="Teksttreci0"/>
        <w:numPr>
          <w:ilvl w:val="0"/>
          <w:numId w:val="1"/>
        </w:numPr>
        <w:tabs>
          <w:tab w:val="left" w:pos="653"/>
        </w:tabs>
        <w:spacing w:after="0"/>
        <w:ind w:firstLine="320"/>
      </w:pPr>
      <w:r>
        <w:rPr>
          <w:rStyle w:val="Teksttreci"/>
        </w:rPr>
        <w:t>Kierownik Wydziału Usług Wspólnych i Rozwoju - Agata Adamczyk</w:t>
      </w:r>
    </w:p>
    <w:p w14:paraId="0D79B3DB" w14:textId="77777777" w:rsidR="0035627E" w:rsidRDefault="00000000">
      <w:pPr>
        <w:pStyle w:val="Teksttreci0"/>
        <w:numPr>
          <w:ilvl w:val="0"/>
          <w:numId w:val="1"/>
        </w:numPr>
        <w:tabs>
          <w:tab w:val="left" w:pos="697"/>
        </w:tabs>
        <w:spacing w:after="280"/>
        <w:ind w:left="680" w:hanging="340"/>
        <w:jc w:val="both"/>
      </w:pPr>
      <w:r>
        <w:rPr>
          <w:rStyle w:val="Teksttreci"/>
        </w:rPr>
        <w:t>Dyrektor Miejskiego Przedszkola Publicznego im. Świętego Mikołaja w Węglińcu - Agnieszka Zawadzka.</w:t>
      </w:r>
      <w:r>
        <w:br w:type="page"/>
      </w:r>
    </w:p>
    <w:p w14:paraId="10F58CA3" w14:textId="527473B7" w:rsidR="0035627E" w:rsidRDefault="0035627E">
      <w:pPr>
        <w:pStyle w:val="Teksttreci30"/>
      </w:pPr>
    </w:p>
    <w:p w14:paraId="372105E8" w14:textId="77777777" w:rsidR="0035627E" w:rsidRDefault="00000000">
      <w:pPr>
        <w:pStyle w:val="Nagwek40"/>
        <w:keepNext/>
        <w:keepLines/>
      </w:pPr>
      <w:bookmarkStart w:id="3" w:name="bookmark10"/>
      <w:r>
        <w:rPr>
          <w:rStyle w:val="Nagwek4"/>
          <w:b/>
          <w:bCs/>
        </w:rPr>
        <w:t>§4</w:t>
      </w:r>
      <w:bookmarkEnd w:id="3"/>
    </w:p>
    <w:p w14:paraId="08EC7412" w14:textId="77777777" w:rsidR="0035627E" w:rsidRDefault="00000000">
      <w:pPr>
        <w:pStyle w:val="Teksttreci0"/>
        <w:ind w:firstLine="160"/>
        <w:jc w:val="both"/>
      </w:pPr>
      <w:r>
        <w:rPr>
          <w:rStyle w:val="Teksttreci"/>
        </w:rPr>
        <w:t>Zobowiązuje się Dyrektora Miejskiego Przedszkola Publicznego im. Świętego Mikołaja w Węglińcu do przyjęcia sprzętu komputerowego na stan oraz niezbywania go do dnia 31.12.2028r.</w:t>
      </w:r>
    </w:p>
    <w:p w14:paraId="722D8165" w14:textId="77777777" w:rsidR="0035627E" w:rsidRDefault="00000000">
      <w:pPr>
        <w:pStyle w:val="Nagwek40"/>
        <w:keepNext/>
        <w:keepLines/>
      </w:pPr>
      <w:bookmarkStart w:id="4" w:name="bookmark12"/>
      <w:r>
        <w:rPr>
          <w:rStyle w:val="Nagwek4"/>
          <w:b/>
          <w:bCs/>
        </w:rPr>
        <w:t>§5</w:t>
      </w:r>
      <w:bookmarkEnd w:id="4"/>
    </w:p>
    <w:p w14:paraId="56C9FBFF" w14:textId="77777777" w:rsidR="0035627E" w:rsidRDefault="00000000">
      <w:pPr>
        <w:pStyle w:val="Teksttreci0"/>
      </w:pPr>
      <w:r>
        <w:rPr>
          <w:rStyle w:val="Teksttreci"/>
        </w:rPr>
        <w:t>Protokół przekazania - odbioru stanowi integralną część do niniejszego zarządzenia.</w:t>
      </w:r>
    </w:p>
    <w:p w14:paraId="1DD54CAA" w14:textId="77777777" w:rsidR="0035627E" w:rsidRDefault="00000000">
      <w:pPr>
        <w:pStyle w:val="Nagwek40"/>
        <w:keepNext/>
        <w:keepLines/>
      </w:pPr>
      <w:bookmarkStart w:id="5" w:name="bookmark14"/>
      <w:r>
        <w:rPr>
          <w:rStyle w:val="Nagwek4"/>
          <w:b/>
          <w:bCs/>
        </w:rPr>
        <w:t>§6</w:t>
      </w:r>
      <w:bookmarkEnd w:id="5"/>
    </w:p>
    <w:p w14:paraId="1AEAE63C" w14:textId="77777777" w:rsidR="0035627E" w:rsidRDefault="00000000">
      <w:pPr>
        <w:pStyle w:val="Teksttreci0"/>
      </w:pPr>
      <w:r>
        <w:rPr>
          <w:rStyle w:val="Teksttreci"/>
        </w:rPr>
        <w:t>Wykonanie zarządzenia powierza się Kierownikowi Wydziału Usług Wspólnych i Rozwoju.</w:t>
      </w:r>
    </w:p>
    <w:p w14:paraId="408F426B" w14:textId="77777777" w:rsidR="0035627E" w:rsidRDefault="00000000">
      <w:pPr>
        <w:pStyle w:val="Nagwek40"/>
        <w:keepNext/>
        <w:keepLines/>
      </w:pPr>
      <w:bookmarkStart w:id="6" w:name="bookmark16"/>
      <w:r>
        <w:rPr>
          <w:rStyle w:val="Nagwek4"/>
          <w:b/>
          <w:bCs/>
        </w:rPr>
        <w:t>§7</w:t>
      </w:r>
      <w:bookmarkEnd w:id="6"/>
    </w:p>
    <w:p w14:paraId="52F3ECAB" w14:textId="77777777" w:rsidR="0035627E" w:rsidRDefault="00000000">
      <w:pPr>
        <w:pStyle w:val="Teksttreci0"/>
        <w:spacing w:after="7020"/>
      </w:pPr>
      <w:r>
        <w:rPr>
          <w:rStyle w:val="Teksttreci"/>
        </w:rPr>
        <w:t>Zarządzenie wchodzi w życie z dniem podjęcia.</w:t>
      </w:r>
    </w:p>
    <w:p w14:paraId="72CB483D" w14:textId="77777777" w:rsidR="0035627E" w:rsidRDefault="00000000">
      <w:pPr>
        <w:pStyle w:val="Nagwek20"/>
        <w:keepNext/>
        <w:keepLines/>
      </w:pPr>
      <w:bookmarkStart w:id="7" w:name="bookmark18"/>
      <w:r>
        <w:rPr>
          <w:rStyle w:val="Nagwek2"/>
          <w:i/>
          <w:iCs/>
        </w:rPr>
        <w:t>Małgorzata Bąk</w:t>
      </w:r>
      <w:r>
        <w:rPr>
          <w:rStyle w:val="Nagwek2"/>
          <w:i/>
          <w:iCs/>
        </w:rPr>
        <w:br/>
      </w:r>
      <w:r>
        <w:rPr>
          <w:rStyle w:val="Nagwek2"/>
        </w:rPr>
        <w:t>AOWOKAT</w:t>
      </w:r>
      <w:bookmarkEnd w:id="7"/>
    </w:p>
    <w:p w14:paraId="7B9F507B" w14:textId="77777777" w:rsidR="0035627E" w:rsidRDefault="00000000">
      <w:pPr>
        <w:pStyle w:val="Teksttreci20"/>
      </w:pPr>
      <w:r>
        <w:rPr>
          <w:rStyle w:val="Teksttreci2"/>
        </w:rPr>
        <w:t>Sporządziła:</w:t>
      </w:r>
    </w:p>
    <w:p w14:paraId="29DF767F" w14:textId="77777777" w:rsidR="0035627E" w:rsidRDefault="00000000">
      <w:pPr>
        <w:pStyle w:val="Teksttreci20"/>
      </w:pPr>
      <w:r>
        <w:rPr>
          <w:rStyle w:val="Teksttreci2"/>
        </w:rPr>
        <w:t>Małgorzata Koziarska</w:t>
      </w:r>
    </w:p>
    <w:sectPr w:rsidR="0035627E">
      <w:pgSz w:w="11906" w:h="16838"/>
      <w:pgMar w:top="276" w:right="1182" w:bottom="1659" w:left="1454" w:header="0" w:footer="123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AB67A" w14:textId="77777777" w:rsidR="00217C7B" w:rsidRDefault="00217C7B">
      <w:r>
        <w:separator/>
      </w:r>
    </w:p>
  </w:endnote>
  <w:endnote w:type="continuationSeparator" w:id="0">
    <w:p w14:paraId="1BEBCDF6" w14:textId="77777777" w:rsidR="00217C7B" w:rsidRDefault="00217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A74CB" w14:textId="77777777" w:rsidR="00217C7B" w:rsidRDefault="00217C7B"/>
  </w:footnote>
  <w:footnote w:type="continuationSeparator" w:id="0">
    <w:p w14:paraId="3229CB67" w14:textId="77777777" w:rsidR="00217C7B" w:rsidRDefault="00217C7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E20FE"/>
    <w:multiLevelType w:val="multilevel"/>
    <w:tmpl w:val="EE446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62543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27E"/>
    <w:rsid w:val="00217C7B"/>
    <w:rsid w:val="0035627E"/>
    <w:rsid w:val="00F8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82784"/>
  <w15:docId w15:val="{DFD5AC05-A634-4BB3-AAF4-27AB4028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6929B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6929B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Nagwek10">
    <w:name w:val="Nagłówek #1"/>
    <w:basedOn w:val="Normalny"/>
    <w:link w:val="Nagwek1"/>
    <w:pPr>
      <w:spacing w:line="197" w:lineRule="auto"/>
      <w:ind w:hanging="840"/>
      <w:outlineLvl w:val="0"/>
    </w:pPr>
    <w:rPr>
      <w:rFonts w:ascii="Times New Roman" w:eastAsia="Times New Roman" w:hAnsi="Times New Roman" w:cs="Times New Roman"/>
      <w:color w:val="E6929B"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440" w:line="211" w:lineRule="auto"/>
      <w:jc w:val="center"/>
      <w:outlineLvl w:val="2"/>
    </w:pPr>
    <w:rPr>
      <w:rFonts w:ascii="Times New Roman" w:eastAsia="Times New Roman" w:hAnsi="Times New Roman" w:cs="Times New Roman"/>
      <w:color w:val="E6929B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440" w:line="360" w:lineRule="auto"/>
    </w:pPr>
    <w:rPr>
      <w:rFonts w:ascii="Times New Roman" w:eastAsia="Times New Roman" w:hAnsi="Times New Roman" w:cs="Times New Roman"/>
    </w:rPr>
  </w:style>
  <w:style w:type="paragraph" w:customStyle="1" w:styleId="Nagwek40">
    <w:name w:val="Nagłówek #4"/>
    <w:basedOn w:val="Normalny"/>
    <w:link w:val="Nagwek4"/>
    <w:pPr>
      <w:spacing w:line="391" w:lineRule="auto"/>
      <w:jc w:val="center"/>
      <w:outlineLvl w:val="3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720"/>
      <w:ind w:hanging="760"/>
    </w:pPr>
    <w:rPr>
      <w:rFonts w:ascii="Arial" w:eastAsia="Arial" w:hAnsi="Arial" w:cs="Arial"/>
      <w:i/>
      <w:iCs/>
      <w:sz w:val="17"/>
      <w:szCs w:val="17"/>
    </w:rPr>
  </w:style>
  <w:style w:type="paragraph" w:customStyle="1" w:styleId="Nagwek20">
    <w:name w:val="Nagłówek #2"/>
    <w:basedOn w:val="Normalny"/>
    <w:link w:val="Nagwek2"/>
    <w:pPr>
      <w:spacing w:after="360"/>
      <w:jc w:val="center"/>
      <w:outlineLvl w:val="1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SKM_C25826020214083</dc:title>
  <dc:subject/>
  <dc:creator/>
  <cp:keywords/>
  <cp:lastModifiedBy>Admin</cp:lastModifiedBy>
  <cp:revision>3</cp:revision>
  <dcterms:created xsi:type="dcterms:W3CDTF">2026-02-02T12:41:00Z</dcterms:created>
  <dcterms:modified xsi:type="dcterms:W3CDTF">2026-02-02T12:42:00Z</dcterms:modified>
</cp:coreProperties>
</file>