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381/XXV/2026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lutego 2026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przetargowego i zawarcie kolejnej umowy dzierżawy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 z 2025 r., poz. 1153)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kolejnej umowy dzierżawy na czas oznaczony do 3 lat, działki oznaczonej geodezyjnie nr 2392 obręb Czerwona Woda o powierzchni 0,02 ha z dotychczasowym dzierżawcą, z przeznaczeniem na przyłącze fotowoltaiczne.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położenie działki, o której mowa w ust. 1, zawiera mapa stanowiąca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3393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3931" w:rsidRDefault="00D3393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393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pPr>
        <w:spacing w:before="120" w:after="120"/>
        <w:ind w:firstLine="227"/>
      </w:pPr>
      <w:r>
        <w:t>Nieruchomość gruntowa położona w Czerwonej Wodzie, oznaczona geodezyjnie jako działki nr 2392 </w:t>
      </w:r>
      <w:r>
        <w:br/>
        <w:t>o pow. 0,02 ha stanowi własność Gminy Węgliniec. Przedmiotowa działka była objęta umową dzierżawy od dnia 01 marca 2022 r. do dnia 28 lutego 2025 r. Dotychczasowy dzierżawca zwrócił się z wnioskiem o zawarcie kolejnej umowy dzierżawy. Zgodnie z art. 18 pkt 2 lit a ustawy z dnia 8 marca 1990 r. o samorządzie gminnym, po umowie zawartej na czas oznaczony do 3 lat, zawarcie kolejnej umowy której przedmiotem jest ta sama nieruchomość wymaga zgody rady gminy. Uchwała będzie stanowić podstawę do zawarcia kolejnej umowy dzierżawy z dotychczasowym dzierżawcą.</w:t>
      </w:r>
    </w:p>
    <w:p w:rsidR="006A3A24" w:rsidRDefault="006A3A24">
      <w:pPr>
        <w:spacing w:before="120" w:after="120"/>
        <w:ind w:firstLine="227"/>
        <w:sectPr w:rsidR="006A3A24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5461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381/XXV/2026</w:t>
      </w:r>
      <w:r>
        <w:br/>
        <w:t>Rady Miejskiej Węglińca</w:t>
      </w:r>
      <w:r>
        <w:br/>
        <w:t>z dnia 27 lutego 2026 r.</w:t>
      </w:r>
    </w:p>
    <w:p w:rsidR="00A77B3E" w:rsidRDefault="00000000">
      <w:pPr>
        <w:spacing w:before="120" w:after="120"/>
        <w:ind w:firstLine="227"/>
        <w:jc w:val="left"/>
      </w:pPr>
      <w:r>
        <w:rPr>
          <w:noProof/>
        </w:rPr>
        <w:drawing>
          <wp:inline distT="0" distB="0" distL="0" distR="0">
            <wp:extent cx="6264910" cy="3907738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3907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/>
        <w:ind w:firstLine="227"/>
        <w:jc w:val="left"/>
      </w:pP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37D8" w:rsidRDefault="009337D8">
      <w:r>
        <w:separator/>
      </w:r>
    </w:p>
  </w:endnote>
  <w:endnote w:type="continuationSeparator" w:id="0">
    <w:p w:rsidR="009337D8" w:rsidRDefault="0093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3393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393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E33F89E9-9F77-41CD-8632-97D41ACF8071.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393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3A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33931" w:rsidRDefault="00D3393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3393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393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E33F89E9-9F77-41CD-8632-97D41ACF8071.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393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3A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33931" w:rsidRDefault="00D3393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37D8" w:rsidRDefault="009337D8">
      <w:r>
        <w:separator/>
      </w:r>
    </w:p>
  </w:footnote>
  <w:footnote w:type="continuationSeparator" w:id="0">
    <w:p w:rsidR="009337D8" w:rsidRDefault="009337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A3A24"/>
    <w:rsid w:val="009337D8"/>
    <w:rsid w:val="00A77B3E"/>
    <w:rsid w:val="00CA2A55"/>
    <w:rsid w:val="00D33931"/>
    <w:rsid w:val="00E3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4BA00"/>
  <w15:docId w15:val="{F1DA8B2A-8E81-4877-A8A4-1EF0DC43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1873FB4B-6FCD-4522-832C-5A31D0B25897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381/XXV/2026 z dnia 27 lutego 2026 r.</dc:title>
  <dc:subject>w sprawie wyrażenia zgody na odstąpienie od obowiązku przetargowego i^zawarcie kolejnej umowy dzierżawy</dc:subject>
  <dc:creator>Tatiana</dc:creator>
  <cp:lastModifiedBy>Tatiana</cp:lastModifiedBy>
  <cp:revision>2</cp:revision>
  <dcterms:created xsi:type="dcterms:W3CDTF">2026-03-04T14:01:00Z</dcterms:created>
  <dcterms:modified xsi:type="dcterms:W3CDTF">2026-03-04T13:01:00Z</dcterms:modified>
  <cp:category>Akt prawny</cp:category>
</cp:coreProperties>
</file>