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345755" w14:textId="77777777" w:rsidR="000E4223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52700E68" wp14:editId="2FE5967B">
                <wp:simplePos x="0" y="0"/>
                <wp:positionH relativeFrom="page">
                  <wp:posOffset>626110</wp:posOffset>
                </wp:positionH>
                <wp:positionV relativeFrom="paragraph">
                  <wp:posOffset>12700</wp:posOffset>
                </wp:positionV>
                <wp:extent cx="1408430" cy="539750"/>
                <wp:effectExtent l="0" t="0" r="0" b="0"/>
                <wp:wrapSquare wrapText="bothSides"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8430" cy="5397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D82B8B7" w14:textId="4FE98063" w:rsidR="000E4223" w:rsidRDefault="000E4223">
                            <w:pPr>
                              <w:pStyle w:val="Teksttreci0"/>
                              <w:spacing w:after="0" w:line="233" w:lineRule="auto"/>
                              <w:jc w:val="center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52700E68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49.3pt;margin-top:1pt;width:110.9pt;height:42.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" filled="f" stroked="f">
                <v:textbox inset="0,0,0,0">
                  <w:txbxContent>
                    <w:p w14:paraId="7D82B8B7" w14:textId="4FE98063" w:rsidR="000E4223" w:rsidRDefault="000E4223">
                      <w:pPr>
                        <w:pStyle w:val="Teksttreci0"/>
                        <w:spacing w:after="0" w:line="233" w:lineRule="auto"/>
                        <w:jc w:val="center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5D075981" w14:textId="77777777" w:rsidR="000E4223" w:rsidRDefault="00000000">
      <w:pPr>
        <w:pStyle w:val="Teksttreci0"/>
        <w:spacing w:after="220" w:line="286" w:lineRule="auto"/>
        <w:jc w:val="center"/>
      </w:pPr>
      <w:r>
        <w:rPr>
          <w:rStyle w:val="Teksttreci"/>
          <w:b/>
          <w:bCs/>
        </w:rPr>
        <w:t>ZARZĄDZENIE NR 30/2026</w:t>
      </w:r>
      <w:r>
        <w:rPr>
          <w:rStyle w:val="Teksttreci"/>
          <w:b/>
          <w:bCs/>
        </w:rPr>
        <w:br/>
        <w:t>Burmistrza Gminy i Miasta Węgliniec</w:t>
      </w:r>
      <w:r>
        <w:rPr>
          <w:rStyle w:val="Teksttreci"/>
          <w:b/>
          <w:bCs/>
        </w:rPr>
        <w:br/>
        <w:t>z dnia 18 marca 2026 r.</w:t>
      </w:r>
    </w:p>
    <w:p w14:paraId="7E018CFD" w14:textId="77777777" w:rsidR="000E4223" w:rsidRDefault="00000000">
      <w:pPr>
        <w:pStyle w:val="Teksttreci0"/>
        <w:spacing w:after="460" w:line="240" w:lineRule="auto"/>
        <w:jc w:val="center"/>
      </w:pPr>
      <w:r>
        <w:rPr>
          <w:rStyle w:val="Teksttreci"/>
          <w:b/>
          <w:bCs/>
        </w:rPr>
        <w:t>w sprawie zmiany Zarządzenia nr 107/2025 Burmistrza Gminy i Miasta Węgliniec z</w:t>
      </w:r>
      <w:r>
        <w:rPr>
          <w:rStyle w:val="Teksttreci"/>
          <w:b/>
          <w:bCs/>
        </w:rPr>
        <w:br/>
        <w:t>dnia 20 października 2025 r. w sprawie ustalenia składu osobowego Gminnej Rady</w:t>
      </w:r>
      <w:r>
        <w:rPr>
          <w:rStyle w:val="Teksttreci"/>
          <w:b/>
          <w:bCs/>
        </w:rPr>
        <w:br/>
        <w:t>Seniorów</w:t>
      </w:r>
    </w:p>
    <w:p w14:paraId="1C8AD207" w14:textId="77777777" w:rsidR="000E4223" w:rsidRDefault="00000000">
      <w:pPr>
        <w:pStyle w:val="Teksttreci0"/>
        <w:ind w:firstLine="780"/>
        <w:jc w:val="both"/>
      </w:pPr>
      <w:r>
        <w:rPr>
          <w:rStyle w:val="Teksttreci"/>
        </w:rPr>
        <w:t>Na podstawie art. 30 ust. 1, art. 31 ustawy z dnia 8 marca 1990 r. o samorządzie gminnym (Dz. U. z 2025 r. poz. 1153 ze zm.) w związku z § 2 i 3 Statutu Gminnej Rady Seniorów, stanowiącego załącznik do uchwały nr 125/X/15 Rady Miejskiej Węglińca z dnia 29 września 2015 r. w sprawie utworzenia Gminnej Rady Seniorów (Dz. Urz. Woj. Dolnośląskiego z 2015 r. poz.4158 ze zm.) zarządzam, co następuje:</w:t>
      </w:r>
    </w:p>
    <w:p w14:paraId="14A823CC" w14:textId="77777777" w:rsidR="000E4223" w:rsidRDefault="00000000">
      <w:pPr>
        <w:pStyle w:val="Teksttreci0"/>
      </w:pPr>
      <w:r>
        <w:rPr>
          <w:rStyle w:val="Teksttreci"/>
          <w:b/>
          <w:bCs/>
        </w:rPr>
        <w:t xml:space="preserve">§ 1. </w:t>
      </w:r>
      <w:r>
        <w:rPr>
          <w:rStyle w:val="Teksttreci"/>
        </w:rPr>
        <w:t xml:space="preserve">W zarządzeniu nr 107/2025 z dnia 20 października 2025 r. w sprawie ustalenia składu osobowego Gminnej Rady Seniorów zmienia się § </w:t>
      </w:r>
      <w:r>
        <w:rPr>
          <w:rStyle w:val="Teksttreci"/>
          <w:b/>
          <w:bCs/>
        </w:rPr>
        <w:t>1. ust. 1, który otrzymuje brzmienie:</w:t>
      </w:r>
    </w:p>
    <w:p w14:paraId="11720701" w14:textId="77777777" w:rsidR="000E4223" w:rsidRDefault="00000000">
      <w:pPr>
        <w:pStyle w:val="Teksttreci0"/>
        <w:spacing w:after="0" w:line="286" w:lineRule="auto"/>
      </w:pPr>
      <w:r>
        <w:rPr>
          <w:rStyle w:val="Teksttreci"/>
        </w:rPr>
        <w:t>Ustalam następujący skład osobowy Gminnej Rady Seniorów Węglińca:</w:t>
      </w:r>
    </w:p>
    <w:p w14:paraId="5E836630" w14:textId="77777777" w:rsidR="000E4223" w:rsidRDefault="00000000">
      <w:pPr>
        <w:pStyle w:val="Teksttreci0"/>
        <w:numPr>
          <w:ilvl w:val="0"/>
          <w:numId w:val="1"/>
        </w:numPr>
        <w:tabs>
          <w:tab w:val="left" w:pos="333"/>
        </w:tabs>
        <w:spacing w:after="0" w:line="286" w:lineRule="auto"/>
      </w:pPr>
      <w:r>
        <w:rPr>
          <w:rStyle w:val="Teksttreci"/>
          <w:b/>
          <w:bCs/>
        </w:rPr>
        <w:t>Przedstawiciele Burmistrza Gminy i Miasta Węgliniec:</w:t>
      </w:r>
    </w:p>
    <w:p w14:paraId="71F41B72" w14:textId="77777777" w:rsidR="000E4223" w:rsidRDefault="00000000">
      <w:pPr>
        <w:pStyle w:val="Teksttreci0"/>
        <w:spacing w:line="286" w:lineRule="auto"/>
      </w:pPr>
      <w:r>
        <w:rPr>
          <w:rStyle w:val="Teksttreci"/>
        </w:rPr>
        <w:t xml:space="preserve">&gt; Joanna </w:t>
      </w:r>
      <w:proofErr w:type="spellStart"/>
      <w:r>
        <w:rPr>
          <w:rStyle w:val="Teksttreci"/>
        </w:rPr>
        <w:t>Gardulska</w:t>
      </w:r>
      <w:proofErr w:type="spellEnd"/>
      <w:r>
        <w:rPr>
          <w:rStyle w:val="Teksttreci"/>
        </w:rPr>
        <w:t xml:space="preserve"> - Dyrektor Gminnego Centrum Kultury, Sportu i Rekreacji w Węglińcu &gt; Krystian </w:t>
      </w:r>
      <w:proofErr w:type="spellStart"/>
      <w:r>
        <w:rPr>
          <w:rStyle w:val="Teksttreci"/>
        </w:rPr>
        <w:t>Kutny</w:t>
      </w:r>
      <w:proofErr w:type="spellEnd"/>
      <w:r>
        <w:rPr>
          <w:rStyle w:val="Teksttreci"/>
        </w:rPr>
        <w:t xml:space="preserve"> - Kierownik Miejsko Gminnego Ośrodka Pomocy Społecznej w Węglińcu &gt; Alicja </w:t>
      </w:r>
      <w:proofErr w:type="spellStart"/>
      <w:r>
        <w:rPr>
          <w:rStyle w:val="Teksttreci"/>
        </w:rPr>
        <w:t>Biardzka</w:t>
      </w:r>
      <w:proofErr w:type="spellEnd"/>
      <w:r>
        <w:rPr>
          <w:rStyle w:val="Teksttreci"/>
        </w:rPr>
        <w:t xml:space="preserve"> Podinspektor ds. obsługi Biura Rady Miejskiej Węglińca</w:t>
      </w:r>
    </w:p>
    <w:p w14:paraId="3CCDE6B7" w14:textId="77777777" w:rsidR="000E4223" w:rsidRDefault="00000000">
      <w:pPr>
        <w:pStyle w:val="Teksttreci0"/>
        <w:numPr>
          <w:ilvl w:val="0"/>
          <w:numId w:val="2"/>
        </w:numPr>
        <w:tabs>
          <w:tab w:val="left" w:pos="511"/>
        </w:tabs>
      </w:pPr>
      <w:r>
        <w:rPr>
          <w:rStyle w:val="Teksttreci"/>
        </w:rPr>
        <w:t>Pozostałe zapisy Zarządzenia nr 107/2025 pozostają bez zmian.</w:t>
      </w:r>
    </w:p>
    <w:p w14:paraId="4218CF86" w14:textId="77777777" w:rsidR="000E4223" w:rsidRDefault="00000000">
      <w:pPr>
        <w:pStyle w:val="Teksttreci0"/>
        <w:numPr>
          <w:ilvl w:val="0"/>
          <w:numId w:val="2"/>
        </w:numPr>
        <w:tabs>
          <w:tab w:val="left" w:pos="516"/>
        </w:tabs>
      </w:pPr>
      <w:r>
        <w:rPr>
          <w:rStyle w:val="Teksttreci"/>
        </w:rPr>
        <w:t>Wykonanie zarządzenia powierza się Sekretarzowi Gminy i Miasta Węgliniec.</w:t>
      </w:r>
    </w:p>
    <w:p w14:paraId="4CDE27BD" w14:textId="77777777" w:rsidR="000E4223" w:rsidRDefault="00000000">
      <w:pPr>
        <w:pStyle w:val="Teksttreci0"/>
        <w:numPr>
          <w:ilvl w:val="0"/>
          <w:numId w:val="2"/>
        </w:numPr>
        <w:tabs>
          <w:tab w:val="left" w:pos="607"/>
        </w:tabs>
        <w:spacing w:after="1240"/>
        <w:jc w:val="both"/>
      </w:pPr>
      <w:r>
        <w:rPr>
          <w:rStyle w:val="Teksttreci"/>
        </w:rPr>
        <w:t xml:space="preserve">Zarządzenie wchodzi w życie z dniem podpisania i podlega publikacji na stronie internetowej Urzędu Gminy i Miasta Węgliniec </w:t>
      </w:r>
      <w:hyperlink r:id="rId7" w:history="1">
        <w:r>
          <w:rPr>
            <w:rStyle w:val="Teksttreci"/>
            <w:color w:val="4F8AC2"/>
            <w:u w:val="single"/>
            <w:lang w:val="en-US" w:eastAsia="en-US"/>
          </w:rPr>
          <w:t>www.wegliniec.pl</w:t>
        </w:r>
      </w:hyperlink>
      <w:r>
        <w:rPr>
          <w:rStyle w:val="Teksttreci"/>
          <w:color w:val="4F8AC2"/>
          <w:lang w:val="en-US" w:eastAsia="en-US"/>
        </w:rPr>
        <w:t xml:space="preserve"> </w:t>
      </w:r>
      <w:r>
        <w:rPr>
          <w:rStyle w:val="Teksttreci"/>
        </w:rPr>
        <w:t>oraz ogłoszeniu w Biuletynie Informacji Publicznej.</w:t>
      </w:r>
    </w:p>
    <w:p w14:paraId="4F10CC07" w14:textId="7A73DE2A" w:rsidR="000E4223" w:rsidRDefault="000E4223">
      <w:pPr>
        <w:pStyle w:val="Teksttreci30"/>
      </w:pPr>
    </w:p>
    <w:sectPr w:rsidR="000E4223">
      <w:pgSz w:w="11906" w:h="16838"/>
      <w:pgMar w:top="736" w:right="1306" w:bottom="736" w:left="1418" w:header="308" w:footer="308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9977AA" w14:textId="77777777" w:rsidR="004C08E1" w:rsidRDefault="004C08E1">
      <w:r>
        <w:separator/>
      </w:r>
    </w:p>
  </w:endnote>
  <w:endnote w:type="continuationSeparator" w:id="0">
    <w:p w14:paraId="5255E03B" w14:textId="77777777" w:rsidR="004C08E1" w:rsidRDefault="004C08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73B1D2" w14:textId="77777777" w:rsidR="004C08E1" w:rsidRDefault="004C08E1"/>
  </w:footnote>
  <w:footnote w:type="continuationSeparator" w:id="0">
    <w:p w14:paraId="54AF6899" w14:textId="77777777" w:rsidR="004C08E1" w:rsidRDefault="004C08E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432029"/>
    <w:multiLevelType w:val="multilevel"/>
    <w:tmpl w:val="FEDA882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E1B58A3"/>
    <w:multiLevelType w:val="multilevel"/>
    <w:tmpl w:val="77BC08CC"/>
    <w:lvl w:ilvl="0">
      <w:start w:val="2"/>
      <w:numFmt w:val="decimal"/>
      <w:lvlText w:val="§ 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763302689">
    <w:abstractNumId w:val="0"/>
  </w:num>
  <w:num w:numId="2" w16cid:durableId="10738149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4223"/>
    <w:rsid w:val="000E4223"/>
    <w:rsid w:val="000F0B2A"/>
    <w:rsid w:val="004C08E1"/>
    <w:rsid w:val="00E94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1E2004"/>
  <w15:docId w15:val="{C38C7A91-32D3-4FD5-B46F-51AE75FB1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6798D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F6798D"/>
      <w:sz w:val="17"/>
      <w:szCs w:val="17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6798D"/>
      <w:sz w:val="20"/>
      <w:szCs w:val="20"/>
      <w:u w:val="none"/>
    </w:rPr>
  </w:style>
  <w:style w:type="paragraph" w:customStyle="1" w:styleId="Teksttreci40">
    <w:name w:val="Tekst treści (4)"/>
    <w:basedOn w:val="Normalny"/>
    <w:link w:val="Teksttreci4"/>
    <w:pPr>
      <w:spacing w:line="202" w:lineRule="auto"/>
      <w:jc w:val="center"/>
    </w:pPr>
    <w:rPr>
      <w:rFonts w:ascii="Times New Roman" w:eastAsia="Times New Roman" w:hAnsi="Times New Roman" w:cs="Times New Roman"/>
      <w:color w:val="F6798D"/>
      <w:sz w:val="28"/>
      <w:szCs w:val="28"/>
    </w:rPr>
  </w:style>
  <w:style w:type="paragraph" w:customStyle="1" w:styleId="Teksttreci0">
    <w:name w:val="Tekst treści"/>
    <w:basedOn w:val="Normalny"/>
    <w:link w:val="Teksttreci"/>
    <w:pPr>
      <w:spacing w:after="300" w:line="276" w:lineRule="auto"/>
    </w:pPr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pPr>
      <w:spacing w:after="80" w:line="233" w:lineRule="auto"/>
      <w:ind w:left="3080" w:right="750"/>
    </w:pPr>
    <w:rPr>
      <w:rFonts w:ascii="Arial" w:eastAsia="Arial" w:hAnsi="Arial" w:cs="Arial"/>
      <w:color w:val="F6798D"/>
      <w:sz w:val="17"/>
      <w:szCs w:val="17"/>
    </w:rPr>
  </w:style>
  <w:style w:type="paragraph" w:customStyle="1" w:styleId="Teksttreci30">
    <w:name w:val="Tekst treści (3)"/>
    <w:basedOn w:val="Normalny"/>
    <w:link w:val="Teksttreci3"/>
    <w:pPr>
      <w:spacing w:after="300"/>
      <w:ind w:left="6240"/>
    </w:pPr>
    <w:rPr>
      <w:rFonts w:ascii="Times New Roman" w:eastAsia="Times New Roman" w:hAnsi="Times New Roman" w:cs="Times New Roman"/>
      <w:b/>
      <w:bCs/>
      <w:color w:val="F6798D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wegliniec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221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SKM_C25826031815430</vt:lpstr>
    </vt:vector>
  </TitlesOfParts>
  <Company/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SKM_C25826031815430</dc:title>
  <dc:subject/>
  <dc:creator/>
  <cp:keywords/>
  <cp:lastModifiedBy>Admin</cp:lastModifiedBy>
  <cp:revision>3</cp:revision>
  <dcterms:created xsi:type="dcterms:W3CDTF">2026-03-23T09:13:00Z</dcterms:created>
  <dcterms:modified xsi:type="dcterms:W3CDTF">2026-03-23T09:15:00Z</dcterms:modified>
</cp:coreProperties>
</file>