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F682F" w14:textId="77777777" w:rsidR="00A77B3E" w:rsidRDefault="00000000">
      <w:pPr>
        <w:jc w:val="center"/>
        <w:rPr>
          <w:b/>
          <w:caps/>
        </w:rPr>
      </w:pPr>
      <w:r>
        <w:rPr>
          <w:b/>
          <w:caps/>
        </w:rPr>
        <w:t>Uchwała nr 397/XXVIII/2026</w:t>
      </w:r>
      <w:r>
        <w:rPr>
          <w:b/>
          <w:caps/>
        </w:rPr>
        <w:br/>
        <w:t>Rady Miejskiej Węglińca</w:t>
      </w:r>
    </w:p>
    <w:p w14:paraId="0D9CBC0E" w14:textId="77777777" w:rsidR="00A77B3E" w:rsidRDefault="00000000">
      <w:pPr>
        <w:spacing w:before="280" w:after="280"/>
        <w:jc w:val="center"/>
        <w:rPr>
          <w:b/>
          <w:caps/>
        </w:rPr>
      </w:pPr>
      <w:r>
        <w:t>z dnia 14 maja 2026 r.</w:t>
      </w:r>
    </w:p>
    <w:p w14:paraId="50E71B8F" w14:textId="77777777" w:rsidR="00A77B3E" w:rsidRDefault="00000000">
      <w:pPr>
        <w:keepNext/>
        <w:spacing w:after="480"/>
        <w:jc w:val="center"/>
      </w:pPr>
      <w:r>
        <w:rPr>
          <w:b/>
        </w:rPr>
        <w:t>w sprawie wyrażenia zgody na zawarcie porozumienia pomiędzy Gminą Węgliniec a Państwowym Gospodarstwem Wodnym Wody Polskie na wykonanie zadania związanego z utrzymaniem wód pn. "Utrzymanie cieku Czerna Mała gm. Węgliniec obr. Stary Węgliniec, Jagodzin, Piaseczna"</w:t>
      </w:r>
    </w:p>
    <w:p w14:paraId="4D1918D0" w14:textId="77777777" w:rsidR="00A77B3E" w:rsidRDefault="00000000">
      <w:pPr>
        <w:keepLines/>
        <w:spacing w:before="120" w:after="120"/>
        <w:ind w:firstLine="227"/>
      </w:pPr>
      <w:r>
        <w:t>Na podstawie art. 238 ust. 1 i ust. 2 ustawy z dnia 20 lipca 2017r. - Prawo wodne (Dz. U. z 2025r., poz. 960 ze zm.) oraz art. 7 ust. 1 pkt 14, art. 8 ust.2 art. 18 ust. 2 pkt 11 ustawy z dnia 8 marca 1990r. o samorządzie gminnym (Dz. U. z 2025r., poz. 1153 ze zm.) Rada Miejska Węglińca uchwala, co następuje:</w:t>
      </w:r>
    </w:p>
    <w:p w14:paraId="56D9B190" w14:textId="77777777" w:rsidR="00A77B3E" w:rsidRDefault="00000000">
      <w:pPr>
        <w:keepLines/>
        <w:spacing w:before="120" w:after="120"/>
        <w:ind w:firstLine="340"/>
      </w:pPr>
      <w:r>
        <w:rPr>
          <w:b/>
        </w:rPr>
        <w:t>§ 1. </w:t>
      </w:r>
      <w:r>
        <w:t>Wyraża się zgodę na zawarcie porozumienia pomiędzy Gminą Węgliniec a Państwowym Gospodarstwem Wodnym Wody Polskie na wykonanie zadania związanego z utrzymaniem wód pn."Utrzymanie cieku Czerna Mała gm. Węgliniec, obr. Stary Węgliniec, Jagodzin, Piaseczna".</w:t>
      </w:r>
    </w:p>
    <w:p w14:paraId="787DBE85" w14:textId="77777777" w:rsidR="00A77B3E" w:rsidRDefault="00000000">
      <w:pPr>
        <w:keepLines/>
        <w:spacing w:before="120" w:after="120"/>
        <w:ind w:firstLine="340"/>
      </w:pPr>
      <w:r>
        <w:rPr>
          <w:b/>
        </w:rPr>
        <w:t>§ 2. </w:t>
      </w:r>
      <w:r>
        <w:t>Szczegółowe warunki realizacji zadania, o którym mowa w § 1, odbywać się będą na zasadach określonych w projekcie porozumienia, stanowiącego załącznik nr 1 do niniejszej uchwały.</w:t>
      </w:r>
    </w:p>
    <w:p w14:paraId="0B02F306" w14:textId="77777777" w:rsidR="00A77B3E" w:rsidRDefault="00000000">
      <w:pPr>
        <w:keepLines/>
        <w:spacing w:before="120" w:after="120"/>
        <w:ind w:firstLine="340"/>
      </w:pPr>
      <w:r>
        <w:rPr>
          <w:b/>
        </w:rPr>
        <w:t>§ 3. </w:t>
      </w:r>
      <w:r>
        <w:t>Wykonanie uchwały powierza się Burmistrzowi Gminy i Miasta Węgliniec.</w:t>
      </w:r>
    </w:p>
    <w:p w14:paraId="0B31E6A7" w14:textId="77777777" w:rsidR="00A77B3E" w:rsidRDefault="00000000">
      <w:pPr>
        <w:keepNext/>
        <w:keepLines/>
        <w:spacing w:before="120" w:after="120"/>
        <w:ind w:firstLine="340"/>
      </w:pPr>
      <w:r>
        <w:rPr>
          <w:b/>
        </w:rPr>
        <w:t>§ 4. </w:t>
      </w:r>
      <w:r>
        <w:t>Uchwała wchodzi w życie z dniem podjęcia.</w:t>
      </w:r>
    </w:p>
    <w:p w14:paraId="146A545C" w14:textId="77777777" w:rsidR="00A77B3E" w:rsidRDefault="00A77B3E">
      <w:pPr>
        <w:keepNext/>
        <w:keepLines/>
        <w:spacing w:before="120" w:after="120"/>
        <w:ind w:firstLine="340"/>
      </w:pPr>
    </w:p>
    <w:p w14:paraId="4E331008"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2464"/>
        <w:gridCol w:w="3288"/>
        <w:gridCol w:w="19"/>
        <w:gridCol w:w="4095"/>
      </w:tblGrid>
      <w:tr w:rsidR="00D418D9" w14:paraId="55A9390D" w14:textId="77777777">
        <w:trPr>
          <w:gridBefore w:val="1"/>
        </w:trPr>
        <w:tc>
          <w:tcPr>
            <w:tcW w:w="2500" w:type="pct"/>
            <w:tcMar>
              <w:top w:w="0" w:type="dxa"/>
              <w:left w:w="0" w:type="dxa"/>
              <w:bottom w:w="0" w:type="dxa"/>
              <w:right w:w="0" w:type="dxa"/>
            </w:tcMar>
            <w:hideMark/>
          </w:tcPr>
          <w:p w14:paraId="17FAEF1B" w14:textId="77777777" w:rsidR="00D418D9" w:rsidRDefault="00D418D9">
            <w:pPr>
              <w:keepNext/>
              <w:keepLines/>
              <w:jc w:val="left"/>
              <w:rPr>
                <w:color w:val="000000"/>
                <w:szCs w:val="22"/>
              </w:rPr>
            </w:pPr>
          </w:p>
        </w:tc>
        <w:tc>
          <w:tcPr>
            <w:tcW w:w="2500" w:type="pct"/>
            <w:gridSpan w:val="2"/>
            <w:tcMar>
              <w:top w:w="0" w:type="dxa"/>
              <w:left w:w="0" w:type="dxa"/>
              <w:bottom w:w="0" w:type="dxa"/>
              <w:right w:w="0" w:type="dxa"/>
            </w:tcMar>
            <w:hideMark/>
          </w:tcPr>
          <w:p w14:paraId="10B39D60" w14:textId="77777777" w:rsidR="00D418D9"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Marek Wawrzynek</w:t>
            </w:r>
          </w:p>
        </w:tc>
      </w:tr>
      <w:tr w:rsidR="00D418D9" w14:paraId="04C4ACB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28" w:type="dxa"/>
        </w:trPr>
        <w:tc>
          <w:tcPr>
            <w:tcW w:w="5000" w:type="pct"/>
            <w:gridSpan w:val="3"/>
            <w:tcBorders>
              <w:top w:val="nil"/>
              <w:left w:val="nil"/>
              <w:bottom w:val="nil"/>
              <w:right w:val="nil"/>
            </w:tcBorders>
            <w:tcMar>
              <w:top w:w="0" w:type="dxa"/>
              <w:left w:w="108" w:type="dxa"/>
              <w:bottom w:w="0" w:type="dxa"/>
              <w:right w:w="108" w:type="dxa"/>
            </w:tcMar>
            <w:hideMark/>
          </w:tcPr>
          <w:p w14:paraId="57FE8502" w14:textId="77777777" w:rsidR="00A77B3E" w:rsidRDefault="00A77B3E"/>
          <w:p w14:paraId="5A417D09" w14:textId="77777777" w:rsidR="00D418D9" w:rsidRDefault="00D418D9"/>
          <w:p w14:paraId="1D669DE9" w14:textId="77777777" w:rsidR="00D418D9" w:rsidRDefault="00D418D9"/>
        </w:tc>
      </w:tr>
    </w:tbl>
    <w:p w14:paraId="0823B83D" w14:textId="77777777" w:rsidR="00A77B3E" w:rsidRDefault="00000000">
      <w:pPr>
        <w:jc w:val="center"/>
        <w:rPr>
          <w:spacing w:val="20"/>
        </w:rPr>
      </w:pPr>
      <w:r>
        <w:rPr>
          <w:b/>
          <w:spacing w:val="20"/>
        </w:rPr>
        <w:t>Uzasadnienie</w:t>
      </w:r>
    </w:p>
    <w:p w14:paraId="5D5FAD03" w14:textId="77777777" w:rsidR="00A77B3E" w:rsidRDefault="00000000">
      <w:pPr>
        <w:spacing w:before="120" w:after="120"/>
        <w:ind w:firstLine="227"/>
      </w:pPr>
      <w:r>
        <w:t>Gmina Węgliniec otrzymała propozycję zawarcia porozumienia z Państwowym Gospodarstwem Wodnym Wody Polskie w sprawie wykonania zadania  pn. "Utrzymanie cieku Czerna Mala gm. Węgliniec obr. Stary Węgliniec, Jagodzin, Piaseczna„. Zdanie obejmować będzie oczyszczenie i udrożnienie cieku Czerna Mała w km 20+660 - 28+79. Zawarcie porozumienia ma na celu przeprowadzenie przez Gminę Węgliniec postępowania przetargowego i udzielenia zamówienia publicznego w efekcie którego zostaną przeprowadzone prace związane z utrzymaniem cieku Czerna Mała. Przed podpisaniem stosownego porozumienia niezbędne jest podjęcie przez Radę Miejską Węglińca uchwały w przedmiotowym zakresie.</w:t>
      </w:r>
    </w:p>
    <w:p w14:paraId="36347928" w14:textId="77777777" w:rsidR="00A77B3E" w:rsidRDefault="00000000">
      <w:pPr>
        <w:spacing w:before="120" w:after="120"/>
        <w:ind w:firstLine="227"/>
      </w:pPr>
      <w:r>
        <w:t>Podjęcie uchwały uważam za zasadne.</w:t>
      </w:r>
    </w:p>
    <w:p w14:paraId="3A7D366A" w14:textId="77777777" w:rsidR="00E576EE" w:rsidRDefault="00E576EE">
      <w:pPr>
        <w:spacing w:before="120" w:after="120"/>
        <w:ind w:firstLine="227"/>
        <w:sectPr w:rsidR="00E576EE">
          <w:footerReference w:type="default" r:id="rId7"/>
          <w:endnotePr>
            <w:numFmt w:val="decimal"/>
          </w:endnotePr>
          <w:pgSz w:w="11906" w:h="16838"/>
          <w:pgMar w:top="1417" w:right="1020" w:bottom="992" w:left="1020" w:header="708" w:footer="708" w:gutter="0"/>
          <w:cols w:space="708"/>
          <w:docGrid w:linePitch="360"/>
        </w:sectPr>
      </w:pPr>
    </w:p>
    <w:p w14:paraId="086BB5F9" w14:textId="75FE4A7C" w:rsidR="00E576EE" w:rsidRPr="00E576EE" w:rsidRDefault="00000000" w:rsidP="00E576EE">
      <w:pPr>
        <w:keepNext/>
        <w:spacing w:after="480"/>
        <w:jc w:val="center"/>
        <w:rPr>
          <w:b/>
        </w:rPr>
      </w:pPr>
      <w:r>
        <w:rPr>
          <w:b/>
        </w:rPr>
        <w:lastRenderedPageBreak/>
        <w:t>Załącznik nr 1 do uchwały nr 397/XXVIII/2026 Rady Miejskiej Węglińca z dnia 14.05.2026 r.</w:t>
      </w:r>
    </w:p>
    <w:p w14:paraId="2730C8AE" w14:textId="77777777" w:rsidR="00E576EE" w:rsidRDefault="00E576EE" w:rsidP="00E576EE">
      <w:pPr>
        <w:spacing w:after="224" w:line="254" w:lineRule="auto"/>
        <w:ind w:left="387" w:right="464"/>
        <w:jc w:val="center"/>
      </w:pPr>
      <w:r>
        <w:rPr>
          <w:rFonts w:ascii="Calibri" w:eastAsia="Calibri" w:hAnsi="Calibri" w:cs="Calibri"/>
          <w:b/>
        </w:rPr>
        <w:t>POROZUMIENIE NR        /2026</w:t>
      </w:r>
      <w:r>
        <w:t xml:space="preserve"> </w:t>
      </w:r>
      <w:r>
        <w:rPr>
          <w:rFonts w:ascii="Calibri" w:eastAsia="Calibri" w:hAnsi="Calibri" w:cs="Calibri"/>
          <w:b/>
        </w:rPr>
        <w:t xml:space="preserve"> </w:t>
      </w:r>
      <w:r>
        <w:rPr>
          <w:rFonts w:ascii="Calibri" w:eastAsia="Calibri" w:hAnsi="Calibri" w:cs="Calibri"/>
        </w:rPr>
        <w:t xml:space="preserve"> </w:t>
      </w:r>
    </w:p>
    <w:p w14:paraId="158F9008" w14:textId="77777777" w:rsidR="00E576EE" w:rsidRDefault="00E576EE" w:rsidP="00E576EE">
      <w:pPr>
        <w:spacing w:after="226" w:line="254" w:lineRule="auto"/>
        <w:ind w:left="387" w:right="73"/>
        <w:jc w:val="center"/>
      </w:pPr>
      <w:r>
        <w:rPr>
          <w:rFonts w:ascii="Calibri" w:eastAsia="Calibri" w:hAnsi="Calibri" w:cs="Calibri"/>
          <w:b/>
        </w:rPr>
        <w:t>w sprawie wspólnej realizacji zadania pn.</w:t>
      </w:r>
      <w:r>
        <w:rPr>
          <w:rFonts w:ascii="Calibri" w:eastAsia="Calibri" w:hAnsi="Calibri" w:cs="Calibri"/>
          <w:b/>
          <w:sz w:val="17"/>
        </w:rPr>
        <w:t xml:space="preserve"> </w:t>
      </w:r>
      <w:r>
        <w:rPr>
          <w:rFonts w:ascii="Calibri" w:eastAsia="Calibri" w:hAnsi="Calibri" w:cs="Calibri"/>
          <w:b/>
        </w:rPr>
        <w:t xml:space="preserve">„Utrzymanie cieku Czerna Mała gm. Węgliniec obr. Stary Węgliniec, Jagodzin, Pasieczna” </w:t>
      </w:r>
      <w:r>
        <w:rPr>
          <w:rFonts w:ascii="Calibri" w:eastAsia="Calibri" w:hAnsi="Calibri" w:cs="Calibri"/>
        </w:rPr>
        <w:t xml:space="preserve"> </w:t>
      </w:r>
    </w:p>
    <w:p w14:paraId="3F954E0F" w14:textId="77777777" w:rsidR="00E576EE" w:rsidRDefault="00E576EE" w:rsidP="00E576EE">
      <w:pPr>
        <w:spacing w:after="216" w:line="259" w:lineRule="auto"/>
        <w:ind w:left="84"/>
        <w:jc w:val="center"/>
      </w:pPr>
      <w:r>
        <w:rPr>
          <w:rFonts w:ascii="Calibri" w:eastAsia="Calibri" w:hAnsi="Calibri" w:cs="Calibri"/>
          <w:b/>
        </w:rPr>
        <w:t xml:space="preserve"> </w:t>
      </w:r>
      <w:r>
        <w:rPr>
          <w:rFonts w:ascii="Calibri" w:eastAsia="Calibri" w:hAnsi="Calibri" w:cs="Calibri"/>
        </w:rPr>
        <w:t xml:space="preserve"> </w:t>
      </w:r>
    </w:p>
    <w:p w14:paraId="5DE07668" w14:textId="77777777" w:rsidR="00E576EE" w:rsidRDefault="00E576EE" w:rsidP="00E576EE">
      <w:pPr>
        <w:spacing w:after="170"/>
        <w:ind w:right="141"/>
      </w:pPr>
      <w:r>
        <w:t xml:space="preserve">zawarte we Lwówku Śląskim w dniu ………………………………..2026 r. pomiędzy: </w:t>
      </w:r>
      <w:r>
        <w:rPr>
          <w:rFonts w:ascii="Calibri" w:eastAsia="Calibri" w:hAnsi="Calibri" w:cs="Calibri"/>
        </w:rPr>
        <w:t xml:space="preserve"> </w:t>
      </w:r>
    </w:p>
    <w:p w14:paraId="072B4F46" w14:textId="77777777" w:rsidR="00E576EE" w:rsidRDefault="00E576EE" w:rsidP="00E576EE">
      <w:pPr>
        <w:spacing w:after="299" w:line="259" w:lineRule="auto"/>
        <w:ind w:left="77"/>
        <w:jc w:val="left"/>
      </w:pPr>
      <w:r>
        <w:rPr>
          <w:sz w:val="17"/>
        </w:rPr>
        <w:t xml:space="preserve"> </w:t>
      </w:r>
      <w:r>
        <w:rPr>
          <w:rFonts w:ascii="Calibri" w:eastAsia="Calibri" w:hAnsi="Calibri" w:cs="Calibri"/>
        </w:rPr>
        <w:t xml:space="preserve"> </w:t>
      </w:r>
    </w:p>
    <w:p w14:paraId="238CDB97" w14:textId="77777777" w:rsidR="00E576EE" w:rsidRDefault="00E576EE" w:rsidP="00E576EE">
      <w:pPr>
        <w:numPr>
          <w:ilvl w:val="0"/>
          <w:numId w:val="1"/>
        </w:numPr>
        <w:spacing w:after="4" w:line="259" w:lineRule="auto"/>
        <w:ind w:right="71" w:hanging="283"/>
        <w:jc w:val="left"/>
      </w:pPr>
      <w:r>
        <w:rPr>
          <w:rFonts w:ascii="Calibri" w:eastAsia="Calibri" w:hAnsi="Calibri" w:cs="Calibri"/>
          <w:b/>
        </w:rPr>
        <w:t>Państwowym Gospodarstwem Wodnym Wody Polskie,</w:t>
      </w:r>
      <w:r>
        <w:t xml:space="preserve"> ul. Chałubińskiego 8, 00-613 </w:t>
      </w:r>
      <w:r>
        <w:rPr>
          <w:rFonts w:ascii="Calibri" w:eastAsia="Calibri" w:hAnsi="Calibri" w:cs="Calibri"/>
        </w:rPr>
        <w:t xml:space="preserve"> </w:t>
      </w:r>
    </w:p>
    <w:p w14:paraId="6DD0FB4E" w14:textId="77777777" w:rsidR="00E576EE" w:rsidRDefault="00E576EE" w:rsidP="00E576EE">
      <w:pPr>
        <w:ind w:left="356" w:right="141"/>
      </w:pPr>
      <w:r>
        <w:t>Warszawa,</w:t>
      </w:r>
      <w:r>
        <w:rPr>
          <w:sz w:val="17"/>
        </w:rPr>
        <w:t xml:space="preserve"> </w:t>
      </w:r>
      <w:r>
        <w:rPr>
          <w:rFonts w:ascii="Calibri" w:eastAsia="Calibri" w:hAnsi="Calibri" w:cs="Calibri"/>
        </w:rPr>
        <w:t xml:space="preserve"> </w:t>
      </w:r>
    </w:p>
    <w:p w14:paraId="0545DC2C" w14:textId="77777777" w:rsidR="00E576EE" w:rsidRDefault="00E576EE" w:rsidP="00E576EE">
      <w:pPr>
        <w:ind w:left="356" w:right="3664"/>
      </w:pPr>
      <w:r>
        <w:t>NIP: 5272825616, REGON: 368302575,</w:t>
      </w:r>
      <w:r>
        <w:rPr>
          <w:sz w:val="17"/>
        </w:rPr>
        <w:t xml:space="preserve"> </w:t>
      </w:r>
      <w:r>
        <w:t>reprezentowanym przez:</w:t>
      </w:r>
      <w:r>
        <w:rPr>
          <w:sz w:val="17"/>
        </w:rPr>
        <w:t xml:space="preserve"> </w:t>
      </w:r>
      <w:r>
        <w:rPr>
          <w:rFonts w:ascii="Calibri" w:eastAsia="Calibri" w:hAnsi="Calibri" w:cs="Calibri"/>
        </w:rPr>
        <w:t xml:space="preserve"> </w:t>
      </w:r>
    </w:p>
    <w:p w14:paraId="641C28C6" w14:textId="77777777" w:rsidR="00E576EE" w:rsidRDefault="00E576EE" w:rsidP="00E576EE">
      <w:pPr>
        <w:spacing w:after="1" w:line="281" w:lineRule="auto"/>
        <w:ind w:left="360" w:right="1330"/>
        <w:jc w:val="left"/>
      </w:pPr>
      <w:r>
        <w:rPr>
          <w:rFonts w:ascii="Calibri" w:eastAsia="Calibri" w:hAnsi="Calibri" w:cs="Calibri"/>
          <w:b/>
        </w:rPr>
        <w:t xml:space="preserve">Aleksandrę Czeladka </w:t>
      </w:r>
      <w:r>
        <w:rPr>
          <w:rFonts w:ascii="Calibri" w:eastAsia="Calibri" w:hAnsi="Calibri" w:cs="Calibri"/>
          <w:i/>
        </w:rPr>
        <w:t xml:space="preserve">– </w:t>
      </w:r>
      <w:r>
        <w:t xml:space="preserve">Dyrektora Zarządu Zlewni w Lwówku Śląskim </w:t>
      </w:r>
      <w:r>
        <w:rPr>
          <w:sz w:val="17"/>
        </w:rPr>
        <w:t xml:space="preserve"> </w:t>
      </w:r>
      <w:r>
        <w:t>na podstawie pełnomocnictwa z dnia 31.03.2026 r. znak: KRP.0120.13.2026</w:t>
      </w:r>
      <w:r>
        <w:rPr>
          <w:sz w:val="17"/>
        </w:rPr>
        <w:t xml:space="preserve"> </w:t>
      </w:r>
      <w:r>
        <w:t xml:space="preserve">zwanego dalej </w:t>
      </w:r>
      <w:r>
        <w:rPr>
          <w:rFonts w:ascii="Calibri" w:eastAsia="Calibri" w:hAnsi="Calibri" w:cs="Calibri"/>
          <w:b/>
        </w:rPr>
        <w:t>PGW Wody Polskie</w:t>
      </w:r>
      <w:r>
        <w:rPr>
          <w:sz w:val="17"/>
        </w:rPr>
        <w:t xml:space="preserve"> </w:t>
      </w:r>
      <w:r>
        <w:t>a</w:t>
      </w:r>
      <w:r>
        <w:rPr>
          <w:sz w:val="17"/>
        </w:rPr>
        <w:t xml:space="preserve"> </w:t>
      </w:r>
      <w:r>
        <w:rPr>
          <w:rFonts w:ascii="Calibri" w:eastAsia="Calibri" w:hAnsi="Calibri" w:cs="Calibri"/>
        </w:rPr>
        <w:t xml:space="preserve"> </w:t>
      </w:r>
    </w:p>
    <w:p w14:paraId="275514E4" w14:textId="77777777" w:rsidR="00E576EE" w:rsidRDefault="00E576EE" w:rsidP="00E576EE">
      <w:pPr>
        <w:numPr>
          <w:ilvl w:val="0"/>
          <w:numId w:val="1"/>
        </w:numPr>
        <w:spacing w:after="39" w:line="260" w:lineRule="auto"/>
        <w:ind w:right="71" w:hanging="283"/>
        <w:jc w:val="left"/>
      </w:pPr>
      <w:r>
        <w:rPr>
          <w:rFonts w:ascii="Calibri" w:eastAsia="Calibri" w:hAnsi="Calibri" w:cs="Calibri"/>
          <w:b/>
        </w:rPr>
        <w:t>Gminą Węgliniec</w:t>
      </w:r>
      <w:r>
        <w:t xml:space="preserve"> NIP: …………………….,  REGON:</w:t>
      </w:r>
      <w:r>
        <w:rPr>
          <w:sz w:val="18"/>
        </w:rPr>
        <w:t xml:space="preserve"> </w:t>
      </w:r>
      <w:r>
        <w:t xml:space="preserve">……………………….  reprezentowaną przez:  </w:t>
      </w:r>
      <w:r>
        <w:rPr>
          <w:rFonts w:ascii="Calibri" w:eastAsia="Calibri" w:hAnsi="Calibri" w:cs="Calibri"/>
        </w:rPr>
        <w:t xml:space="preserve"> </w:t>
      </w:r>
    </w:p>
    <w:p w14:paraId="060F23F5" w14:textId="77777777" w:rsidR="00E576EE" w:rsidRDefault="00E576EE" w:rsidP="00E576EE">
      <w:pPr>
        <w:ind w:left="370" w:right="141"/>
      </w:pPr>
      <w:r>
        <w:rPr>
          <w:rFonts w:ascii="Calibri" w:eastAsia="Calibri" w:hAnsi="Calibri" w:cs="Calibri"/>
          <w:b/>
        </w:rPr>
        <w:t xml:space="preserve">Mariusza Wieczorka </w:t>
      </w:r>
      <w:r>
        <w:t>– Burmistrza Gminy i Miasta Węgliniec</w:t>
      </w:r>
      <w:r>
        <w:rPr>
          <w:rFonts w:ascii="Calibri" w:eastAsia="Calibri" w:hAnsi="Calibri" w:cs="Calibri"/>
          <w:b/>
        </w:rPr>
        <w:t xml:space="preserve"> </w:t>
      </w:r>
      <w:r>
        <w:rPr>
          <w:rFonts w:ascii="Calibri" w:eastAsia="Calibri" w:hAnsi="Calibri" w:cs="Calibri"/>
        </w:rPr>
        <w:t xml:space="preserve"> </w:t>
      </w:r>
    </w:p>
    <w:p w14:paraId="0DE3192A" w14:textId="77777777" w:rsidR="00E576EE" w:rsidRDefault="00E576EE" w:rsidP="00E576EE">
      <w:pPr>
        <w:spacing w:after="260" w:line="259" w:lineRule="auto"/>
        <w:ind w:left="65"/>
        <w:jc w:val="left"/>
      </w:pPr>
      <w:r>
        <w:t xml:space="preserve">   </w:t>
      </w:r>
      <w:r>
        <w:rPr>
          <w:rFonts w:ascii="Calibri" w:eastAsia="Calibri" w:hAnsi="Calibri" w:cs="Calibri"/>
          <w:b/>
        </w:rPr>
        <w:t xml:space="preserve">  przy kontrasygnacie ……………………………………………………………………………………………………………</w:t>
      </w:r>
      <w:r>
        <w:t xml:space="preserve"> </w:t>
      </w:r>
      <w:r>
        <w:rPr>
          <w:rFonts w:ascii="Calibri" w:eastAsia="Calibri" w:hAnsi="Calibri" w:cs="Calibri"/>
        </w:rPr>
        <w:t xml:space="preserve"> </w:t>
      </w:r>
      <w:r>
        <w:t xml:space="preserve">     zwanych dalej wspólnie </w:t>
      </w:r>
      <w:r>
        <w:rPr>
          <w:rFonts w:ascii="Calibri" w:eastAsia="Calibri" w:hAnsi="Calibri" w:cs="Calibri"/>
          <w:b/>
        </w:rPr>
        <w:t>Stronami</w:t>
      </w:r>
      <w:r>
        <w:t xml:space="preserve"> </w:t>
      </w:r>
      <w:r>
        <w:rPr>
          <w:rFonts w:ascii="Calibri" w:eastAsia="Calibri" w:hAnsi="Calibri" w:cs="Calibri"/>
        </w:rPr>
        <w:t xml:space="preserve"> </w:t>
      </w:r>
    </w:p>
    <w:p w14:paraId="5C492BB6" w14:textId="77777777" w:rsidR="00E576EE" w:rsidRDefault="00E576EE" w:rsidP="00E576EE">
      <w:pPr>
        <w:spacing w:after="220"/>
        <w:ind w:left="65" w:right="141"/>
      </w:pPr>
      <w:r>
        <w:t>Działając na podstawie art. 238 ust. 1 i ust. 2 ustawy z dnia 20 lipca 2017r. - Prawo wodne  oraz  art. 7 ust. 1 pkt 14, art. 8 ust.2 i art. 18 ust. 2 pkt 11 ustawy z dnia 8 marca 1990 r. o samorządzie gminnym oraz uchwały Rady, Strony zawierają Porozumienie, którego celem jest przeprowadzenie postępowania przetargowego i udzielenie zamówienia publicznego w celu  wspólnej realizacji zadania pn.</w:t>
      </w:r>
      <w:r>
        <w:rPr>
          <w:rFonts w:ascii="Calibri" w:eastAsia="Calibri" w:hAnsi="Calibri" w:cs="Calibri"/>
          <w:b/>
        </w:rPr>
        <w:t xml:space="preserve">  </w:t>
      </w:r>
      <w:r>
        <w:rPr>
          <w:rFonts w:ascii="Calibri" w:eastAsia="Calibri" w:hAnsi="Calibri" w:cs="Calibri"/>
        </w:rPr>
        <w:t xml:space="preserve"> </w:t>
      </w:r>
    </w:p>
    <w:p w14:paraId="7E1EBB95" w14:textId="77777777" w:rsidR="00E576EE" w:rsidRDefault="00E576EE" w:rsidP="00E576EE">
      <w:pPr>
        <w:spacing w:after="216" w:line="259" w:lineRule="auto"/>
        <w:ind w:left="538"/>
        <w:jc w:val="left"/>
      </w:pPr>
      <w:r>
        <w:rPr>
          <w:rFonts w:ascii="Calibri" w:eastAsia="Calibri" w:hAnsi="Calibri" w:cs="Calibri"/>
          <w:b/>
        </w:rPr>
        <w:t xml:space="preserve">„Utrzymanie cieku Czerna Mała gm. Węgliniec obr. Stary Węgliniec, Jagodzin, Pasieczna” </w:t>
      </w:r>
      <w:r>
        <w:rPr>
          <w:rFonts w:ascii="Calibri" w:eastAsia="Calibri" w:hAnsi="Calibri" w:cs="Calibri"/>
        </w:rPr>
        <w:t xml:space="preserve"> </w:t>
      </w:r>
    </w:p>
    <w:p w14:paraId="7C0F347E" w14:textId="77777777" w:rsidR="00E576EE" w:rsidRDefault="00E576EE" w:rsidP="00E576EE">
      <w:pPr>
        <w:spacing w:after="226" w:line="259" w:lineRule="auto"/>
        <w:ind w:right="80"/>
        <w:jc w:val="center"/>
      </w:pPr>
      <w:r>
        <w:t xml:space="preserve">zwanego dalej </w:t>
      </w:r>
      <w:r>
        <w:rPr>
          <w:rFonts w:ascii="Calibri" w:eastAsia="Calibri" w:hAnsi="Calibri" w:cs="Calibri"/>
          <w:b/>
        </w:rPr>
        <w:t>Zadaniem</w:t>
      </w:r>
      <w:r>
        <w:t xml:space="preserve">. </w:t>
      </w:r>
      <w:r>
        <w:rPr>
          <w:rFonts w:ascii="Calibri" w:eastAsia="Calibri" w:hAnsi="Calibri" w:cs="Calibri"/>
        </w:rPr>
        <w:t xml:space="preserve"> </w:t>
      </w:r>
    </w:p>
    <w:p w14:paraId="6E5DBF3B" w14:textId="77777777" w:rsidR="00E576EE" w:rsidRDefault="00E576EE" w:rsidP="00E576EE">
      <w:pPr>
        <w:spacing w:after="102" w:line="254" w:lineRule="auto"/>
        <w:ind w:left="387" w:right="1009"/>
        <w:jc w:val="center"/>
      </w:pPr>
      <w:r>
        <w:rPr>
          <w:rFonts w:ascii="Calibri" w:eastAsia="Calibri" w:hAnsi="Calibri" w:cs="Calibri"/>
          <w:b/>
        </w:rPr>
        <w:t>§ 1</w:t>
      </w:r>
      <w:r>
        <w:rPr>
          <w:sz w:val="17"/>
        </w:rPr>
        <w:t xml:space="preserve"> </w:t>
      </w:r>
      <w:r>
        <w:rPr>
          <w:rFonts w:ascii="Calibri" w:eastAsia="Calibri" w:hAnsi="Calibri" w:cs="Calibri"/>
        </w:rPr>
        <w:t xml:space="preserve"> </w:t>
      </w:r>
    </w:p>
    <w:p w14:paraId="1D7E2535" w14:textId="77777777" w:rsidR="00E576EE" w:rsidRDefault="00E576EE" w:rsidP="00E576EE">
      <w:pPr>
        <w:spacing w:after="112"/>
        <w:ind w:left="415" w:right="141" w:hanging="360"/>
      </w:pPr>
      <w:r>
        <w:t>1.</w:t>
      </w:r>
      <w:r>
        <w:rPr>
          <w:rFonts w:ascii="Arial" w:eastAsia="Arial" w:hAnsi="Arial" w:cs="Arial"/>
        </w:rPr>
        <w:t xml:space="preserve"> </w:t>
      </w:r>
      <w:r>
        <w:t xml:space="preserve">Strony ustalają, że ogólny zakres Zadania będzie utrzymanie cieku Czerna Mała gm. Węgliniec obr. Stary Węgliniec, Jagodzin, Pasieczna. Opis przedmiotu zamówienia określający szczegółowy zakres prac (przedmiar robót), oszacowanie wartości zamówienia oraz wytyczne wykonania i odbioru prac objętych zadaniem został opracowany przez zespół złożony z przedstawicieli stron i stanowią załączniki do niniejszego Porozumienia. </w:t>
      </w:r>
      <w:r>
        <w:rPr>
          <w:rFonts w:ascii="Calibri" w:eastAsia="Calibri" w:hAnsi="Calibri" w:cs="Calibri"/>
        </w:rPr>
        <w:t xml:space="preserve"> </w:t>
      </w:r>
    </w:p>
    <w:p w14:paraId="0B6635F4" w14:textId="77777777" w:rsidR="00E576EE" w:rsidRDefault="00E576EE" w:rsidP="00E576EE">
      <w:pPr>
        <w:spacing w:after="102" w:line="254" w:lineRule="auto"/>
        <w:ind w:left="387" w:right="1009"/>
        <w:jc w:val="center"/>
      </w:pPr>
      <w:r>
        <w:rPr>
          <w:rFonts w:ascii="Calibri" w:eastAsia="Calibri" w:hAnsi="Calibri" w:cs="Calibri"/>
          <w:b/>
        </w:rPr>
        <w:t>§ 2</w:t>
      </w:r>
      <w:r>
        <w:rPr>
          <w:sz w:val="17"/>
        </w:rPr>
        <w:t xml:space="preserve"> </w:t>
      </w:r>
      <w:r>
        <w:rPr>
          <w:rFonts w:ascii="Calibri" w:eastAsia="Calibri" w:hAnsi="Calibri" w:cs="Calibri"/>
        </w:rPr>
        <w:t xml:space="preserve"> </w:t>
      </w:r>
    </w:p>
    <w:p w14:paraId="6B3080FE" w14:textId="77777777" w:rsidR="00E576EE" w:rsidRDefault="00E576EE" w:rsidP="00E576EE">
      <w:pPr>
        <w:numPr>
          <w:ilvl w:val="0"/>
          <w:numId w:val="2"/>
        </w:numPr>
        <w:spacing w:after="39" w:line="260" w:lineRule="auto"/>
        <w:ind w:right="141" w:hanging="283"/>
      </w:pPr>
      <w:r>
        <w:t>Szacunkowa wartość zamówienia, będącego przedmiotem niniejszego porozumienia wynosi brutto: 120 000,00 zł  (słownie złotych: sto dwadzieścia tysięcy złotych).</w:t>
      </w:r>
      <w:r>
        <w:rPr>
          <w:sz w:val="17"/>
        </w:rPr>
        <w:t xml:space="preserve"> </w:t>
      </w:r>
      <w:r>
        <w:rPr>
          <w:rFonts w:ascii="Calibri" w:eastAsia="Calibri" w:hAnsi="Calibri" w:cs="Calibri"/>
        </w:rPr>
        <w:t xml:space="preserve"> </w:t>
      </w:r>
    </w:p>
    <w:p w14:paraId="3ED188AF" w14:textId="77777777" w:rsidR="00E576EE" w:rsidRDefault="00E576EE" w:rsidP="00E576EE">
      <w:pPr>
        <w:numPr>
          <w:ilvl w:val="0"/>
          <w:numId w:val="2"/>
        </w:numPr>
        <w:spacing w:after="39" w:line="260" w:lineRule="auto"/>
        <w:ind w:right="141" w:hanging="283"/>
      </w:pPr>
      <w:r>
        <w:t>Strony zobowiązują się partycypować w kosztach wykonania zadania, o którym mowa w Porozumieniu, w następujący sposób:</w:t>
      </w:r>
      <w:r>
        <w:rPr>
          <w:sz w:val="17"/>
        </w:rPr>
        <w:t xml:space="preserve"> </w:t>
      </w:r>
      <w:r>
        <w:rPr>
          <w:rFonts w:ascii="Calibri" w:eastAsia="Calibri" w:hAnsi="Calibri" w:cs="Calibri"/>
        </w:rPr>
        <w:t xml:space="preserve"> </w:t>
      </w:r>
    </w:p>
    <w:p w14:paraId="07757785" w14:textId="77777777" w:rsidR="00E576EE" w:rsidRDefault="00E576EE" w:rsidP="00E576EE">
      <w:pPr>
        <w:numPr>
          <w:ilvl w:val="1"/>
          <w:numId w:val="2"/>
        </w:numPr>
        <w:spacing w:after="39" w:line="260" w:lineRule="auto"/>
        <w:ind w:right="141" w:hanging="360"/>
      </w:pPr>
      <w:r>
        <w:t>PGW Wody Polskie w wysokości nieprzekraczającej kwoty 120 000,00 zł;</w:t>
      </w:r>
      <w:r>
        <w:rPr>
          <w:sz w:val="17"/>
        </w:rPr>
        <w:t xml:space="preserve"> </w:t>
      </w:r>
      <w:r>
        <w:rPr>
          <w:rFonts w:ascii="Calibri" w:eastAsia="Calibri" w:hAnsi="Calibri" w:cs="Calibri"/>
        </w:rPr>
        <w:t xml:space="preserve"> </w:t>
      </w:r>
    </w:p>
    <w:p w14:paraId="4076E9E8" w14:textId="77777777" w:rsidR="00E576EE" w:rsidRDefault="00E576EE" w:rsidP="00E576EE">
      <w:pPr>
        <w:numPr>
          <w:ilvl w:val="1"/>
          <w:numId w:val="2"/>
        </w:numPr>
        <w:spacing w:after="39" w:line="260" w:lineRule="auto"/>
        <w:ind w:right="141" w:hanging="360"/>
      </w:pPr>
      <w:r>
        <w:t xml:space="preserve">Gmina Węgliniec 0,00 zł - bezkosztowo. </w:t>
      </w:r>
      <w:r>
        <w:rPr>
          <w:rFonts w:ascii="Calibri" w:eastAsia="Calibri" w:hAnsi="Calibri" w:cs="Calibri"/>
        </w:rPr>
        <w:t xml:space="preserve"> </w:t>
      </w:r>
    </w:p>
    <w:p w14:paraId="2CF832CA" w14:textId="77777777" w:rsidR="00E576EE" w:rsidRDefault="00E576EE" w:rsidP="00E576EE">
      <w:pPr>
        <w:ind w:left="65" w:right="141"/>
      </w:pPr>
      <w:r>
        <w:t xml:space="preserve">W przypadku, kiedy nie sposób będzie w ramach budżetu wskazanego w § 2 ust. 2 pkt a i b  zrealizować zadania </w:t>
      </w:r>
      <w:r>
        <w:rPr>
          <w:rFonts w:ascii="Calibri" w:eastAsia="Calibri" w:hAnsi="Calibri" w:cs="Calibri"/>
          <w:b/>
        </w:rPr>
        <w:t>Strony Porozumienia</w:t>
      </w:r>
      <w:r>
        <w:t xml:space="preserve"> podejmą decyzję co do zwiększenia finansowania zadania.  </w:t>
      </w:r>
      <w:r>
        <w:rPr>
          <w:rFonts w:ascii="Calibri" w:eastAsia="Calibri" w:hAnsi="Calibri" w:cs="Calibri"/>
        </w:rPr>
        <w:t xml:space="preserve"> </w:t>
      </w:r>
    </w:p>
    <w:p w14:paraId="48C12A20" w14:textId="77777777" w:rsidR="00E576EE" w:rsidRDefault="00E576EE" w:rsidP="00E576EE">
      <w:pPr>
        <w:numPr>
          <w:ilvl w:val="0"/>
          <w:numId w:val="3"/>
        </w:numPr>
        <w:spacing w:after="39" w:line="260" w:lineRule="auto"/>
        <w:ind w:right="141" w:hanging="360"/>
      </w:pPr>
      <w:r>
        <w:t xml:space="preserve">Udział finansowy Stron w kosztach wykonania Zadania zostanie określony w umowie z Wykonawcą, zawartej w wyniku przeprowadzonego postępowania o udzielenie zamówienia publicznego. </w:t>
      </w:r>
      <w:r>
        <w:rPr>
          <w:rFonts w:ascii="Calibri" w:eastAsia="Calibri" w:hAnsi="Calibri" w:cs="Calibri"/>
        </w:rPr>
        <w:t xml:space="preserve"> </w:t>
      </w:r>
    </w:p>
    <w:p w14:paraId="3579F70D" w14:textId="77777777" w:rsidR="00E576EE" w:rsidRDefault="00E576EE" w:rsidP="00E576EE">
      <w:pPr>
        <w:numPr>
          <w:ilvl w:val="0"/>
          <w:numId w:val="3"/>
        </w:numPr>
        <w:spacing w:after="39" w:line="260" w:lineRule="auto"/>
        <w:ind w:right="141" w:hanging="360"/>
      </w:pPr>
      <w:r>
        <w:lastRenderedPageBreak/>
        <w:t>Wszelkie zobowiązania finansowe PGW Wody Polskie wynikające z niniejszego Porozumienia będą prawnie skuteczne pod warunkiem zabezpieczenia w budżecie w/w państwowej osoby prawnej kwoty wymienionej w umowie, o której mowa w ust. 2 pkt a.</w:t>
      </w:r>
      <w:r>
        <w:rPr>
          <w:sz w:val="17"/>
        </w:rPr>
        <w:t xml:space="preserve"> </w:t>
      </w:r>
      <w:r>
        <w:rPr>
          <w:rFonts w:ascii="Calibri" w:eastAsia="Calibri" w:hAnsi="Calibri" w:cs="Calibri"/>
        </w:rPr>
        <w:t xml:space="preserve"> </w:t>
      </w:r>
    </w:p>
    <w:p w14:paraId="23077701" w14:textId="77777777" w:rsidR="00E576EE" w:rsidRDefault="00E576EE" w:rsidP="00E576EE">
      <w:pPr>
        <w:numPr>
          <w:ilvl w:val="0"/>
          <w:numId w:val="3"/>
        </w:numPr>
        <w:spacing w:after="39" w:line="260" w:lineRule="auto"/>
        <w:ind w:right="141" w:hanging="360"/>
      </w:pPr>
      <w:r>
        <w:t>Wszelkie zobowiązania finansowe Gminy wynikające z niniejszego Porozumienia będą prawnie skuteczne pod warunkiem zabezpieczenia przez Gminę w swoim budżecie kwoty wymienionej w umowie, o której mowa w ust. 2 pkt b.</w:t>
      </w:r>
      <w:r>
        <w:rPr>
          <w:sz w:val="17"/>
        </w:rPr>
        <w:t xml:space="preserve"> </w:t>
      </w:r>
      <w:r>
        <w:rPr>
          <w:rFonts w:ascii="Calibri" w:eastAsia="Calibri" w:hAnsi="Calibri" w:cs="Calibri"/>
        </w:rPr>
        <w:t xml:space="preserve"> </w:t>
      </w:r>
    </w:p>
    <w:p w14:paraId="706D2D90" w14:textId="77777777" w:rsidR="00E576EE" w:rsidRDefault="00E576EE" w:rsidP="00E576EE">
      <w:pPr>
        <w:numPr>
          <w:ilvl w:val="0"/>
          <w:numId w:val="3"/>
        </w:numPr>
        <w:spacing w:after="39" w:line="260" w:lineRule="auto"/>
        <w:ind w:right="141" w:hanging="360"/>
      </w:pPr>
      <w:r>
        <w:t>Wszelkie dodatkowe lub nieprzewidziane koszty związane z przedmiotem niniejszego Porozumienia, a niewchodzące w zakres finansowy lub rzeczowy określony w Porozumieniu będą podlegać osobnemu uzgodnieniu i znajdą odzwierciedlenie w formie aneksu do niniejszego Porozumienia.</w:t>
      </w:r>
      <w:r>
        <w:rPr>
          <w:sz w:val="17"/>
        </w:rPr>
        <w:t xml:space="preserve"> </w:t>
      </w:r>
      <w:r>
        <w:rPr>
          <w:rFonts w:ascii="Calibri" w:eastAsia="Calibri" w:hAnsi="Calibri" w:cs="Calibri"/>
        </w:rPr>
        <w:t xml:space="preserve"> </w:t>
      </w:r>
    </w:p>
    <w:p w14:paraId="2779E31A" w14:textId="77777777" w:rsidR="00E576EE" w:rsidRDefault="00E576EE" w:rsidP="00E576EE">
      <w:pPr>
        <w:numPr>
          <w:ilvl w:val="0"/>
          <w:numId w:val="3"/>
        </w:numPr>
        <w:spacing w:line="260" w:lineRule="auto"/>
        <w:ind w:right="141" w:hanging="360"/>
      </w:pPr>
      <w:r>
        <w:t xml:space="preserve">Przed rozpoczęciem postępowania o udzielenie zamówienia publicznego objętego niniejszym Porozumieniem — Strony partycypujące w kosztach zadania na 14 dni naprzód złożą oświadczenie, że dysponują odpowiednio kwotami na realizacje zamówienia. </w:t>
      </w:r>
      <w:r>
        <w:rPr>
          <w:rFonts w:ascii="Calibri" w:eastAsia="Calibri" w:hAnsi="Calibri" w:cs="Calibri"/>
        </w:rPr>
        <w:t xml:space="preserve"> </w:t>
      </w:r>
    </w:p>
    <w:p w14:paraId="0A0A249B" w14:textId="77777777" w:rsidR="00E576EE" w:rsidRDefault="00E576EE" w:rsidP="00E576EE">
      <w:pPr>
        <w:spacing w:after="105" w:line="259" w:lineRule="auto"/>
        <w:ind w:left="437"/>
        <w:jc w:val="left"/>
      </w:pPr>
      <w:r>
        <w:t xml:space="preserve"> </w:t>
      </w:r>
      <w:r>
        <w:rPr>
          <w:rFonts w:ascii="Calibri" w:eastAsia="Calibri" w:hAnsi="Calibri" w:cs="Calibri"/>
        </w:rPr>
        <w:t xml:space="preserve"> </w:t>
      </w:r>
    </w:p>
    <w:p w14:paraId="422AFEB6" w14:textId="77777777" w:rsidR="00E576EE" w:rsidRDefault="00E576EE" w:rsidP="00E576EE">
      <w:pPr>
        <w:spacing w:after="102" w:line="254" w:lineRule="auto"/>
        <w:ind w:left="387" w:right="457"/>
        <w:jc w:val="center"/>
      </w:pPr>
      <w:r>
        <w:rPr>
          <w:rFonts w:ascii="Calibri" w:eastAsia="Calibri" w:hAnsi="Calibri" w:cs="Calibri"/>
          <w:b/>
        </w:rPr>
        <w:t xml:space="preserve">§ 3 </w:t>
      </w:r>
      <w:r>
        <w:rPr>
          <w:rFonts w:ascii="Calibri" w:eastAsia="Calibri" w:hAnsi="Calibri" w:cs="Calibri"/>
        </w:rPr>
        <w:t xml:space="preserve"> </w:t>
      </w:r>
    </w:p>
    <w:p w14:paraId="067A72FF" w14:textId="77777777" w:rsidR="00E576EE" w:rsidRDefault="00E576EE" w:rsidP="00E576EE">
      <w:pPr>
        <w:spacing w:after="100"/>
        <w:ind w:left="415" w:right="141" w:hanging="360"/>
      </w:pPr>
      <w:r>
        <w:t>1.</w:t>
      </w:r>
      <w:r>
        <w:rPr>
          <w:rFonts w:ascii="Arial" w:eastAsia="Arial" w:hAnsi="Arial" w:cs="Arial"/>
        </w:rPr>
        <w:t xml:space="preserve"> </w:t>
      </w:r>
      <w:r>
        <w:t xml:space="preserve">Strony, postanawiają, że postępowanie o udzielenie zamówienia publicznego objętego niniejszym porozumieniem przygotuje i przeprowadzi Gmina . </w:t>
      </w:r>
      <w:r>
        <w:rPr>
          <w:rFonts w:ascii="Calibri" w:eastAsia="Calibri" w:hAnsi="Calibri" w:cs="Calibri"/>
        </w:rPr>
        <w:t xml:space="preserve"> </w:t>
      </w:r>
    </w:p>
    <w:p w14:paraId="229A632D" w14:textId="77777777" w:rsidR="00E576EE" w:rsidRDefault="00E576EE" w:rsidP="00E576EE">
      <w:pPr>
        <w:ind w:left="65" w:right="141"/>
      </w:pPr>
      <w:r>
        <w:t xml:space="preserve">2 . PGW Wody Polskie upoważnia Gminę, a Gmina zobowiązuje się do: </w:t>
      </w:r>
      <w:r>
        <w:rPr>
          <w:rFonts w:ascii="Calibri" w:eastAsia="Calibri" w:hAnsi="Calibri" w:cs="Calibri"/>
        </w:rPr>
        <w:t xml:space="preserve"> </w:t>
      </w:r>
    </w:p>
    <w:p w14:paraId="17DB7437" w14:textId="77777777" w:rsidR="00E576EE" w:rsidRDefault="00E576EE" w:rsidP="00E576EE">
      <w:pPr>
        <w:numPr>
          <w:ilvl w:val="0"/>
          <w:numId w:val="4"/>
        </w:numPr>
        <w:spacing w:after="39" w:line="260" w:lineRule="auto"/>
        <w:ind w:right="141" w:hanging="286"/>
      </w:pPr>
      <w:r>
        <w:t xml:space="preserve">przygotowania dokumentacji związanej z udzieleniem zamówienia publicznego; </w:t>
      </w:r>
      <w:r>
        <w:rPr>
          <w:rFonts w:ascii="Calibri" w:eastAsia="Calibri" w:hAnsi="Calibri" w:cs="Calibri"/>
        </w:rPr>
        <w:t xml:space="preserve"> </w:t>
      </w:r>
    </w:p>
    <w:p w14:paraId="590624AA" w14:textId="77777777" w:rsidR="00E576EE" w:rsidRDefault="00E576EE" w:rsidP="00E576EE">
      <w:pPr>
        <w:numPr>
          <w:ilvl w:val="0"/>
          <w:numId w:val="4"/>
        </w:numPr>
        <w:spacing w:after="39" w:line="260" w:lineRule="auto"/>
        <w:ind w:right="141" w:hanging="286"/>
      </w:pPr>
      <w:r>
        <w:t xml:space="preserve">zamieszczenia ogłoszeń we właściwych publikatorach lub w sposób przyjęty przez Gminę; </w:t>
      </w:r>
      <w:r>
        <w:rPr>
          <w:rFonts w:ascii="Calibri" w:eastAsia="Calibri" w:hAnsi="Calibri" w:cs="Calibri"/>
        </w:rPr>
        <w:t xml:space="preserve"> </w:t>
      </w:r>
    </w:p>
    <w:p w14:paraId="5BB980EC" w14:textId="77777777" w:rsidR="00E576EE" w:rsidRDefault="00E576EE" w:rsidP="00E576EE">
      <w:pPr>
        <w:numPr>
          <w:ilvl w:val="0"/>
          <w:numId w:val="4"/>
        </w:numPr>
        <w:spacing w:after="39" w:line="260" w:lineRule="auto"/>
        <w:ind w:right="141" w:hanging="286"/>
      </w:pPr>
      <w:r>
        <w:t xml:space="preserve">innych czynności wynikających z przepisów i procedur obowiązujących w Gminie; </w:t>
      </w:r>
      <w:r>
        <w:rPr>
          <w:rFonts w:ascii="Calibri" w:eastAsia="Calibri" w:hAnsi="Calibri" w:cs="Calibri"/>
        </w:rPr>
        <w:t xml:space="preserve"> </w:t>
      </w:r>
    </w:p>
    <w:p w14:paraId="7693BE8A" w14:textId="77777777" w:rsidR="00E576EE" w:rsidRDefault="00E576EE" w:rsidP="00E576EE">
      <w:pPr>
        <w:numPr>
          <w:ilvl w:val="0"/>
          <w:numId w:val="4"/>
        </w:numPr>
        <w:spacing w:after="39" w:line="260" w:lineRule="auto"/>
        <w:ind w:right="141" w:hanging="286"/>
      </w:pPr>
      <w:r>
        <w:t xml:space="preserve">nadzorowania, kontroli i odbioru usług; </w:t>
      </w:r>
      <w:r>
        <w:rPr>
          <w:rFonts w:ascii="Calibri" w:eastAsia="Calibri" w:hAnsi="Calibri" w:cs="Calibri"/>
        </w:rPr>
        <w:t xml:space="preserve"> </w:t>
      </w:r>
    </w:p>
    <w:p w14:paraId="1D01A80D" w14:textId="77777777" w:rsidR="00E576EE" w:rsidRDefault="00E576EE" w:rsidP="00E576EE">
      <w:pPr>
        <w:numPr>
          <w:ilvl w:val="0"/>
          <w:numId w:val="4"/>
        </w:numPr>
        <w:spacing w:after="39" w:line="260" w:lineRule="auto"/>
        <w:ind w:right="141" w:hanging="286"/>
      </w:pPr>
      <w:r>
        <w:t xml:space="preserve">sporządzenia i przechowywania dokumentacji z postępowania z prawem PGW Wody Polskie do swobodnego wglądu i kopiowania. </w:t>
      </w:r>
      <w:r>
        <w:rPr>
          <w:rFonts w:ascii="Calibri" w:eastAsia="Calibri" w:hAnsi="Calibri" w:cs="Calibri"/>
        </w:rPr>
        <w:t xml:space="preserve"> </w:t>
      </w:r>
    </w:p>
    <w:p w14:paraId="6398AE32" w14:textId="77777777" w:rsidR="00E576EE" w:rsidRDefault="00E576EE" w:rsidP="00E576EE">
      <w:pPr>
        <w:numPr>
          <w:ilvl w:val="0"/>
          <w:numId w:val="5"/>
        </w:numPr>
        <w:spacing w:after="39" w:line="260" w:lineRule="auto"/>
        <w:ind w:right="141" w:hanging="283"/>
      </w:pPr>
      <w:r>
        <w:t xml:space="preserve">Gmina zobowiązuje się do udostępnienia wyłonionemu Wykonawcy wszelkich istotnych informacji na temat terenów  związanych z realizacją zlecanych usług. </w:t>
      </w:r>
      <w:r>
        <w:rPr>
          <w:rFonts w:ascii="Calibri" w:eastAsia="Calibri" w:hAnsi="Calibri" w:cs="Calibri"/>
        </w:rPr>
        <w:t xml:space="preserve"> </w:t>
      </w:r>
    </w:p>
    <w:p w14:paraId="735FAC32" w14:textId="77777777" w:rsidR="00E576EE" w:rsidRDefault="00E576EE" w:rsidP="00E576EE">
      <w:pPr>
        <w:numPr>
          <w:ilvl w:val="0"/>
          <w:numId w:val="5"/>
        </w:numPr>
        <w:spacing w:after="39" w:line="260" w:lineRule="auto"/>
        <w:ind w:right="141" w:hanging="283"/>
      </w:pPr>
      <w:r>
        <w:t xml:space="preserve">PGW Wody Polskie zobowiązuje się do: </w:t>
      </w:r>
      <w:r>
        <w:rPr>
          <w:rFonts w:ascii="Calibri" w:eastAsia="Calibri" w:hAnsi="Calibri" w:cs="Calibri"/>
        </w:rPr>
        <w:t xml:space="preserve"> </w:t>
      </w:r>
    </w:p>
    <w:p w14:paraId="385DF9EB" w14:textId="77777777" w:rsidR="00E576EE" w:rsidRDefault="00E576EE" w:rsidP="00E576EE">
      <w:pPr>
        <w:numPr>
          <w:ilvl w:val="1"/>
          <w:numId w:val="5"/>
        </w:numPr>
        <w:spacing w:after="39" w:line="260" w:lineRule="auto"/>
        <w:ind w:right="141" w:hanging="283"/>
      </w:pPr>
      <w:r>
        <w:t xml:space="preserve">udzielenia wsparcia technicznego i merytorycznego;  </w:t>
      </w:r>
      <w:r>
        <w:rPr>
          <w:rFonts w:ascii="Calibri" w:eastAsia="Calibri" w:hAnsi="Calibri" w:cs="Calibri"/>
        </w:rPr>
        <w:t xml:space="preserve"> </w:t>
      </w:r>
    </w:p>
    <w:p w14:paraId="08497AAD" w14:textId="77777777" w:rsidR="00E576EE" w:rsidRDefault="00E576EE" w:rsidP="00E576EE">
      <w:pPr>
        <w:numPr>
          <w:ilvl w:val="1"/>
          <w:numId w:val="5"/>
        </w:numPr>
        <w:spacing w:line="260" w:lineRule="auto"/>
        <w:ind w:right="141" w:hanging="283"/>
      </w:pPr>
      <w:r>
        <w:t xml:space="preserve">przekazanie terenu wykonania zadania i  udzielenia wyłonionemu Wykonawcy wszelkich istotnych informacji na temat terenów związanych z realizacją zlecanych usług; </w:t>
      </w:r>
      <w:r>
        <w:rPr>
          <w:rFonts w:ascii="Calibri" w:eastAsia="Calibri" w:hAnsi="Calibri" w:cs="Calibri"/>
        </w:rPr>
        <w:t xml:space="preserve"> </w:t>
      </w:r>
    </w:p>
    <w:p w14:paraId="05F3EB36" w14:textId="77777777" w:rsidR="00E576EE" w:rsidRDefault="00E576EE" w:rsidP="00E576EE">
      <w:pPr>
        <w:numPr>
          <w:ilvl w:val="1"/>
          <w:numId w:val="5"/>
        </w:numPr>
        <w:spacing w:line="260" w:lineRule="auto"/>
        <w:ind w:right="141" w:hanging="283"/>
      </w:pPr>
      <w:r>
        <w:t xml:space="preserve">przygotowanie książki realizacji zadania oraz do nadzorowania, kontroli i odbioru prac; </w:t>
      </w:r>
      <w:r>
        <w:rPr>
          <w:rFonts w:ascii="Calibri" w:eastAsia="Calibri" w:hAnsi="Calibri" w:cs="Calibri"/>
        </w:rPr>
        <w:t xml:space="preserve"> </w:t>
      </w:r>
    </w:p>
    <w:p w14:paraId="7993181B" w14:textId="77777777" w:rsidR="00E576EE" w:rsidRDefault="00E576EE" w:rsidP="00E576EE">
      <w:pPr>
        <w:numPr>
          <w:ilvl w:val="1"/>
          <w:numId w:val="5"/>
        </w:numPr>
        <w:spacing w:after="39" w:line="260" w:lineRule="auto"/>
        <w:ind w:right="141" w:hanging="283"/>
      </w:pPr>
      <w:r>
        <w:t xml:space="preserve">specjalistycznego nadzoru merytorycznego nad prowadzonymi usługami. </w:t>
      </w:r>
      <w:r>
        <w:rPr>
          <w:rFonts w:ascii="Calibri" w:eastAsia="Calibri" w:hAnsi="Calibri" w:cs="Calibri"/>
        </w:rPr>
        <w:t xml:space="preserve"> </w:t>
      </w:r>
    </w:p>
    <w:p w14:paraId="1B10CB6E" w14:textId="77777777" w:rsidR="00E576EE" w:rsidRDefault="00E576EE" w:rsidP="00E576EE">
      <w:pPr>
        <w:spacing w:line="259" w:lineRule="auto"/>
        <w:ind w:left="77"/>
        <w:jc w:val="left"/>
      </w:pPr>
      <w:r>
        <w:rPr>
          <w:sz w:val="17"/>
        </w:rPr>
        <w:t xml:space="preserve"> </w:t>
      </w:r>
      <w:r>
        <w:rPr>
          <w:rFonts w:ascii="Calibri" w:eastAsia="Calibri" w:hAnsi="Calibri" w:cs="Calibri"/>
        </w:rPr>
        <w:t xml:space="preserve"> </w:t>
      </w:r>
    </w:p>
    <w:p w14:paraId="6E590C1B" w14:textId="77777777" w:rsidR="00E576EE" w:rsidRDefault="00E576EE" w:rsidP="00E576EE">
      <w:pPr>
        <w:spacing w:after="102" w:line="254" w:lineRule="auto"/>
        <w:ind w:left="387" w:right="457"/>
        <w:jc w:val="center"/>
      </w:pPr>
      <w:r>
        <w:rPr>
          <w:rFonts w:ascii="Calibri" w:eastAsia="Calibri" w:hAnsi="Calibri" w:cs="Calibri"/>
          <w:b/>
        </w:rPr>
        <w:t>§ 4</w:t>
      </w:r>
      <w:r>
        <w:rPr>
          <w:sz w:val="17"/>
        </w:rPr>
        <w:t xml:space="preserve"> </w:t>
      </w:r>
      <w:r>
        <w:rPr>
          <w:rFonts w:ascii="Calibri" w:eastAsia="Calibri" w:hAnsi="Calibri" w:cs="Calibri"/>
        </w:rPr>
        <w:t xml:space="preserve"> </w:t>
      </w:r>
    </w:p>
    <w:p w14:paraId="69325D25" w14:textId="77777777" w:rsidR="00E576EE" w:rsidRDefault="00E576EE" w:rsidP="00E576EE">
      <w:pPr>
        <w:numPr>
          <w:ilvl w:val="0"/>
          <w:numId w:val="6"/>
        </w:numPr>
        <w:spacing w:line="260" w:lineRule="auto"/>
        <w:ind w:right="141" w:hanging="283"/>
      </w:pPr>
      <w:r>
        <w:t>Z Wykonawcą wyłonionym w wyniku przeprowadzonego postępowania o udzielenie zamówienia publicznego zostanie zawarta umowa, której stronami będą Państwowe Gospodarstwo Wodne Wody Polskie oraz Gmina Węgliniec.</w:t>
      </w:r>
      <w:r>
        <w:rPr>
          <w:sz w:val="17"/>
        </w:rPr>
        <w:t xml:space="preserve"> </w:t>
      </w:r>
      <w:r>
        <w:rPr>
          <w:rFonts w:ascii="Calibri" w:eastAsia="Calibri" w:hAnsi="Calibri" w:cs="Calibri"/>
        </w:rPr>
        <w:t xml:space="preserve"> </w:t>
      </w:r>
    </w:p>
    <w:p w14:paraId="4C2C3FAA" w14:textId="77777777" w:rsidR="00E576EE" w:rsidRDefault="00E576EE" w:rsidP="00E576EE">
      <w:pPr>
        <w:numPr>
          <w:ilvl w:val="0"/>
          <w:numId w:val="6"/>
        </w:numPr>
        <w:spacing w:line="260" w:lineRule="auto"/>
        <w:ind w:right="141" w:hanging="283"/>
      </w:pPr>
      <w:r>
        <w:t>W umowie z Wykonawcą zostaną zastrzeżone:</w:t>
      </w:r>
      <w:r>
        <w:rPr>
          <w:sz w:val="17"/>
        </w:rPr>
        <w:t xml:space="preserve"> </w:t>
      </w:r>
      <w:r>
        <w:rPr>
          <w:rFonts w:ascii="Calibri" w:eastAsia="Calibri" w:hAnsi="Calibri" w:cs="Calibri"/>
        </w:rPr>
        <w:t xml:space="preserve"> </w:t>
      </w:r>
    </w:p>
    <w:p w14:paraId="589333D3" w14:textId="77777777" w:rsidR="00E576EE" w:rsidRDefault="00E576EE" w:rsidP="00E576EE">
      <w:pPr>
        <w:numPr>
          <w:ilvl w:val="1"/>
          <w:numId w:val="6"/>
        </w:numPr>
        <w:spacing w:after="2" w:line="260" w:lineRule="auto"/>
        <w:ind w:right="141" w:hanging="283"/>
      </w:pPr>
      <w:r>
        <w:t xml:space="preserve">obowiązek wystawiania przez wykonawcę faktur na każdą ze Stron odrębnie w kwotach wynikających z wartości określonych w tej umowie; </w:t>
      </w:r>
      <w:r>
        <w:rPr>
          <w:rFonts w:ascii="Calibri" w:eastAsia="Calibri" w:hAnsi="Calibri" w:cs="Calibri"/>
        </w:rPr>
        <w:t xml:space="preserve"> </w:t>
      </w:r>
    </w:p>
    <w:p w14:paraId="2238020B" w14:textId="77777777" w:rsidR="00E576EE" w:rsidRDefault="00E576EE" w:rsidP="00E576EE">
      <w:pPr>
        <w:numPr>
          <w:ilvl w:val="1"/>
          <w:numId w:val="6"/>
        </w:numPr>
        <w:spacing w:line="260" w:lineRule="auto"/>
        <w:ind w:right="141" w:hanging="283"/>
      </w:pPr>
      <w:r>
        <w:t xml:space="preserve">obowiązek dokonywania bezpośrednich płatności przez każdą ze Stron na rzecz wykonawcy; </w:t>
      </w:r>
      <w:r>
        <w:rPr>
          <w:rFonts w:ascii="Calibri" w:eastAsia="Calibri" w:hAnsi="Calibri" w:cs="Calibri"/>
        </w:rPr>
        <w:t xml:space="preserve"> </w:t>
      </w:r>
    </w:p>
    <w:p w14:paraId="59B3120C" w14:textId="77777777" w:rsidR="00E576EE" w:rsidRDefault="00E576EE" w:rsidP="00E576EE">
      <w:pPr>
        <w:numPr>
          <w:ilvl w:val="1"/>
          <w:numId w:val="6"/>
        </w:numPr>
        <w:spacing w:line="260" w:lineRule="auto"/>
        <w:ind w:right="141" w:hanging="283"/>
      </w:pPr>
      <w:r>
        <w:t xml:space="preserve">harmonogramy realizacji usług i płatności / jeżeli będzie taka potrzeba /; </w:t>
      </w:r>
      <w:r>
        <w:rPr>
          <w:rFonts w:ascii="Calibri" w:eastAsia="Calibri" w:hAnsi="Calibri" w:cs="Calibri"/>
        </w:rPr>
        <w:t xml:space="preserve"> </w:t>
      </w:r>
    </w:p>
    <w:p w14:paraId="45C83D16" w14:textId="77777777" w:rsidR="00E576EE" w:rsidRDefault="00E576EE" w:rsidP="00E576EE">
      <w:pPr>
        <w:numPr>
          <w:ilvl w:val="1"/>
          <w:numId w:val="6"/>
        </w:numPr>
        <w:spacing w:line="260" w:lineRule="auto"/>
        <w:ind w:right="141" w:hanging="283"/>
      </w:pPr>
      <w:r>
        <w:t xml:space="preserve">termin zakończenia usług </w:t>
      </w:r>
      <w:r>
        <w:rPr>
          <w:rFonts w:ascii="Calibri" w:eastAsia="Calibri" w:hAnsi="Calibri" w:cs="Calibri"/>
          <w:b/>
        </w:rPr>
        <w:t>30.10.2026 r.</w:t>
      </w:r>
      <w:r>
        <w:t xml:space="preserve"> </w:t>
      </w:r>
      <w:r>
        <w:rPr>
          <w:rFonts w:ascii="Calibri" w:eastAsia="Calibri" w:hAnsi="Calibri" w:cs="Calibri"/>
        </w:rPr>
        <w:t xml:space="preserve"> </w:t>
      </w:r>
    </w:p>
    <w:p w14:paraId="2DDC4FF5" w14:textId="77777777" w:rsidR="00E576EE" w:rsidRDefault="00E576EE" w:rsidP="00E576EE">
      <w:pPr>
        <w:numPr>
          <w:ilvl w:val="0"/>
          <w:numId w:val="6"/>
        </w:numPr>
        <w:spacing w:line="260" w:lineRule="auto"/>
        <w:ind w:right="141" w:hanging="283"/>
      </w:pPr>
      <w:r>
        <w:t>W umowie z wykonawcami zawarte zostaną klauzule o:</w:t>
      </w:r>
      <w:r>
        <w:rPr>
          <w:sz w:val="17"/>
        </w:rPr>
        <w:t xml:space="preserve"> </w:t>
      </w:r>
      <w:r>
        <w:rPr>
          <w:rFonts w:ascii="Calibri" w:eastAsia="Calibri" w:hAnsi="Calibri" w:cs="Calibri"/>
        </w:rPr>
        <w:t xml:space="preserve"> </w:t>
      </w:r>
    </w:p>
    <w:p w14:paraId="77F4311C" w14:textId="77777777" w:rsidR="00E576EE" w:rsidRDefault="00E576EE" w:rsidP="00E576EE">
      <w:pPr>
        <w:numPr>
          <w:ilvl w:val="1"/>
          <w:numId w:val="6"/>
        </w:numPr>
        <w:spacing w:line="260" w:lineRule="auto"/>
        <w:ind w:right="141" w:hanging="283"/>
      </w:pPr>
      <w:r>
        <w:t>wyłącznej odpowiedzialności każdej ze Stron wobec wykonawcy, jeśli skutkiem jej działania wykonawca będzie dochodził roszczeń odszkodowawczych,</w:t>
      </w:r>
      <w:r>
        <w:rPr>
          <w:sz w:val="17"/>
        </w:rPr>
        <w:t xml:space="preserve"> </w:t>
      </w:r>
      <w:r>
        <w:rPr>
          <w:rFonts w:ascii="Calibri" w:eastAsia="Calibri" w:hAnsi="Calibri" w:cs="Calibri"/>
        </w:rPr>
        <w:t xml:space="preserve"> </w:t>
      </w:r>
    </w:p>
    <w:p w14:paraId="6E0CE778" w14:textId="77777777" w:rsidR="00E576EE" w:rsidRDefault="00E576EE" w:rsidP="00E576EE">
      <w:pPr>
        <w:numPr>
          <w:ilvl w:val="1"/>
          <w:numId w:val="6"/>
        </w:numPr>
        <w:spacing w:after="115" w:line="260" w:lineRule="auto"/>
        <w:ind w:right="141" w:hanging="283"/>
      </w:pPr>
      <w:r>
        <w:lastRenderedPageBreak/>
        <w:t>naliczaniu kar umownych za nienależyte i/lub nieterminowe wykonanie umowy oraz potrącania naliczonych kar umownych z wierzytelnościami Wykonawcy lub w przypadku braku możliwości potrącenia kar umownych o możliwości dochodzenia kar umownych w trybie określonym właściwymi przepisami</w:t>
      </w:r>
      <w:r>
        <w:rPr>
          <w:sz w:val="17"/>
        </w:rPr>
        <w:t xml:space="preserve"> </w:t>
      </w:r>
      <w:r>
        <w:t xml:space="preserve">proporcjonalnie do udziału w kosztach realizacji zadań. </w:t>
      </w:r>
      <w:r>
        <w:rPr>
          <w:sz w:val="17"/>
        </w:rPr>
        <w:t xml:space="preserve"> </w:t>
      </w:r>
      <w:r>
        <w:rPr>
          <w:rFonts w:ascii="Calibri" w:eastAsia="Calibri" w:hAnsi="Calibri" w:cs="Calibri"/>
        </w:rPr>
        <w:t xml:space="preserve"> </w:t>
      </w:r>
    </w:p>
    <w:p w14:paraId="0018E0CE" w14:textId="77777777" w:rsidR="00E576EE" w:rsidRDefault="00E576EE" w:rsidP="00E576EE">
      <w:pPr>
        <w:spacing w:after="102" w:line="254" w:lineRule="auto"/>
        <w:ind w:left="387" w:right="457"/>
        <w:jc w:val="center"/>
      </w:pPr>
      <w:r>
        <w:rPr>
          <w:rFonts w:ascii="Calibri" w:eastAsia="Calibri" w:hAnsi="Calibri" w:cs="Calibri"/>
          <w:b/>
        </w:rPr>
        <w:t>§ 5</w:t>
      </w:r>
      <w:r>
        <w:rPr>
          <w:rFonts w:ascii="Arial" w:eastAsia="Arial" w:hAnsi="Arial" w:cs="Arial"/>
          <w:sz w:val="17"/>
        </w:rPr>
        <w:t xml:space="preserve"> </w:t>
      </w:r>
      <w:r>
        <w:rPr>
          <w:rFonts w:ascii="Calibri" w:eastAsia="Calibri" w:hAnsi="Calibri" w:cs="Calibri"/>
        </w:rPr>
        <w:t xml:space="preserve"> </w:t>
      </w:r>
    </w:p>
    <w:p w14:paraId="5574FC34" w14:textId="77777777" w:rsidR="00E576EE" w:rsidRDefault="00E576EE" w:rsidP="00E576EE">
      <w:pPr>
        <w:numPr>
          <w:ilvl w:val="0"/>
          <w:numId w:val="7"/>
        </w:numPr>
        <w:spacing w:after="100" w:line="260" w:lineRule="auto"/>
        <w:ind w:right="141" w:hanging="283"/>
      </w:pPr>
      <w:r>
        <w:t xml:space="preserve">Przed ogłoszeniem postępowania przetargowego Gmina zobowiązuje się do przygotowania oraz przekazania stronom projektu umowy trójstronnej celem zapoznania się z jej treścią i dokonania akceptacji drogą elektroniczną w terminie 7 dni roboczych od jej otrzymania. Projekt umowy trójstronnej zostanie przekazany w formie elektronicznej </w:t>
      </w:r>
      <w:r>
        <w:rPr>
          <w:rFonts w:ascii="Calibri" w:eastAsia="Calibri" w:hAnsi="Calibri" w:cs="Calibri"/>
        </w:rPr>
        <w:t xml:space="preserve"> </w:t>
      </w:r>
    </w:p>
    <w:p w14:paraId="03FC27AB" w14:textId="77777777" w:rsidR="00E576EE" w:rsidRDefault="00E576EE" w:rsidP="00E576EE">
      <w:pPr>
        <w:numPr>
          <w:ilvl w:val="0"/>
          <w:numId w:val="7"/>
        </w:numPr>
        <w:spacing w:after="39" w:line="260" w:lineRule="auto"/>
        <w:ind w:right="141" w:hanging="283"/>
      </w:pPr>
      <w:r>
        <w:t>Przedstawiciele Stron będą wspólnie uczestniczyć w końcowych odbiorach usług, w celu stwierdzenia prawidłowości realizacji zamówienia, w szczególności jakości wykonanych prac składających się na przedmiot zamówienia. Z czynności odbioru będą sporządzane protokoły podpisane przez przedstawicieli Stron oraz Wykonawcy stanowiące dla Wykonawcy podstawę do wystawienia faktur.</w:t>
      </w:r>
      <w:r>
        <w:rPr>
          <w:sz w:val="17"/>
        </w:rPr>
        <w:t xml:space="preserve"> </w:t>
      </w:r>
      <w:r>
        <w:rPr>
          <w:rFonts w:ascii="Calibri" w:eastAsia="Calibri" w:hAnsi="Calibri" w:cs="Calibri"/>
        </w:rPr>
        <w:t xml:space="preserve"> </w:t>
      </w:r>
    </w:p>
    <w:p w14:paraId="7B8A84E3" w14:textId="77777777" w:rsidR="00E576EE" w:rsidRDefault="00E576EE" w:rsidP="00E576EE">
      <w:pPr>
        <w:numPr>
          <w:ilvl w:val="0"/>
          <w:numId w:val="7"/>
        </w:numPr>
        <w:spacing w:after="100" w:line="260" w:lineRule="auto"/>
        <w:ind w:right="141" w:hanging="283"/>
      </w:pPr>
      <w:r>
        <w:t>Strony postanawiają, że wszystkie decyzje dotyczące realizacji umowy z Wykonawcą, w szczególności w kwestii wypowiedzenia lub odstąpienia od umowy, a także ewentualnych kar umownych bądź innych kwestii spornych będą przekazywane Wykonawcy po wypracowaniu wspólnego stanowiska Stron.</w:t>
      </w:r>
      <w:r>
        <w:rPr>
          <w:sz w:val="17"/>
        </w:rPr>
        <w:t xml:space="preserve"> </w:t>
      </w:r>
      <w:r>
        <w:rPr>
          <w:rFonts w:ascii="Calibri" w:eastAsia="Calibri" w:hAnsi="Calibri" w:cs="Calibri"/>
        </w:rPr>
        <w:t xml:space="preserve"> </w:t>
      </w:r>
    </w:p>
    <w:p w14:paraId="0C18FA65" w14:textId="77777777" w:rsidR="00E576EE" w:rsidRDefault="00E576EE" w:rsidP="00E576EE">
      <w:pPr>
        <w:numPr>
          <w:ilvl w:val="0"/>
          <w:numId w:val="7"/>
        </w:numPr>
        <w:spacing w:after="93" w:line="260" w:lineRule="auto"/>
        <w:ind w:right="141" w:hanging="283"/>
      </w:pPr>
      <w:r>
        <w:t xml:space="preserve">Czas trwania porozumienia strony określają na czas realizacji zadania. </w:t>
      </w:r>
      <w:r>
        <w:rPr>
          <w:rFonts w:ascii="Calibri" w:eastAsia="Calibri" w:hAnsi="Calibri" w:cs="Calibri"/>
        </w:rPr>
        <w:t xml:space="preserve"> </w:t>
      </w:r>
    </w:p>
    <w:p w14:paraId="354AA6F8" w14:textId="77777777" w:rsidR="00E576EE" w:rsidRDefault="00E576EE" w:rsidP="00E576EE">
      <w:pPr>
        <w:spacing w:after="106" w:line="259" w:lineRule="auto"/>
        <w:ind w:left="360"/>
        <w:jc w:val="left"/>
      </w:pPr>
      <w:r>
        <w:t xml:space="preserve"> </w:t>
      </w:r>
      <w:r>
        <w:rPr>
          <w:rFonts w:ascii="Calibri" w:eastAsia="Calibri" w:hAnsi="Calibri" w:cs="Calibri"/>
        </w:rPr>
        <w:t xml:space="preserve"> </w:t>
      </w:r>
    </w:p>
    <w:p w14:paraId="0BF44D5E" w14:textId="77777777" w:rsidR="00E576EE" w:rsidRDefault="00E576EE" w:rsidP="00E576EE">
      <w:pPr>
        <w:spacing w:after="102" w:line="254" w:lineRule="auto"/>
        <w:ind w:left="387" w:right="174"/>
        <w:jc w:val="center"/>
      </w:pPr>
      <w:r>
        <w:rPr>
          <w:rFonts w:ascii="Calibri" w:eastAsia="Calibri" w:hAnsi="Calibri" w:cs="Calibri"/>
          <w:b/>
        </w:rPr>
        <w:t>§ 6</w:t>
      </w:r>
      <w:r>
        <w:rPr>
          <w:sz w:val="17"/>
        </w:rPr>
        <w:t xml:space="preserve"> </w:t>
      </w:r>
      <w:r>
        <w:rPr>
          <w:rFonts w:ascii="Calibri" w:eastAsia="Calibri" w:hAnsi="Calibri" w:cs="Calibri"/>
        </w:rPr>
        <w:t xml:space="preserve"> </w:t>
      </w:r>
    </w:p>
    <w:p w14:paraId="3648B763" w14:textId="77777777" w:rsidR="00E576EE" w:rsidRDefault="00E576EE" w:rsidP="00E576EE">
      <w:pPr>
        <w:numPr>
          <w:ilvl w:val="0"/>
          <w:numId w:val="8"/>
        </w:numPr>
        <w:spacing w:after="39" w:line="260" w:lineRule="auto"/>
        <w:ind w:right="141" w:hanging="283"/>
      </w:pPr>
      <w:r>
        <w:t>Zmiany i uzupełnienia postanowień niniejszego Porozumienia wymagają dla swej ważności formy pisemnej w postaci aneksu pod rygorem nieważności.</w:t>
      </w:r>
      <w:r>
        <w:rPr>
          <w:sz w:val="17"/>
        </w:rPr>
        <w:t xml:space="preserve"> </w:t>
      </w:r>
      <w:r>
        <w:rPr>
          <w:rFonts w:ascii="Calibri" w:eastAsia="Calibri" w:hAnsi="Calibri" w:cs="Calibri"/>
        </w:rPr>
        <w:t xml:space="preserve"> </w:t>
      </w:r>
    </w:p>
    <w:p w14:paraId="1EB01933" w14:textId="77777777" w:rsidR="00E576EE" w:rsidRDefault="00E576EE" w:rsidP="00E576EE">
      <w:pPr>
        <w:numPr>
          <w:ilvl w:val="0"/>
          <w:numId w:val="8"/>
        </w:numPr>
        <w:spacing w:after="39" w:line="260" w:lineRule="auto"/>
        <w:ind w:right="141" w:hanging="283"/>
      </w:pPr>
      <w:r>
        <w:t>Przeniesienie obowiązków lub praw, w tym wierzytelności, wynikających z niniejszego Porozumienia może nastąpić jedynie za uprzednią pisemną zgoda drugiej strony, pod rygorem nieważności.</w:t>
      </w:r>
      <w:r>
        <w:rPr>
          <w:sz w:val="17"/>
        </w:rPr>
        <w:t xml:space="preserve"> </w:t>
      </w:r>
      <w:r>
        <w:rPr>
          <w:rFonts w:ascii="Calibri" w:eastAsia="Calibri" w:hAnsi="Calibri" w:cs="Calibri"/>
        </w:rPr>
        <w:t xml:space="preserve"> </w:t>
      </w:r>
    </w:p>
    <w:p w14:paraId="64C370E6" w14:textId="77777777" w:rsidR="00E576EE" w:rsidRDefault="00E576EE" w:rsidP="00E576EE">
      <w:pPr>
        <w:numPr>
          <w:ilvl w:val="0"/>
          <w:numId w:val="8"/>
        </w:numPr>
        <w:spacing w:after="131" w:line="260" w:lineRule="auto"/>
        <w:ind w:right="141" w:hanging="283"/>
      </w:pPr>
      <w:r>
        <w:t>W przypadku, gdy którekolwiek postanowienie Porozumienia jest albo stanie się nieważne lub nieskuteczne, nie ma to wpływu na ważność lub skuteczność pozostałych jego postanowień, o ile zachowują one sens. W takim przypadku strony zobowiązują się zastąpić nieważne lub nieskuteczne postanowienia takimi ważnymi i skutecznymi postanowieniami, które w swej treści najbardziej będą odpowiadać zamierzonym celom porozumienia. Dotyczy to również sytuacji, gdy w Porozumieniu ujawni się luka prawna albo gdy postanowienie Porozumienia okaże się niewykonalne.</w:t>
      </w:r>
      <w:r>
        <w:rPr>
          <w:sz w:val="17"/>
        </w:rPr>
        <w:t xml:space="preserve"> </w:t>
      </w:r>
      <w:r>
        <w:rPr>
          <w:rFonts w:ascii="Calibri" w:eastAsia="Calibri" w:hAnsi="Calibri" w:cs="Calibri"/>
        </w:rPr>
        <w:t xml:space="preserve"> </w:t>
      </w:r>
    </w:p>
    <w:p w14:paraId="38CF0A50" w14:textId="77777777" w:rsidR="00E576EE" w:rsidRDefault="00E576EE" w:rsidP="00E576EE">
      <w:pPr>
        <w:spacing w:after="102" w:line="254" w:lineRule="auto"/>
        <w:ind w:left="387" w:right="495"/>
        <w:jc w:val="center"/>
      </w:pPr>
      <w:r>
        <w:rPr>
          <w:rFonts w:ascii="Calibri" w:eastAsia="Calibri" w:hAnsi="Calibri" w:cs="Calibri"/>
          <w:b/>
        </w:rPr>
        <w:t>§ 7</w:t>
      </w:r>
      <w:r>
        <w:rPr>
          <w:sz w:val="19"/>
        </w:rPr>
        <w:t xml:space="preserve"> </w:t>
      </w:r>
      <w:r>
        <w:rPr>
          <w:rFonts w:ascii="Calibri" w:eastAsia="Calibri" w:hAnsi="Calibri" w:cs="Calibri"/>
        </w:rPr>
        <w:t xml:space="preserve"> </w:t>
      </w:r>
    </w:p>
    <w:p w14:paraId="79CB61F8" w14:textId="77777777" w:rsidR="00E576EE" w:rsidRDefault="00E576EE" w:rsidP="00E576EE">
      <w:pPr>
        <w:numPr>
          <w:ilvl w:val="0"/>
          <w:numId w:val="9"/>
        </w:numPr>
        <w:spacing w:after="39" w:line="260" w:lineRule="auto"/>
        <w:ind w:right="141" w:hanging="283"/>
      </w:pPr>
      <w:r>
        <w:t xml:space="preserve">Spory wynikłe z niniejszego Porozumienia podlegać będą rozstrzyganiu sądu miejscowo właściwego dla siedziby Państwowego Gospodarstwa Wodnego Wody Polskie Zarządu Zlewni </w:t>
      </w:r>
      <w:r>
        <w:rPr>
          <w:rFonts w:ascii="Calibri" w:eastAsia="Calibri" w:hAnsi="Calibri" w:cs="Calibri"/>
        </w:rPr>
        <w:t xml:space="preserve"> </w:t>
      </w:r>
      <w:r>
        <w:t>w Lwówku Śląskim.</w:t>
      </w:r>
      <w:r>
        <w:rPr>
          <w:sz w:val="17"/>
        </w:rPr>
        <w:t xml:space="preserve"> </w:t>
      </w:r>
      <w:r>
        <w:rPr>
          <w:rFonts w:ascii="Calibri" w:eastAsia="Calibri" w:hAnsi="Calibri" w:cs="Calibri"/>
        </w:rPr>
        <w:t xml:space="preserve"> </w:t>
      </w:r>
    </w:p>
    <w:p w14:paraId="0A7A6F2B" w14:textId="77777777" w:rsidR="00E576EE" w:rsidRDefault="00E576EE" w:rsidP="00E576EE">
      <w:pPr>
        <w:numPr>
          <w:ilvl w:val="0"/>
          <w:numId w:val="9"/>
        </w:numPr>
        <w:spacing w:after="39" w:line="260" w:lineRule="auto"/>
        <w:ind w:right="141" w:hanging="283"/>
      </w:pPr>
      <w:r>
        <w:t>W sprawach nieuregulowanych Porozumienia mają zastosowanie przepisy Kodeksu cywilnego,  Ustawy o finansach publicznych oraz Prawa wodnego, Ustawy z dnia  1 października 2024 r. o zmianie ustawy o szczególnych rozwiązaniach związanych  z usuwaniem skutków powodzi oraz niektórych innych ustaw.</w:t>
      </w:r>
      <w:r>
        <w:rPr>
          <w:sz w:val="17"/>
        </w:rPr>
        <w:t xml:space="preserve"> </w:t>
      </w:r>
      <w:r>
        <w:rPr>
          <w:rFonts w:ascii="Calibri" w:eastAsia="Calibri" w:hAnsi="Calibri" w:cs="Calibri"/>
        </w:rPr>
        <w:t xml:space="preserve"> </w:t>
      </w:r>
    </w:p>
    <w:p w14:paraId="160772B4" w14:textId="77777777" w:rsidR="00E576EE" w:rsidRDefault="00E576EE" w:rsidP="00E576EE">
      <w:pPr>
        <w:spacing w:after="36" w:line="259" w:lineRule="auto"/>
        <w:ind w:left="77"/>
        <w:jc w:val="left"/>
      </w:pPr>
      <w:r>
        <w:t xml:space="preserve"> </w:t>
      </w:r>
      <w:r>
        <w:rPr>
          <w:rFonts w:ascii="Calibri" w:eastAsia="Calibri" w:hAnsi="Calibri" w:cs="Calibri"/>
        </w:rPr>
        <w:t xml:space="preserve"> </w:t>
      </w:r>
    </w:p>
    <w:p w14:paraId="36C83211" w14:textId="77777777" w:rsidR="00E576EE" w:rsidRDefault="00E576EE" w:rsidP="00E576EE">
      <w:pPr>
        <w:spacing w:after="42" w:line="254" w:lineRule="auto"/>
        <w:ind w:left="387" w:right="455"/>
        <w:jc w:val="center"/>
      </w:pPr>
      <w:r>
        <w:rPr>
          <w:rFonts w:ascii="Calibri" w:eastAsia="Calibri" w:hAnsi="Calibri" w:cs="Calibri"/>
          <w:b/>
        </w:rPr>
        <w:t xml:space="preserve">§8 </w:t>
      </w:r>
      <w:r>
        <w:rPr>
          <w:rFonts w:ascii="Calibri" w:eastAsia="Calibri" w:hAnsi="Calibri" w:cs="Calibri"/>
        </w:rPr>
        <w:t xml:space="preserve"> </w:t>
      </w:r>
    </w:p>
    <w:p w14:paraId="39358560" w14:textId="77777777" w:rsidR="00E576EE" w:rsidRDefault="00E576EE" w:rsidP="00E576EE">
      <w:pPr>
        <w:numPr>
          <w:ilvl w:val="0"/>
          <w:numId w:val="10"/>
        </w:numPr>
        <w:spacing w:after="39" w:line="260" w:lineRule="auto"/>
        <w:ind w:right="141" w:hanging="360"/>
      </w:pPr>
      <w:r>
        <w:t xml:space="preserve">Wszelkie dane osobowe pozyskane przez Administratora w związku z niniejszym porozumieniem będą przetwarzane wyłącznie na potrzeby realizacji porozumienia oraz chronić je będą przed do-stępem osób nieupoważnionych, zgodnie z obowiązującymi  przepisami o ochronie danych osobowych — zgodnie 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w:t>
      </w:r>
      <w:r>
        <w:rPr>
          <w:rFonts w:ascii="Calibri" w:eastAsia="Calibri" w:hAnsi="Calibri" w:cs="Calibri"/>
        </w:rPr>
        <w:t xml:space="preserve"> </w:t>
      </w:r>
    </w:p>
    <w:p w14:paraId="554A8D7D" w14:textId="77777777" w:rsidR="00E576EE" w:rsidRDefault="00E576EE" w:rsidP="00E576EE">
      <w:pPr>
        <w:numPr>
          <w:ilvl w:val="0"/>
          <w:numId w:val="10"/>
        </w:numPr>
        <w:spacing w:after="39" w:line="260" w:lineRule="auto"/>
        <w:ind w:right="141" w:hanging="360"/>
      </w:pPr>
      <w:r>
        <w:t xml:space="preserve">Strony jako Administratorzy Danych Osobowych oświadczają, że wprowadziły odpowiednie środki techniczne i organizacyjne, aby przetwarzanie odbyło się zgodnie z przepisami RODO. </w:t>
      </w:r>
      <w:r>
        <w:rPr>
          <w:rFonts w:ascii="Calibri" w:eastAsia="Calibri" w:hAnsi="Calibri" w:cs="Calibri"/>
        </w:rPr>
        <w:t xml:space="preserve"> </w:t>
      </w:r>
    </w:p>
    <w:p w14:paraId="2822D78B" w14:textId="77777777" w:rsidR="00E576EE" w:rsidRDefault="00E576EE" w:rsidP="00E576EE">
      <w:pPr>
        <w:numPr>
          <w:ilvl w:val="0"/>
          <w:numId w:val="10"/>
        </w:numPr>
        <w:spacing w:after="39" w:line="260" w:lineRule="auto"/>
        <w:ind w:right="141" w:hanging="360"/>
      </w:pPr>
      <w:r>
        <w:lastRenderedPageBreak/>
        <w:t xml:space="preserve">Strony zobowiązują się do przetwarzania danych osobowych osób reprezentujących stronę, pracowników wyznaczonych do kontaktu między stronami tylko w celu i w czasookresie niezbędnym, do realizacji niniejszej umowy. Administrator wyznaczył Inspektora Ochrony Danych, wszyscy pracownicy zostali przeszkoleni z zakresu ochrony danych osobowych, każdy pracownik zobowiązał się do zachowania poufności i tajemnicy. Pracownicy zostali upoważnieni do przetwarzania danych osobowych. </w:t>
      </w:r>
      <w:r>
        <w:rPr>
          <w:rFonts w:ascii="Calibri" w:eastAsia="Calibri" w:hAnsi="Calibri" w:cs="Calibri"/>
        </w:rPr>
        <w:t xml:space="preserve"> </w:t>
      </w:r>
    </w:p>
    <w:p w14:paraId="5BB3AEE2" w14:textId="77777777" w:rsidR="00E576EE" w:rsidRDefault="00E576EE" w:rsidP="00E576EE">
      <w:pPr>
        <w:numPr>
          <w:ilvl w:val="0"/>
          <w:numId w:val="10"/>
        </w:numPr>
        <w:spacing w:after="39" w:line="260" w:lineRule="auto"/>
        <w:ind w:right="141" w:hanging="360"/>
      </w:pPr>
      <w:r>
        <w:t xml:space="preserve">Strony będą przetwarzać dane osób reprezentujących stronę, kontaktowe osób zaangażowanych w realizację niniejszej umowy i zobowiązują się do wykonania obowiązku informacyjnego (art. 14 RODO) wobec tych osób w imieniu drugiej Strony. </w:t>
      </w:r>
      <w:r>
        <w:rPr>
          <w:rFonts w:ascii="Calibri" w:eastAsia="Calibri" w:hAnsi="Calibri" w:cs="Calibri"/>
        </w:rPr>
        <w:t xml:space="preserve"> </w:t>
      </w:r>
    </w:p>
    <w:p w14:paraId="17490792" w14:textId="77777777" w:rsidR="00E576EE" w:rsidRDefault="00E576EE" w:rsidP="00E576EE">
      <w:pPr>
        <w:numPr>
          <w:ilvl w:val="0"/>
          <w:numId w:val="10"/>
        </w:numPr>
        <w:spacing w:after="39" w:line="260" w:lineRule="auto"/>
        <w:ind w:right="141" w:hanging="360"/>
      </w:pPr>
      <w:r>
        <w:t xml:space="preserve">Porozumienie spisano w dwóch jednobrzmiących egzemplarzach, po jednym dla każdej ze stron. </w:t>
      </w:r>
      <w:r>
        <w:rPr>
          <w:rFonts w:ascii="Calibri" w:eastAsia="Calibri" w:hAnsi="Calibri" w:cs="Calibri"/>
        </w:rPr>
        <w:t xml:space="preserve"> </w:t>
      </w:r>
    </w:p>
    <w:p w14:paraId="67B41BFE" w14:textId="77777777" w:rsidR="00E576EE" w:rsidRDefault="00E576EE" w:rsidP="00E576EE">
      <w:pPr>
        <w:spacing w:line="259" w:lineRule="auto"/>
        <w:ind w:left="1814"/>
        <w:jc w:val="left"/>
      </w:pPr>
      <w:r>
        <w:rPr>
          <w:rFonts w:ascii="Calibri" w:eastAsia="Calibri" w:hAnsi="Calibri" w:cs="Calibri"/>
          <w:b/>
        </w:rPr>
        <w:t xml:space="preserve">  </w:t>
      </w:r>
      <w:r>
        <w:rPr>
          <w:rFonts w:ascii="Calibri" w:eastAsia="Calibri" w:hAnsi="Calibri" w:cs="Calibri"/>
          <w:b/>
        </w:rPr>
        <w:tab/>
        <w:t xml:space="preserve"> </w:t>
      </w:r>
      <w:r>
        <w:rPr>
          <w:rFonts w:ascii="Calibri" w:eastAsia="Calibri" w:hAnsi="Calibri" w:cs="Calibri"/>
        </w:rPr>
        <w:t xml:space="preserve"> </w:t>
      </w:r>
    </w:p>
    <w:p w14:paraId="03A2C2B5" w14:textId="77777777" w:rsidR="00E576EE" w:rsidRDefault="00E576EE" w:rsidP="00E576EE">
      <w:pPr>
        <w:spacing w:line="259" w:lineRule="auto"/>
        <w:ind w:left="1814"/>
        <w:jc w:val="left"/>
      </w:pPr>
      <w:r>
        <w:rPr>
          <w:rFonts w:ascii="Calibri" w:eastAsia="Calibri" w:hAnsi="Calibri" w:cs="Calibri"/>
          <w:b/>
        </w:rPr>
        <w:t xml:space="preserve"> </w:t>
      </w:r>
      <w:r>
        <w:rPr>
          <w:rFonts w:ascii="Calibri" w:eastAsia="Calibri" w:hAnsi="Calibri" w:cs="Calibri"/>
        </w:rPr>
        <w:t xml:space="preserve"> </w:t>
      </w:r>
    </w:p>
    <w:p w14:paraId="16144EA8" w14:textId="77777777" w:rsidR="00E576EE" w:rsidRDefault="00E576EE" w:rsidP="00E576EE">
      <w:pPr>
        <w:spacing w:after="1" w:line="259" w:lineRule="auto"/>
        <w:ind w:left="1814"/>
        <w:jc w:val="left"/>
      </w:pPr>
      <w:r>
        <w:rPr>
          <w:rFonts w:ascii="Calibri" w:eastAsia="Calibri" w:hAnsi="Calibri" w:cs="Calibri"/>
          <w:b/>
        </w:rPr>
        <w:t xml:space="preserve"> </w:t>
      </w:r>
      <w:r>
        <w:rPr>
          <w:rFonts w:ascii="Calibri" w:eastAsia="Calibri" w:hAnsi="Calibri" w:cs="Calibri"/>
        </w:rPr>
        <w:t xml:space="preserve"> </w:t>
      </w:r>
    </w:p>
    <w:p w14:paraId="241A3FA6" w14:textId="77777777" w:rsidR="00E576EE" w:rsidRDefault="00E576EE" w:rsidP="00E576EE">
      <w:pPr>
        <w:spacing w:line="259" w:lineRule="auto"/>
        <w:ind w:left="7693"/>
        <w:jc w:val="left"/>
      </w:pPr>
      <w:r>
        <w:rPr>
          <w:rFonts w:ascii="Calibri" w:eastAsia="Calibri" w:hAnsi="Calibri" w:cs="Calibri"/>
          <w:b/>
        </w:rPr>
        <w:t xml:space="preserve"> </w:t>
      </w:r>
      <w:r>
        <w:rPr>
          <w:rFonts w:ascii="Calibri" w:eastAsia="Calibri" w:hAnsi="Calibri" w:cs="Calibri"/>
        </w:rPr>
        <w:t xml:space="preserve"> </w:t>
      </w:r>
    </w:p>
    <w:p w14:paraId="1E089B1F" w14:textId="77777777" w:rsidR="00E576EE" w:rsidRDefault="00E576EE" w:rsidP="00E576EE">
      <w:pPr>
        <w:spacing w:after="4" w:line="259" w:lineRule="auto"/>
        <w:ind w:left="488"/>
        <w:jc w:val="left"/>
      </w:pPr>
      <w:r>
        <w:rPr>
          <w:rFonts w:ascii="Calibri" w:eastAsia="Calibri" w:hAnsi="Calibri" w:cs="Calibri"/>
          <w:b/>
        </w:rPr>
        <w:t xml:space="preserve">Państwowe Gospodarstwo </w:t>
      </w:r>
      <w:r>
        <w:rPr>
          <w:rFonts w:ascii="Calibri" w:eastAsia="Calibri" w:hAnsi="Calibri" w:cs="Calibri"/>
        </w:rPr>
        <w:t xml:space="preserve"> </w:t>
      </w:r>
    </w:p>
    <w:p w14:paraId="4B33C99B" w14:textId="77777777" w:rsidR="00E576EE" w:rsidRDefault="00E576EE" w:rsidP="00E576EE">
      <w:pPr>
        <w:spacing w:after="3" w:line="259" w:lineRule="auto"/>
        <w:ind w:right="1058"/>
        <w:jc w:val="right"/>
      </w:pPr>
      <w:r>
        <w:rPr>
          <w:rFonts w:ascii="Calibri" w:eastAsia="Calibri" w:hAnsi="Calibri" w:cs="Calibri"/>
          <w:b/>
        </w:rPr>
        <w:t xml:space="preserve">Gmina Węgliniec </w:t>
      </w:r>
      <w:r>
        <w:rPr>
          <w:rFonts w:ascii="Calibri" w:eastAsia="Calibri" w:hAnsi="Calibri" w:cs="Calibri"/>
        </w:rPr>
        <w:t xml:space="preserve"> </w:t>
      </w:r>
    </w:p>
    <w:p w14:paraId="1CCA14E1" w14:textId="77777777" w:rsidR="00E576EE" w:rsidRDefault="00E576EE" w:rsidP="00E576EE">
      <w:pPr>
        <w:spacing w:after="4" w:line="259" w:lineRule="auto"/>
        <w:ind w:left="1462"/>
        <w:jc w:val="left"/>
      </w:pPr>
      <w:r>
        <w:rPr>
          <w:rFonts w:ascii="Calibri" w:eastAsia="Calibri" w:hAnsi="Calibri" w:cs="Calibri"/>
          <w:b/>
        </w:rPr>
        <w:t>Wodne</w:t>
      </w:r>
      <w:r>
        <w:rPr>
          <w:rFonts w:ascii="Calibri" w:eastAsia="Calibri" w:hAnsi="Calibri" w:cs="Calibri"/>
          <w:b/>
          <w:sz w:val="17"/>
        </w:rPr>
        <w:t xml:space="preserve"> </w:t>
      </w:r>
      <w:r>
        <w:rPr>
          <w:rFonts w:ascii="Calibri" w:eastAsia="Calibri" w:hAnsi="Calibri" w:cs="Calibri"/>
        </w:rPr>
        <w:t xml:space="preserve"> </w:t>
      </w:r>
    </w:p>
    <w:p w14:paraId="0F8FBFDA" w14:textId="77777777" w:rsidR="00E576EE" w:rsidRDefault="00E576EE" w:rsidP="00E576EE">
      <w:pPr>
        <w:spacing w:line="259" w:lineRule="auto"/>
        <w:ind w:left="7693"/>
        <w:jc w:val="left"/>
      </w:pPr>
      <w:r>
        <w:rPr>
          <w:rFonts w:ascii="Calibri" w:eastAsia="Calibri" w:hAnsi="Calibri" w:cs="Calibri"/>
          <w:b/>
        </w:rPr>
        <w:t xml:space="preserve"> </w:t>
      </w:r>
      <w:r>
        <w:rPr>
          <w:rFonts w:ascii="Calibri" w:eastAsia="Calibri" w:hAnsi="Calibri" w:cs="Calibri"/>
        </w:rPr>
        <w:t xml:space="preserve"> </w:t>
      </w:r>
    </w:p>
    <w:p w14:paraId="18BFC5F2" w14:textId="77777777" w:rsidR="00E576EE" w:rsidRDefault="00E576EE" w:rsidP="00E576EE">
      <w:pPr>
        <w:spacing w:after="4" w:line="259" w:lineRule="auto"/>
        <w:ind w:left="1136"/>
        <w:jc w:val="left"/>
      </w:pPr>
      <w:r>
        <w:rPr>
          <w:rFonts w:ascii="Calibri" w:eastAsia="Calibri" w:hAnsi="Calibri" w:cs="Calibri"/>
          <w:b/>
        </w:rPr>
        <w:t xml:space="preserve">Wody Polskie </w:t>
      </w:r>
      <w:r>
        <w:rPr>
          <w:rFonts w:ascii="Calibri" w:eastAsia="Calibri" w:hAnsi="Calibri" w:cs="Calibri"/>
        </w:rPr>
        <w:t xml:space="preserve"> </w:t>
      </w:r>
    </w:p>
    <w:p w14:paraId="10198DCA" w14:textId="77777777" w:rsidR="00E576EE" w:rsidRDefault="00E576EE" w:rsidP="00E576EE">
      <w:pPr>
        <w:tabs>
          <w:tab w:val="center" w:pos="1811"/>
          <w:tab w:val="center" w:pos="7693"/>
        </w:tabs>
        <w:spacing w:after="4" w:line="259" w:lineRule="auto"/>
        <w:jc w:val="left"/>
      </w:pPr>
      <w:r>
        <w:rPr>
          <w:rFonts w:ascii="Calibri" w:eastAsia="Calibri" w:hAnsi="Calibri" w:cs="Calibri"/>
        </w:rPr>
        <w:t xml:space="preserve"> </w:t>
      </w:r>
      <w:r>
        <w:rPr>
          <w:rFonts w:ascii="Calibri" w:eastAsia="Calibri" w:hAnsi="Calibri" w:cs="Calibri"/>
        </w:rPr>
        <w:tab/>
      </w:r>
      <w:r>
        <w:rPr>
          <w:rFonts w:ascii="Calibri" w:eastAsia="Calibri" w:hAnsi="Calibri" w:cs="Calibri"/>
          <w:b/>
        </w:rPr>
        <w:t xml:space="preserve">Zarząd Zlewni w Lwówku  </w:t>
      </w:r>
      <w:r>
        <w:rPr>
          <w:rFonts w:ascii="Calibri" w:eastAsia="Calibri" w:hAnsi="Calibri" w:cs="Calibri"/>
          <w:b/>
        </w:rPr>
        <w:tab/>
      </w:r>
      <w:r>
        <w:rPr>
          <w:vertAlign w:val="superscript"/>
        </w:rPr>
        <w:t xml:space="preserve"> </w:t>
      </w:r>
      <w:r>
        <w:rPr>
          <w:rFonts w:ascii="Calibri" w:eastAsia="Calibri" w:hAnsi="Calibri" w:cs="Calibri"/>
        </w:rPr>
        <w:t xml:space="preserve"> </w:t>
      </w:r>
    </w:p>
    <w:p w14:paraId="3F612CB0" w14:textId="77777777" w:rsidR="00E576EE" w:rsidRDefault="00E576EE" w:rsidP="00E576EE">
      <w:pPr>
        <w:spacing w:after="4" w:line="259" w:lineRule="auto"/>
        <w:ind w:left="1448"/>
        <w:jc w:val="left"/>
      </w:pPr>
      <w:r>
        <w:rPr>
          <w:rFonts w:ascii="Calibri" w:eastAsia="Calibri" w:hAnsi="Calibri" w:cs="Calibri"/>
          <w:b/>
        </w:rPr>
        <w:t>Śląskim</w:t>
      </w:r>
      <w:r>
        <w:rPr>
          <w:rFonts w:ascii="Calibri" w:eastAsia="Calibri" w:hAnsi="Calibri" w:cs="Calibri"/>
          <w:b/>
          <w:sz w:val="17"/>
        </w:rPr>
        <w:t xml:space="preserve"> </w:t>
      </w:r>
      <w:r>
        <w:rPr>
          <w:rFonts w:ascii="Calibri" w:eastAsia="Calibri" w:hAnsi="Calibri" w:cs="Calibri"/>
        </w:rPr>
        <w:t xml:space="preserve"> </w:t>
      </w:r>
    </w:p>
    <w:p w14:paraId="0DFC3F85" w14:textId="77777777" w:rsidR="00E576EE" w:rsidRDefault="00E576EE" w:rsidP="00E576EE">
      <w:pPr>
        <w:spacing w:after="25" w:line="259" w:lineRule="auto"/>
        <w:ind w:left="326"/>
        <w:jc w:val="left"/>
      </w:pPr>
      <w:r>
        <w:rPr>
          <w:sz w:val="17"/>
        </w:rPr>
        <w:t xml:space="preserve"> </w:t>
      </w:r>
      <w:r>
        <w:rPr>
          <w:rFonts w:ascii="Calibri" w:eastAsia="Calibri" w:hAnsi="Calibri" w:cs="Calibri"/>
        </w:rPr>
        <w:t xml:space="preserve"> </w:t>
      </w:r>
    </w:p>
    <w:p w14:paraId="211D9428" w14:textId="77777777" w:rsidR="00E576EE" w:rsidRDefault="00E576EE" w:rsidP="00E576EE">
      <w:pPr>
        <w:spacing w:after="3" w:line="259" w:lineRule="auto"/>
        <w:ind w:right="152"/>
        <w:jc w:val="right"/>
      </w:pPr>
      <w:r>
        <w:t xml:space="preserve">Do porozumienia ………………. z dn. ………………. </w:t>
      </w:r>
      <w:r>
        <w:rPr>
          <w:rFonts w:ascii="Calibri" w:eastAsia="Calibri" w:hAnsi="Calibri" w:cs="Calibri"/>
        </w:rPr>
        <w:t xml:space="preserve"> </w:t>
      </w:r>
    </w:p>
    <w:p w14:paraId="06C976E9" w14:textId="77777777" w:rsidR="00E576EE" w:rsidRDefault="00E576EE" w:rsidP="00E576EE">
      <w:pPr>
        <w:spacing w:after="10" w:line="259" w:lineRule="auto"/>
        <w:jc w:val="right"/>
      </w:pPr>
      <w:r>
        <w:t xml:space="preserve"> </w:t>
      </w:r>
      <w:r>
        <w:rPr>
          <w:rFonts w:ascii="Calibri" w:eastAsia="Calibri" w:hAnsi="Calibri" w:cs="Calibri"/>
        </w:rPr>
        <w:t xml:space="preserve"> </w:t>
      </w:r>
    </w:p>
    <w:p w14:paraId="79E37AD8" w14:textId="77777777" w:rsidR="00E576EE" w:rsidRDefault="00E576EE" w:rsidP="00E576EE">
      <w:pPr>
        <w:spacing w:after="236" w:line="259" w:lineRule="auto"/>
        <w:jc w:val="right"/>
      </w:pPr>
      <w:r>
        <w:t xml:space="preserve"> </w:t>
      </w:r>
      <w:r>
        <w:rPr>
          <w:rFonts w:ascii="Calibri" w:eastAsia="Calibri" w:hAnsi="Calibri" w:cs="Calibri"/>
        </w:rPr>
        <w:t xml:space="preserve"> </w:t>
      </w:r>
    </w:p>
    <w:p w14:paraId="26ECA522" w14:textId="77777777" w:rsidR="00E576EE" w:rsidRDefault="00E576EE" w:rsidP="00E576EE">
      <w:pPr>
        <w:spacing w:line="259" w:lineRule="auto"/>
        <w:ind w:left="10" w:right="82"/>
        <w:jc w:val="center"/>
      </w:pPr>
      <w:r>
        <w:rPr>
          <w:u w:val="single" w:color="000000"/>
        </w:rPr>
        <w:t>KLAUZULA INFORMACYJNA DOTYCZĄCA PRZETWARZANIA</w:t>
      </w:r>
      <w:r>
        <w:t xml:space="preserve">  </w:t>
      </w:r>
      <w:r>
        <w:rPr>
          <w:rFonts w:ascii="Calibri" w:eastAsia="Calibri" w:hAnsi="Calibri" w:cs="Calibri"/>
        </w:rPr>
        <w:t xml:space="preserve"> </w:t>
      </w:r>
    </w:p>
    <w:p w14:paraId="5F87DC25" w14:textId="77777777" w:rsidR="00E576EE" w:rsidRDefault="00E576EE" w:rsidP="00E576EE">
      <w:pPr>
        <w:spacing w:line="259" w:lineRule="auto"/>
        <w:ind w:left="10" w:right="76"/>
        <w:jc w:val="center"/>
      </w:pPr>
      <w:r>
        <w:rPr>
          <w:u w:val="single" w:color="000000"/>
        </w:rPr>
        <w:t>DANYCH OSOBOWYCH POBRANYCH BEZPOŚREDNIO OD OSOBY,</w:t>
      </w:r>
      <w:r>
        <w:t xml:space="preserve">  </w:t>
      </w:r>
      <w:r>
        <w:rPr>
          <w:rFonts w:ascii="Calibri" w:eastAsia="Calibri" w:hAnsi="Calibri" w:cs="Calibri"/>
        </w:rPr>
        <w:t xml:space="preserve"> </w:t>
      </w:r>
    </w:p>
    <w:p w14:paraId="7A156CA0" w14:textId="77777777" w:rsidR="00E576EE" w:rsidRDefault="00E576EE" w:rsidP="00E576EE">
      <w:pPr>
        <w:spacing w:line="259" w:lineRule="auto"/>
        <w:ind w:left="10" w:right="78"/>
        <w:jc w:val="center"/>
      </w:pPr>
      <w:r>
        <w:rPr>
          <w:u w:val="single" w:color="000000"/>
        </w:rPr>
        <w:t>KTÓREJ DANE DOTYCZĄ</w:t>
      </w:r>
      <w:r>
        <w:t xml:space="preserve"> </w:t>
      </w:r>
      <w:r>
        <w:rPr>
          <w:rFonts w:ascii="Calibri" w:eastAsia="Calibri" w:hAnsi="Calibri" w:cs="Calibri"/>
        </w:rPr>
        <w:t xml:space="preserve"> </w:t>
      </w:r>
    </w:p>
    <w:p w14:paraId="22F539A0" w14:textId="77777777" w:rsidR="00E576EE" w:rsidRDefault="00E576EE" w:rsidP="00E576EE">
      <w:pPr>
        <w:spacing w:line="259" w:lineRule="auto"/>
        <w:ind w:left="77"/>
        <w:jc w:val="left"/>
      </w:pPr>
      <w:r>
        <w:t xml:space="preserve"> </w:t>
      </w:r>
      <w:r>
        <w:rPr>
          <w:rFonts w:ascii="Calibri" w:eastAsia="Calibri" w:hAnsi="Calibri" w:cs="Calibri"/>
        </w:rPr>
        <w:t xml:space="preserve"> </w:t>
      </w:r>
    </w:p>
    <w:p w14:paraId="34B08093" w14:textId="77777777" w:rsidR="00E576EE" w:rsidRDefault="00E576EE" w:rsidP="00E576EE">
      <w:pPr>
        <w:spacing w:line="232" w:lineRule="auto"/>
        <w:ind w:left="77"/>
        <w:jc w:val="left"/>
      </w:pPr>
      <w:r>
        <w:rPr>
          <w:sz w:val="18"/>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(Dz. Urz. UE L 119 z 04.05.2016, str. 1 z późn. zm., dalej jako: Rozporządzenie) Państwowe Gospodarstwo Wodne Wody Polskie informuje: </w:t>
      </w:r>
      <w:r>
        <w:rPr>
          <w:rFonts w:ascii="Calibri" w:eastAsia="Calibri" w:hAnsi="Calibri" w:cs="Calibri"/>
        </w:rPr>
        <w:t xml:space="preserve"> </w:t>
      </w:r>
    </w:p>
    <w:p w14:paraId="72414BE2" w14:textId="77777777" w:rsidR="00E576EE" w:rsidRDefault="00E576EE" w:rsidP="00E576EE">
      <w:pPr>
        <w:numPr>
          <w:ilvl w:val="0"/>
          <w:numId w:val="11"/>
        </w:numPr>
        <w:spacing w:after="5" w:line="248" w:lineRule="auto"/>
        <w:ind w:right="134" w:hanging="360"/>
      </w:pPr>
      <w:r>
        <w:rPr>
          <w:sz w:val="18"/>
        </w:rPr>
        <w:t xml:space="preserve">Administratorem Pani/Pana danych osobowych jest Państwowe Gospodarstwo Wodne Wody Polskie z siedzibą przy ul. Chałubińskiego 8, 00-613 Warszawa (dalej jako: PGW Wody Polskie). </w:t>
      </w:r>
      <w:r>
        <w:rPr>
          <w:rFonts w:ascii="Calibri" w:eastAsia="Calibri" w:hAnsi="Calibri" w:cs="Calibri"/>
        </w:rPr>
        <w:t xml:space="preserve"> </w:t>
      </w:r>
    </w:p>
    <w:p w14:paraId="4E091E0D" w14:textId="77777777" w:rsidR="00E576EE" w:rsidRDefault="00E576EE" w:rsidP="00E576EE">
      <w:pPr>
        <w:numPr>
          <w:ilvl w:val="0"/>
          <w:numId w:val="11"/>
        </w:numPr>
        <w:spacing w:after="5" w:line="248" w:lineRule="auto"/>
        <w:ind w:right="134" w:hanging="360"/>
      </w:pPr>
      <w:r>
        <w:rPr>
          <w:sz w:val="18"/>
        </w:rPr>
        <w:t xml:space="preserve">Kontakt z Inspektorem Ochrony Danych w PGW Wody Polskie możliwy jest pod adresem e-mail: </w:t>
      </w:r>
      <w:r>
        <w:rPr>
          <w:color w:val="1E4B7D"/>
          <w:sz w:val="18"/>
          <w:u w:val="single" w:color="1E4B7D"/>
        </w:rPr>
        <w:t>iod@wody.gov.pl</w:t>
      </w:r>
      <w:r>
        <w:rPr>
          <w:sz w:val="18"/>
        </w:rPr>
        <w:t xml:space="preserve"> lub </w:t>
      </w:r>
      <w:r>
        <w:rPr>
          <w:color w:val="333333"/>
          <w:sz w:val="18"/>
        </w:rPr>
        <w:t xml:space="preserve">listownie pod adresem: </w:t>
      </w:r>
      <w:r>
        <w:rPr>
          <w:sz w:val="18"/>
        </w:rPr>
        <w:t>Państwowe Gospodarstwo Wodne Wody Polskie z siedzibą przy ul. Chałubińskiego 8, 00-613 Warszawa,</w:t>
      </w:r>
      <w:r>
        <w:rPr>
          <w:color w:val="333333"/>
          <w:sz w:val="18"/>
        </w:rPr>
        <w:t xml:space="preserve"> z dopiskiem „</w:t>
      </w:r>
      <w:r>
        <w:rPr>
          <w:rFonts w:ascii="Calibri" w:eastAsia="Calibri" w:hAnsi="Calibri" w:cs="Calibri"/>
          <w:i/>
          <w:color w:val="333333"/>
          <w:sz w:val="18"/>
        </w:rPr>
        <w:t>Inspektor Ochrony Danych</w:t>
      </w:r>
      <w:r>
        <w:rPr>
          <w:color w:val="333333"/>
          <w:sz w:val="18"/>
        </w:rPr>
        <w:t xml:space="preserve">” albo pod adresem e-mail: </w:t>
      </w:r>
      <w:r>
        <w:rPr>
          <w:color w:val="0070C0"/>
          <w:sz w:val="18"/>
          <w:u w:val="single" w:color="0070C0"/>
        </w:rPr>
        <w:t>riod.wroclaw@wody.gov.pl</w:t>
      </w:r>
      <w:r>
        <w:rPr>
          <w:color w:val="333333"/>
          <w:sz w:val="18"/>
        </w:rPr>
        <w:t xml:space="preserve"> lub listownie pod adresem: </w:t>
      </w:r>
      <w:r>
        <w:rPr>
          <w:sz w:val="18"/>
        </w:rPr>
        <w:t xml:space="preserve">Regionalny Zarząd Gospodarki Wodnej we Wrocławiu z siedzibą przy ul. Norwida 34, 50-950 Wrocław, </w:t>
      </w:r>
      <w:r>
        <w:rPr>
          <w:color w:val="333333"/>
          <w:sz w:val="18"/>
        </w:rPr>
        <w:t xml:space="preserve">z dopiskiem: </w:t>
      </w:r>
      <w:r>
        <w:rPr>
          <w:rFonts w:ascii="Calibri" w:eastAsia="Calibri" w:hAnsi="Calibri" w:cs="Calibri"/>
          <w:i/>
          <w:sz w:val="18"/>
        </w:rPr>
        <w:t>„Regionalny Inspektor Ochrony Danych we Wrocławiu”</w:t>
      </w:r>
      <w:r>
        <w:rPr>
          <w:color w:val="333333"/>
          <w:sz w:val="18"/>
        </w:rPr>
        <w:t>.</w:t>
      </w:r>
      <w:r>
        <w:rPr>
          <w:sz w:val="18"/>
        </w:rPr>
        <w:t xml:space="preserve"> </w:t>
      </w:r>
      <w:r>
        <w:rPr>
          <w:rFonts w:ascii="Calibri" w:eastAsia="Calibri" w:hAnsi="Calibri" w:cs="Calibri"/>
        </w:rPr>
        <w:t xml:space="preserve"> </w:t>
      </w:r>
    </w:p>
    <w:p w14:paraId="4ED2C9CA" w14:textId="77777777" w:rsidR="00E576EE" w:rsidRDefault="00E576EE" w:rsidP="00E576EE">
      <w:pPr>
        <w:numPr>
          <w:ilvl w:val="0"/>
          <w:numId w:val="11"/>
        </w:numPr>
        <w:spacing w:after="5" w:line="248" w:lineRule="auto"/>
        <w:ind w:right="134" w:hanging="360"/>
      </w:pPr>
      <w:r>
        <w:rPr>
          <w:sz w:val="18"/>
        </w:rPr>
        <w:t xml:space="preserve">Pani/Pana dane osobowe przetwarzane będą w celu wypełnienia ciążącego na administratorze obowiązku prawnego, tj. </w:t>
      </w:r>
    </w:p>
    <w:p w14:paraId="079427E6" w14:textId="77777777" w:rsidR="00E576EE" w:rsidRDefault="00E576EE" w:rsidP="00E576EE">
      <w:pPr>
        <w:spacing w:after="5" w:line="248" w:lineRule="auto"/>
        <w:ind w:left="422" w:right="134"/>
      </w:pPr>
      <w:r>
        <w:rPr>
          <w:sz w:val="18"/>
        </w:rPr>
        <w:t xml:space="preserve">utrzymania wód i pozostałego mienia Skarbu Państwa związanego z gospodarką wodną (art. 6 ust. 1 lit. c Rozporządzenia w zw. z art. Art.  212 ustawy z dnia 20 lipca 2017 r. Prawo wodne (Dz. U. z 2021 r. poz. 624 ze zm.)). </w:t>
      </w:r>
      <w:r>
        <w:rPr>
          <w:rFonts w:ascii="Calibri" w:eastAsia="Calibri" w:hAnsi="Calibri" w:cs="Calibri"/>
        </w:rPr>
        <w:t xml:space="preserve"> </w:t>
      </w:r>
    </w:p>
    <w:p w14:paraId="59CB4A0A" w14:textId="77777777" w:rsidR="00E576EE" w:rsidRDefault="00E576EE" w:rsidP="00E576EE">
      <w:pPr>
        <w:numPr>
          <w:ilvl w:val="0"/>
          <w:numId w:val="11"/>
        </w:numPr>
        <w:spacing w:after="5" w:line="248" w:lineRule="auto"/>
        <w:ind w:right="134" w:hanging="360"/>
      </w:pPr>
      <w:r>
        <w:rPr>
          <w:sz w:val="18"/>
        </w:rPr>
        <w:t xml:space="preserve">Odbiorcą Pani/Pana danych osobowych mogą być podmioty którym udostępnia się dane osobowe w celu wykonania obowiązku prawnego, a także podmioty, które przetwarzają Pani/Pana dane osobowe w imieniu Administratora na podstawie  zawartej umowy powierzenia przetwarzania danych osobowych np. współpracujące w zakresie dostarczania lub utrzymania systemów informatycznych. </w:t>
      </w:r>
      <w:r>
        <w:rPr>
          <w:rFonts w:ascii="Calibri" w:eastAsia="Calibri" w:hAnsi="Calibri" w:cs="Calibri"/>
        </w:rPr>
        <w:t xml:space="preserve"> </w:t>
      </w:r>
    </w:p>
    <w:p w14:paraId="66E45745" w14:textId="77777777" w:rsidR="00E576EE" w:rsidRDefault="00E576EE" w:rsidP="00E576EE">
      <w:pPr>
        <w:numPr>
          <w:ilvl w:val="0"/>
          <w:numId w:val="11"/>
        </w:numPr>
        <w:spacing w:after="5" w:line="248" w:lineRule="auto"/>
        <w:ind w:right="134" w:hanging="360"/>
      </w:pPr>
      <w:r>
        <w:rPr>
          <w:sz w:val="18"/>
        </w:rPr>
        <w:t xml:space="preserve">Pani/Pana dane osobowe będą przetwarzane przez okres niezbędny do realizacji wskazanego w pkt 3 celu, a po tym czasie przez okres 5 lat począwszy od następnego roku kalendarzowego; . </w:t>
      </w:r>
      <w:r>
        <w:rPr>
          <w:rFonts w:ascii="Calibri" w:eastAsia="Calibri" w:hAnsi="Calibri" w:cs="Calibri"/>
        </w:rPr>
        <w:t xml:space="preserve"> </w:t>
      </w:r>
    </w:p>
    <w:p w14:paraId="60F4D2A6" w14:textId="77777777" w:rsidR="00E576EE" w:rsidRDefault="00E576EE" w:rsidP="00E576EE">
      <w:pPr>
        <w:numPr>
          <w:ilvl w:val="0"/>
          <w:numId w:val="11"/>
        </w:numPr>
        <w:spacing w:after="5" w:line="248" w:lineRule="auto"/>
        <w:ind w:right="134" w:hanging="360"/>
      </w:pPr>
      <w:r>
        <w:rPr>
          <w:sz w:val="18"/>
        </w:rPr>
        <w:t xml:space="preserve">W związku z przetwarzaniem danych osobowych Pani/Pana dotyczących przysługują Pani/Panu następujące uprawnienia: </w:t>
      </w:r>
      <w:r>
        <w:rPr>
          <w:rFonts w:ascii="Calibri" w:eastAsia="Calibri" w:hAnsi="Calibri" w:cs="Calibri"/>
        </w:rPr>
        <w:t xml:space="preserve"> </w:t>
      </w:r>
    </w:p>
    <w:p w14:paraId="2B420951" w14:textId="77777777" w:rsidR="00E576EE" w:rsidRDefault="00E576EE" w:rsidP="00E576EE">
      <w:pPr>
        <w:numPr>
          <w:ilvl w:val="1"/>
          <w:numId w:val="11"/>
        </w:numPr>
        <w:spacing w:after="5" w:line="248" w:lineRule="auto"/>
        <w:ind w:left="789" w:right="134" w:hanging="355"/>
      </w:pPr>
      <w:r>
        <w:rPr>
          <w:sz w:val="18"/>
        </w:rPr>
        <w:t xml:space="preserve">prawo dostępu do danych osobowych Pani/Pana dotyczących, w tym prawo do uzyskania kopii tych danych (podstawa prawna: art. 15 Rozporządzenia); </w:t>
      </w:r>
      <w:r>
        <w:rPr>
          <w:rFonts w:ascii="Calibri" w:eastAsia="Calibri" w:hAnsi="Calibri" w:cs="Calibri"/>
        </w:rPr>
        <w:t xml:space="preserve"> </w:t>
      </w:r>
    </w:p>
    <w:p w14:paraId="1F6C2831" w14:textId="77777777" w:rsidR="00E576EE" w:rsidRDefault="00E576EE" w:rsidP="00E576EE">
      <w:pPr>
        <w:numPr>
          <w:ilvl w:val="1"/>
          <w:numId w:val="11"/>
        </w:numPr>
        <w:spacing w:after="5" w:line="248" w:lineRule="auto"/>
        <w:ind w:left="789" w:right="134" w:hanging="355"/>
      </w:pPr>
      <w:r>
        <w:rPr>
          <w:sz w:val="18"/>
        </w:rPr>
        <w:t xml:space="preserve">prawo </w:t>
      </w:r>
      <w:r>
        <w:rPr>
          <w:rFonts w:ascii="Calibri" w:eastAsia="Calibri" w:hAnsi="Calibri" w:cs="Calibri"/>
          <w:sz w:val="18"/>
        </w:rPr>
        <w:t xml:space="preserve"> </w:t>
      </w:r>
      <w:r>
        <w:rPr>
          <w:sz w:val="18"/>
        </w:rPr>
        <w:t xml:space="preserve">do żądania </w:t>
      </w:r>
      <w:r>
        <w:rPr>
          <w:rFonts w:ascii="Calibri" w:eastAsia="Calibri" w:hAnsi="Calibri" w:cs="Calibri"/>
          <w:sz w:val="18"/>
        </w:rPr>
        <w:t xml:space="preserve"> </w:t>
      </w:r>
      <w:r>
        <w:rPr>
          <w:rFonts w:ascii="Calibri" w:eastAsia="Calibri" w:hAnsi="Calibri" w:cs="Calibri"/>
          <w:sz w:val="18"/>
        </w:rPr>
        <w:tab/>
      </w:r>
      <w:r>
        <w:rPr>
          <w:sz w:val="18"/>
        </w:rPr>
        <w:t xml:space="preserve">sprostowania </w:t>
      </w:r>
      <w:r>
        <w:rPr>
          <w:rFonts w:ascii="Calibri" w:eastAsia="Calibri" w:hAnsi="Calibri" w:cs="Calibri"/>
          <w:sz w:val="18"/>
        </w:rPr>
        <w:t xml:space="preserve"> </w:t>
      </w:r>
      <w:r>
        <w:rPr>
          <w:rFonts w:ascii="Calibri" w:eastAsia="Calibri" w:hAnsi="Calibri" w:cs="Calibri"/>
          <w:sz w:val="18"/>
        </w:rPr>
        <w:tab/>
      </w:r>
      <w:r>
        <w:rPr>
          <w:sz w:val="18"/>
        </w:rPr>
        <w:t xml:space="preserve">(poprawiania) </w:t>
      </w:r>
      <w:r>
        <w:rPr>
          <w:rFonts w:ascii="Calibri" w:eastAsia="Calibri" w:hAnsi="Calibri" w:cs="Calibri"/>
          <w:sz w:val="18"/>
        </w:rPr>
        <w:t xml:space="preserve"> </w:t>
      </w:r>
      <w:r>
        <w:rPr>
          <w:rFonts w:ascii="Calibri" w:eastAsia="Calibri" w:hAnsi="Calibri" w:cs="Calibri"/>
          <w:sz w:val="18"/>
        </w:rPr>
        <w:tab/>
      </w:r>
      <w:r>
        <w:rPr>
          <w:sz w:val="18"/>
        </w:rPr>
        <w:t xml:space="preserve">danych </w:t>
      </w:r>
      <w:r>
        <w:rPr>
          <w:rFonts w:ascii="Calibri" w:eastAsia="Calibri" w:hAnsi="Calibri" w:cs="Calibri"/>
          <w:sz w:val="18"/>
        </w:rPr>
        <w:t xml:space="preserve"> </w:t>
      </w:r>
      <w:r>
        <w:rPr>
          <w:sz w:val="18"/>
        </w:rPr>
        <w:t xml:space="preserve">osobowych </w:t>
      </w:r>
      <w:r>
        <w:rPr>
          <w:rFonts w:ascii="Calibri" w:eastAsia="Calibri" w:hAnsi="Calibri" w:cs="Calibri"/>
          <w:sz w:val="18"/>
        </w:rPr>
        <w:t xml:space="preserve"> </w:t>
      </w:r>
      <w:r>
        <w:rPr>
          <w:rFonts w:ascii="Calibri" w:eastAsia="Calibri" w:hAnsi="Calibri" w:cs="Calibri"/>
          <w:sz w:val="18"/>
        </w:rPr>
        <w:tab/>
      </w:r>
      <w:r>
        <w:rPr>
          <w:sz w:val="18"/>
        </w:rPr>
        <w:t xml:space="preserve">Pani/Pana </w:t>
      </w:r>
      <w:r>
        <w:rPr>
          <w:rFonts w:ascii="Calibri" w:eastAsia="Calibri" w:hAnsi="Calibri" w:cs="Calibri"/>
          <w:sz w:val="18"/>
        </w:rPr>
        <w:t xml:space="preserve"> </w:t>
      </w:r>
      <w:r>
        <w:rPr>
          <w:rFonts w:ascii="Calibri" w:eastAsia="Calibri" w:hAnsi="Calibri" w:cs="Calibri"/>
          <w:sz w:val="18"/>
        </w:rPr>
        <w:tab/>
      </w:r>
      <w:r>
        <w:rPr>
          <w:sz w:val="18"/>
        </w:rPr>
        <w:t xml:space="preserve">dotyczących </w:t>
      </w:r>
      <w:r>
        <w:rPr>
          <w:rFonts w:ascii="Calibri" w:eastAsia="Calibri" w:hAnsi="Calibri" w:cs="Calibri"/>
        </w:rPr>
        <w:t xml:space="preserve"> </w:t>
      </w:r>
    </w:p>
    <w:p w14:paraId="134EA962" w14:textId="77777777" w:rsidR="00E576EE" w:rsidRDefault="00E576EE" w:rsidP="00E576EE">
      <w:pPr>
        <w:spacing w:after="5" w:line="248" w:lineRule="auto"/>
        <w:ind w:left="790" w:right="134"/>
      </w:pPr>
      <w:r>
        <w:rPr>
          <w:sz w:val="18"/>
        </w:rPr>
        <w:t xml:space="preserve"> – w przypadku, gdy dane są nieprawidłowe lub niekompletne (podstawa prawna: art. 16 Rozporządzenia); </w:t>
      </w:r>
      <w:r>
        <w:rPr>
          <w:rFonts w:ascii="Calibri" w:eastAsia="Calibri" w:hAnsi="Calibri" w:cs="Calibri"/>
        </w:rPr>
        <w:t xml:space="preserve"> </w:t>
      </w:r>
    </w:p>
    <w:p w14:paraId="4BC4D650" w14:textId="77777777" w:rsidR="00E576EE" w:rsidRDefault="00E576EE" w:rsidP="00E576EE">
      <w:pPr>
        <w:numPr>
          <w:ilvl w:val="1"/>
          <w:numId w:val="11"/>
        </w:numPr>
        <w:spacing w:after="5" w:line="248" w:lineRule="auto"/>
        <w:ind w:left="789" w:right="134" w:hanging="355"/>
      </w:pPr>
      <w:r>
        <w:rPr>
          <w:sz w:val="18"/>
        </w:rPr>
        <w:t xml:space="preserve">prawo do żądania ograniczenia przetwarzania danych osobowych Pani/Pana dotyczących (podstawa prawna: art. 18 Rozporządzenia); </w:t>
      </w:r>
      <w:r>
        <w:rPr>
          <w:rFonts w:ascii="Calibri" w:eastAsia="Calibri" w:hAnsi="Calibri" w:cs="Calibri"/>
        </w:rPr>
        <w:t xml:space="preserve"> </w:t>
      </w:r>
    </w:p>
    <w:p w14:paraId="595EA05D" w14:textId="77777777" w:rsidR="00E576EE" w:rsidRDefault="00E576EE" w:rsidP="00E576EE">
      <w:pPr>
        <w:numPr>
          <w:ilvl w:val="0"/>
          <w:numId w:val="11"/>
        </w:numPr>
        <w:spacing w:after="5" w:line="248" w:lineRule="auto"/>
        <w:ind w:right="134" w:hanging="360"/>
      </w:pPr>
      <w:r>
        <w:rPr>
          <w:sz w:val="18"/>
        </w:rPr>
        <w:lastRenderedPageBreak/>
        <w:t xml:space="preserve">W związku z przetwarzaniem Pani/Pana danych osobowych przysługuje Pani/Panu prawo wniesienia skargi do Prezesa Urzędu Ochrony Danych Osobowych, gdy uzna Pani/Pan, że przetwarzanie danych osobowych Pani/Pana dotyczących narusza przepisy Rozporządzenia (podstawa prawna: art. 77 Rozporządzenia). </w:t>
      </w:r>
      <w:r>
        <w:rPr>
          <w:rFonts w:ascii="Calibri" w:eastAsia="Calibri" w:hAnsi="Calibri" w:cs="Calibri"/>
        </w:rPr>
        <w:t xml:space="preserve"> </w:t>
      </w:r>
    </w:p>
    <w:p w14:paraId="1E3AFFCE" w14:textId="77777777" w:rsidR="00E576EE" w:rsidRDefault="00E576EE" w:rsidP="00E576EE">
      <w:pPr>
        <w:numPr>
          <w:ilvl w:val="0"/>
          <w:numId w:val="11"/>
        </w:numPr>
        <w:spacing w:after="51" w:line="248" w:lineRule="auto"/>
        <w:ind w:right="134" w:hanging="360"/>
      </w:pPr>
      <w:r>
        <w:rPr>
          <w:sz w:val="18"/>
        </w:rPr>
        <w:t xml:space="preserve">Podanie przez Panią/Pana danych osobowych jest wymogiem ustawowym i jest niezbędne dla realizacji celów, o których mowa w pkt 3, a konsekwencją niepodania danych osobowych będzie niemożność realizacji tych celów. </w:t>
      </w:r>
      <w:r>
        <w:rPr>
          <w:rFonts w:ascii="Calibri" w:eastAsia="Calibri" w:hAnsi="Calibri" w:cs="Calibri"/>
        </w:rPr>
        <w:t xml:space="preserve"> </w:t>
      </w:r>
    </w:p>
    <w:p w14:paraId="58744A84" w14:textId="77777777" w:rsidR="00E576EE" w:rsidRDefault="00E576EE" w:rsidP="00E576EE">
      <w:pPr>
        <w:spacing w:after="5" w:line="248" w:lineRule="auto"/>
        <w:ind w:left="47" w:right="134"/>
      </w:pPr>
      <w:r>
        <w:rPr>
          <w:sz w:val="18"/>
        </w:rPr>
        <w:t>Pani/Pana dane osobowe nie będą przetwarzane w sposób zautomatyzowany i nie będą</w:t>
      </w:r>
      <w:r>
        <w:rPr>
          <w:rFonts w:ascii="Calibri" w:eastAsia="Calibri" w:hAnsi="Calibri" w:cs="Calibri"/>
          <w:b/>
          <w:i/>
          <w:color w:val="808080"/>
          <w:sz w:val="18"/>
        </w:rPr>
        <w:t xml:space="preserve"> </w:t>
      </w:r>
      <w:r>
        <w:rPr>
          <w:sz w:val="18"/>
        </w:rPr>
        <w:t>podlegały profilowaniu.</w:t>
      </w:r>
      <w:r>
        <w:t xml:space="preserve"> </w:t>
      </w:r>
      <w:r>
        <w:rPr>
          <w:rFonts w:ascii="Calibri" w:eastAsia="Calibri" w:hAnsi="Calibri" w:cs="Calibri"/>
        </w:rPr>
        <w:t xml:space="preserve"> </w:t>
      </w:r>
    </w:p>
    <w:p w14:paraId="005B8B24" w14:textId="77777777" w:rsidR="00E576EE" w:rsidRDefault="00E576EE" w:rsidP="00E576EE">
      <w:pPr>
        <w:spacing w:line="259" w:lineRule="auto"/>
        <w:ind w:left="77"/>
        <w:jc w:val="left"/>
      </w:pPr>
      <w:r>
        <w:t xml:space="preserve"> </w:t>
      </w:r>
      <w:r>
        <w:rPr>
          <w:rFonts w:ascii="Calibri" w:eastAsia="Calibri" w:hAnsi="Calibri" w:cs="Calibri"/>
        </w:rPr>
        <w:t xml:space="preserve"> </w:t>
      </w:r>
    </w:p>
    <w:p w14:paraId="510441C0" w14:textId="77777777" w:rsidR="00E576EE" w:rsidRDefault="00E576EE">
      <w:pPr>
        <w:keepNext/>
        <w:spacing w:after="480"/>
        <w:jc w:val="center"/>
      </w:pPr>
    </w:p>
    <w:sectPr w:rsidR="00E576EE">
      <w:footerReference w:type="default" r:id="rId8"/>
      <w:endnotePr>
        <w:numFmt w:val="decimal"/>
      </w:endnotePr>
      <w:pgSz w:w="11906" w:h="16838"/>
      <w:pgMar w:top="1417"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2A1C6" w14:textId="77777777" w:rsidR="00E945FD" w:rsidRDefault="00E945FD">
      <w:r>
        <w:separator/>
      </w:r>
    </w:p>
  </w:endnote>
  <w:endnote w:type="continuationSeparator" w:id="0">
    <w:p w14:paraId="63D1A99B" w14:textId="77777777" w:rsidR="00E945FD" w:rsidRDefault="00E94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D418D9" w14:paraId="3323C808" w14:textId="77777777">
      <w:tc>
        <w:tcPr>
          <w:tcW w:w="6577" w:type="dxa"/>
          <w:tcBorders>
            <w:top w:val="single" w:sz="2" w:space="0" w:color="auto"/>
            <w:left w:val="nil"/>
            <w:bottom w:val="nil"/>
            <w:right w:val="nil"/>
          </w:tcBorders>
          <w:tcMar>
            <w:top w:w="100" w:type="dxa"/>
            <w:left w:w="108" w:type="dxa"/>
            <w:bottom w:w="0" w:type="dxa"/>
            <w:right w:w="108" w:type="dxa"/>
          </w:tcMar>
          <w:hideMark/>
        </w:tcPr>
        <w:p w14:paraId="43EFD7B4" w14:textId="77777777" w:rsidR="00D418D9" w:rsidRDefault="00000000">
          <w:pPr>
            <w:jc w:val="left"/>
            <w:rPr>
              <w:sz w:val="18"/>
            </w:rPr>
          </w:pPr>
          <w:r>
            <w:rPr>
              <w:sz w:val="18"/>
            </w:rPr>
            <w:t>Id: FC3BDEBA-2819-4902-B936-4F111144BC92. Podpisany</w:t>
          </w:r>
        </w:p>
      </w:tc>
      <w:tc>
        <w:tcPr>
          <w:tcW w:w="3289" w:type="dxa"/>
          <w:tcBorders>
            <w:top w:val="single" w:sz="2" w:space="0" w:color="auto"/>
            <w:left w:val="nil"/>
            <w:bottom w:val="nil"/>
            <w:right w:val="nil"/>
          </w:tcBorders>
          <w:tcMar>
            <w:top w:w="100" w:type="dxa"/>
            <w:left w:w="108" w:type="dxa"/>
            <w:bottom w:w="0" w:type="dxa"/>
            <w:right w:w="108" w:type="dxa"/>
          </w:tcMar>
          <w:hideMark/>
        </w:tcPr>
        <w:p w14:paraId="6332E90F" w14:textId="77777777" w:rsidR="00D418D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E576EE">
            <w:rPr>
              <w:noProof/>
              <w:sz w:val="18"/>
            </w:rPr>
            <w:t>1</w:t>
          </w:r>
          <w:r>
            <w:rPr>
              <w:sz w:val="18"/>
            </w:rPr>
            <w:fldChar w:fldCharType="end"/>
          </w:r>
        </w:p>
      </w:tc>
    </w:tr>
  </w:tbl>
  <w:p w14:paraId="7EBD9DBD" w14:textId="77777777" w:rsidR="00D418D9" w:rsidRDefault="00D418D9">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D418D9" w14:paraId="47B1DB3E" w14:textId="77777777">
      <w:tc>
        <w:tcPr>
          <w:tcW w:w="6577" w:type="dxa"/>
          <w:tcBorders>
            <w:top w:val="single" w:sz="2" w:space="0" w:color="auto"/>
            <w:left w:val="nil"/>
            <w:bottom w:val="nil"/>
            <w:right w:val="nil"/>
          </w:tcBorders>
          <w:tcMar>
            <w:top w:w="100" w:type="dxa"/>
            <w:left w:w="108" w:type="dxa"/>
            <w:bottom w:w="0" w:type="dxa"/>
            <w:right w:w="108" w:type="dxa"/>
          </w:tcMar>
          <w:hideMark/>
        </w:tcPr>
        <w:p w14:paraId="3E487D7B" w14:textId="77777777" w:rsidR="00D418D9" w:rsidRDefault="00000000">
          <w:pPr>
            <w:jc w:val="left"/>
            <w:rPr>
              <w:sz w:val="18"/>
            </w:rPr>
          </w:pPr>
          <w:r>
            <w:rPr>
              <w:sz w:val="18"/>
            </w:rPr>
            <w:t>Id: FC3BDEBA-2819-4902-B936-4F111144BC92. Podpisany</w:t>
          </w:r>
        </w:p>
      </w:tc>
      <w:tc>
        <w:tcPr>
          <w:tcW w:w="3289" w:type="dxa"/>
          <w:tcBorders>
            <w:top w:val="single" w:sz="2" w:space="0" w:color="auto"/>
            <w:left w:val="nil"/>
            <w:bottom w:val="nil"/>
            <w:right w:val="nil"/>
          </w:tcBorders>
          <w:tcMar>
            <w:top w:w="100" w:type="dxa"/>
            <w:left w:w="108" w:type="dxa"/>
            <w:bottom w:w="0" w:type="dxa"/>
            <w:right w:w="108" w:type="dxa"/>
          </w:tcMar>
          <w:hideMark/>
        </w:tcPr>
        <w:p w14:paraId="7E02ACF3" w14:textId="77777777" w:rsidR="00D418D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E576EE">
            <w:rPr>
              <w:noProof/>
              <w:sz w:val="18"/>
            </w:rPr>
            <w:t>1</w:t>
          </w:r>
          <w:r>
            <w:rPr>
              <w:sz w:val="18"/>
            </w:rPr>
            <w:fldChar w:fldCharType="end"/>
          </w:r>
        </w:p>
      </w:tc>
    </w:tr>
  </w:tbl>
  <w:p w14:paraId="0D34A1D5" w14:textId="77777777" w:rsidR="00D418D9" w:rsidRDefault="00D418D9">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B7E54" w14:textId="77777777" w:rsidR="00E945FD" w:rsidRDefault="00E945FD">
      <w:r>
        <w:separator/>
      </w:r>
    </w:p>
  </w:footnote>
  <w:footnote w:type="continuationSeparator" w:id="0">
    <w:p w14:paraId="1980298D" w14:textId="77777777" w:rsidR="00E945FD" w:rsidRDefault="00E945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70962"/>
    <w:multiLevelType w:val="hybridMultilevel"/>
    <w:tmpl w:val="4914F984"/>
    <w:lvl w:ilvl="0" w:tplc="FCC6DAEE">
      <w:start w:val="3"/>
      <w:numFmt w:val="decimal"/>
      <w:lvlText w:val="%1."/>
      <w:lvlJc w:val="left"/>
      <w:pPr>
        <w:ind w:left="4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AD803F2">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69CC9C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8BAA9C0">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FCA1BE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73E0540">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A5CFBE6">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B7EB2B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DBAC2B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8C4068D"/>
    <w:multiLevelType w:val="hybridMultilevel"/>
    <w:tmpl w:val="DC380C10"/>
    <w:lvl w:ilvl="0" w:tplc="22768878">
      <w:start w:val="1"/>
      <w:numFmt w:val="decimal"/>
      <w:lvlText w:val="%1."/>
      <w:lvlJc w:val="left"/>
      <w:pPr>
        <w:ind w:left="3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E8A247E">
      <w:start w:val="1"/>
      <w:numFmt w:val="lowerLetter"/>
      <w:lvlText w:val="%2."/>
      <w:lvlJc w:val="left"/>
      <w:pPr>
        <w:ind w:left="11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C54441E">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75E2976">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8F6C1BC">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230502A">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EA42606">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49AA7CA">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52A8C5C">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8E56EF8"/>
    <w:multiLevelType w:val="hybridMultilevel"/>
    <w:tmpl w:val="EAC4F5DC"/>
    <w:lvl w:ilvl="0" w:tplc="B50E5372">
      <w:start w:val="1"/>
      <w:numFmt w:val="decimal"/>
      <w:lvlText w:val="%1."/>
      <w:lvlJc w:val="left"/>
      <w:pPr>
        <w:ind w:left="3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314D8B6">
      <w:start w:val="1"/>
      <w:numFmt w:val="lowerLetter"/>
      <w:lvlText w:val="%2"/>
      <w:lvlJc w:val="left"/>
      <w:pPr>
        <w:ind w:left="11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BB4F802">
      <w:start w:val="1"/>
      <w:numFmt w:val="lowerRoman"/>
      <w:lvlText w:val="%3"/>
      <w:lvlJc w:val="left"/>
      <w:pPr>
        <w:ind w:left="18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0826620">
      <w:start w:val="1"/>
      <w:numFmt w:val="decimal"/>
      <w:lvlText w:val="%4"/>
      <w:lvlJc w:val="left"/>
      <w:pPr>
        <w:ind w:left="25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A10BDC4">
      <w:start w:val="1"/>
      <w:numFmt w:val="lowerLetter"/>
      <w:lvlText w:val="%5"/>
      <w:lvlJc w:val="left"/>
      <w:pPr>
        <w:ind w:left="33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E5EB5C4">
      <w:start w:val="1"/>
      <w:numFmt w:val="lowerRoman"/>
      <w:lvlText w:val="%6"/>
      <w:lvlJc w:val="left"/>
      <w:pPr>
        <w:ind w:left="40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B60F8DA">
      <w:start w:val="1"/>
      <w:numFmt w:val="decimal"/>
      <w:lvlText w:val="%7"/>
      <w:lvlJc w:val="left"/>
      <w:pPr>
        <w:ind w:left="47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2A47574">
      <w:start w:val="1"/>
      <w:numFmt w:val="lowerLetter"/>
      <w:lvlText w:val="%8"/>
      <w:lvlJc w:val="left"/>
      <w:pPr>
        <w:ind w:left="54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7140DE4">
      <w:start w:val="1"/>
      <w:numFmt w:val="lowerRoman"/>
      <w:lvlText w:val="%9"/>
      <w:lvlJc w:val="left"/>
      <w:pPr>
        <w:ind w:left="61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522684A"/>
    <w:multiLevelType w:val="hybridMultilevel"/>
    <w:tmpl w:val="1FFED504"/>
    <w:lvl w:ilvl="0" w:tplc="B2BC43D8">
      <w:start w:val="1"/>
      <w:numFmt w:val="decimal"/>
      <w:lvlText w:val="%1."/>
      <w:lvlJc w:val="left"/>
      <w:pPr>
        <w:ind w:left="3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6DA3488">
      <w:start w:val="1"/>
      <w:numFmt w:val="lowerLetter"/>
      <w:lvlText w:val="%2"/>
      <w:lvlJc w:val="left"/>
      <w:pPr>
        <w:ind w:left="11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9801EB8">
      <w:start w:val="1"/>
      <w:numFmt w:val="lowerRoman"/>
      <w:lvlText w:val="%3"/>
      <w:lvlJc w:val="left"/>
      <w:pPr>
        <w:ind w:left="18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6588E20">
      <w:start w:val="1"/>
      <w:numFmt w:val="decimal"/>
      <w:lvlText w:val="%4"/>
      <w:lvlJc w:val="left"/>
      <w:pPr>
        <w:ind w:left="25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D4ED5AC">
      <w:start w:val="1"/>
      <w:numFmt w:val="lowerLetter"/>
      <w:lvlText w:val="%5"/>
      <w:lvlJc w:val="left"/>
      <w:pPr>
        <w:ind w:left="33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6D23590">
      <w:start w:val="1"/>
      <w:numFmt w:val="lowerRoman"/>
      <w:lvlText w:val="%6"/>
      <w:lvlJc w:val="left"/>
      <w:pPr>
        <w:ind w:left="40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F7CC86C">
      <w:start w:val="1"/>
      <w:numFmt w:val="decimal"/>
      <w:lvlText w:val="%7"/>
      <w:lvlJc w:val="left"/>
      <w:pPr>
        <w:ind w:left="47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4A22764">
      <w:start w:val="1"/>
      <w:numFmt w:val="lowerLetter"/>
      <w:lvlText w:val="%8"/>
      <w:lvlJc w:val="left"/>
      <w:pPr>
        <w:ind w:left="54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BCE8F0A">
      <w:start w:val="1"/>
      <w:numFmt w:val="lowerRoman"/>
      <w:lvlText w:val="%9"/>
      <w:lvlJc w:val="left"/>
      <w:pPr>
        <w:ind w:left="61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C55687D"/>
    <w:multiLevelType w:val="hybridMultilevel"/>
    <w:tmpl w:val="A282EE3A"/>
    <w:lvl w:ilvl="0" w:tplc="BEAA35F8">
      <w:start w:val="1"/>
      <w:numFmt w:val="decimal"/>
      <w:lvlText w:val="%1."/>
      <w:lvlJc w:val="left"/>
      <w:pPr>
        <w:ind w:left="3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D76AB76">
      <w:start w:val="1"/>
      <w:numFmt w:val="lowerLetter"/>
      <w:lvlText w:val="%2)"/>
      <w:lvlJc w:val="left"/>
      <w:pPr>
        <w:ind w:left="6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A884AD8">
      <w:start w:val="1"/>
      <w:numFmt w:val="lowerRoman"/>
      <w:lvlText w:val="%3"/>
      <w:lvlJc w:val="left"/>
      <w:pPr>
        <w:ind w:left="13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DC0CA7A">
      <w:start w:val="1"/>
      <w:numFmt w:val="decimal"/>
      <w:lvlText w:val="%4"/>
      <w:lvlJc w:val="left"/>
      <w:pPr>
        <w:ind w:left="20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7B40F38">
      <w:start w:val="1"/>
      <w:numFmt w:val="lowerLetter"/>
      <w:lvlText w:val="%5"/>
      <w:lvlJc w:val="left"/>
      <w:pPr>
        <w:ind w:left="28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9329CE2">
      <w:start w:val="1"/>
      <w:numFmt w:val="lowerRoman"/>
      <w:lvlText w:val="%6"/>
      <w:lvlJc w:val="left"/>
      <w:pPr>
        <w:ind w:left="35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05EDC64">
      <w:start w:val="1"/>
      <w:numFmt w:val="decimal"/>
      <w:lvlText w:val="%7"/>
      <w:lvlJc w:val="left"/>
      <w:pPr>
        <w:ind w:left="42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A4EBCC">
      <w:start w:val="1"/>
      <w:numFmt w:val="lowerLetter"/>
      <w:lvlText w:val="%8"/>
      <w:lvlJc w:val="left"/>
      <w:pPr>
        <w:ind w:left="49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22CDF9C">
      <w:start w:val="1"/>
      <w:numFmt w:val="lowerRoman"/>
      <w:lvlText w:val="%9"/>
      <w:lvlJc w:val="left"/>
      <w:pPr>
        <w:ind w:left="56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3B42D93"/>
    <w:multiLevelType w:val="hybridMultilevel"/>
    <w:tmpl w:val="2FAC23F6"/>
    <w:lvl w:ilvl="0" w:tplc="FFF88A7A">
      <w:start w:val="1"/>
      <w:numFmt w:val="decimal"/>
      <w:lvlText w:val="%1)"/>
      <w:lvlJc w:val="left"/>
      <w:pPr>
        <w:ind w:left="40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065A0606">
      <w:start w:val="1"/>
      <w:numFmt w:val="lowerLetter"/>
      <w:lvlText w:val="%2)"/>
      <w:lvlJc w:val="left"/>
      <w:pPr>
        <w:ind w:left="79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8118DCB0">
      <w:start w:val="1"/>
      <w:numFmt w:val="lowerRoman"/>
      <w:lvlText w:val="%3"/>
      <w:lvlJc w:val="left"/>
      <w:pPr>
        <w:ind w:left="14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09D8EED8">
      <w:start w:val="1"/>
      <w:numFmt w:val="decimal"/>
      <w:lvlText w:val="%4"/>
      <w:lvlJc w:val="left"/>
      <w:pPr>
        <w:ind w:left="21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80269498">
      <w:start w:val="1"/>
      <w:numFmt w:val="lowerLetter"/>
      <w:lvlText w:val="%5"/>
      <w:lvlJc w:val="left"/>
      <w:pPr>
        <w:ind w:left="28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34ACF97E">
      <w:start w:val="1"/>
      <w:numFmt w:val="lowerRoman"/>
      <w:lvlText w:val="%6"/>
      <w:lvlJc w:val="left"/>
      <w:pPr>
        <w:ind w:left="36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F4F294D0">
      <w:start w:val="1"/>
      <w:numFmt w:val="decimal"/>
      <w:lvlText w:val="%7"/>
      <w:lvlJc w:val="left"/>
      <w:pPr>
        <w:ind w:left="43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8BD4E026">
      <w:start w:val="1"/>
      <w:numFmt w:val="lowerLetter"/>
      <w:lvlText w:val="%8"/>
      <w:lvlJc w:val="left"/>
      <w:pPr>
        <w:ind w:left="50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B9324498">
      <w:start w:val="1"/>
      <w:numFmt w:val="lowerRoman"/>
      <w:lvlText w:val="%9"/>
      <w:lvlJc w:val="left"/>
      <w:pPr>
        <w:ind w:left="57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477403D0"/>
    <w:multiLevelType w:val="hybridMultilevel"/>
    <w:tmpl w:val="CFC69DE4"/>
    <w:lvl w:ilvl="0" w:tplc="CCFEE0D4">
      <w:start w:val="3"/>
      <w:numFmt w:val="decimal"/>
      <w:lvlText w:val="%1."/>
      <w:lvlJc w:val="left"/>
      <w:pPr>
        <w:ind w:left="3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9907388">
      <w:start w:val="1"/>
      <w:numFmt w:val="lowerLetter"/>
      <w:lvlText w:val="%2)"/>
      <w:lvlJc w:val="left"/>
      <w:pPr>
        <w:ind w:left="6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A3A18E4">
      <w:start w:val="1"/>
      <w:numFmt w:val="lowerRoman"/>
      <w:lvlText w:val="%3"/>
      <w:lvlJc w:val="left"/>
      <w:pPr>
        <w:ind w:left="13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C4AE81E">
      <w:start w:val="1"/>
      <w:numFmt w:val="decimal"/>
      <w:lvlText w:val="%4"/>
      <w:lvlJc w:val="left"/>
      <w:pPr>
        <w:ind w:left="20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E700110">
      <w:start w:val="1"/>
      <w:numFmt w:val="lowerLetter"/>
      <w:lvlText w:val="%5"/>
      <w:lvlJc w:val="left"/>
      <w:pPr>
        <w:ind w:left="28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C9EFCB2">
      <w:start w:val="1"/>
      <w:numFmt w:val="lowerRoman"/>
      <w:lvlText w:val="%6"/>
      <w:lvlJc w:val="left"/>
      <w:pPr>
        <w:ind w:left="35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D8A966E">
      <w:start w:val="1"/>
      <w:numFmt w:val="decimal"/>
      <w:lvlText w:val="%7"/>
      <w:lvlJc w:val="left"/>
      <w:pPr>
        <w:ind w:left="42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6B27726">
      <w:start w:val="1"/>
      <w:numFmt w:val="lowerLetter"/>
      <w:lvlText w:val="%8"/>
      <w:lvlJc w:val="left"/>
      <w:pPr>
        <w:ind w:left="49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F906AAE">
      <w:start w:val="1"/>
      <w:numFmt w:val="lowerRoman"/>
      <w:lvlText w:val="%9"/>
      <w:lvlJc w:val="left"/>
      <w:pPr>
        <w:ind w:left="56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A0855B3"/>
    <w:multiLevelType w:val="hybridMultilevel"/>
    <w:tmpl w:val="1674E042"/>
    <w:lvl w:ilvl="0" w:tplc="05D8A030">
      <w:start w:val="1"/>
      <w:numFmt w:val="decimal"/>
      <w:lvlText w:val="%1."/>
      <w:lvlJc w:val="left"/>
      <w:pPr>
        <w:ind w:left="3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02CE9D4">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504BCE4">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2CECE90">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B825E9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CB00B2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E1075FE">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898F47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EEC9884">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C2428BF"/>
    <w:multiLevelType w:val="hybridMultilevel"/>
    <w:tmpl w:val="C576E27C"/>
    <w:lvl w:ilvl="0" w:tplc="448AB64E">
      <w:start w:val="1"/>
      <w:numFmt w:val="decimal"/>
      <w:lvlText w:val="%1."/>
      <w:lvlJc w:val="left"/>
      <w:pPr>
        <w:ind w:left="3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D5C029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03011F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A3C714C">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506AC68">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2BC740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ABCF48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36C6ED2">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7BEEAF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C9B7E39"/>
    <w:multiLevelType w:val="hybridMultilevel"/>
    <w:tmpl w:val="59A45494"/>
    <w:lvl w:ilvl="0" w:tplc="15B2A588">
      <w:start w:val="1"/>
      <w:numFmt w:val="lowerLetter"/>
      <w:lvlText w:val="%1)"/>
      <w:lvlJc w:val="left"/>
      <w:pPr>
        <w:ind w:left="6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B70EE70">
      <w:start w:val="1"/>
      <w:numFmt w:val="lowerLetter"/>
      <w:lvlText w:val="%2"/>
      <w:lvlJc w:val="left"/>
      <w:pPr>
        <w:ind w:left="13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E10FB04">
      <w:start w:val="1"/>
      <w:numFmt w:val="lowerRoman"/>
      <w:lvlText w:val="%3"/>
      <w:lvlJc w:val="left"/>
      <w:pPr>
        <w:ind w:left="20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B2A0664">
      <w:start w:val="1"/>
      <w:numFmt w:val="decimal"/>
      <w:lvlText w:val="%4"/>
      <w:lvlJc w:val="left"/>
      <w:pPr>
        <w:ind w:left="28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AD81D1C">
      <w:start w:val="1"/>
      <w:numFmt w:val="lowerLetter"/>
      <w:lvlText w:val="%5"/>
      <w:lvlJc w:val="left"/>
      <w:pPr>
        <w:ind w:left="35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E301680">
      <w:start w:val="1"/>
      <w:numFmt w:val="lowerRoman"/>
      <w:lvlText w:val="%6"/>
      <w:lvlJc w:val="left"/>
      <w:pPr>
        <w:ind w:left="42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D7AD5AA">
      <w:start w:val="1"/>
      <w:numFmt w:val="decimal"/>
      <w:lvlText w:val="%7"/>
      <w:lvlJc w:val="left"/>
      <w:pPr>
        <w:ind w:left="49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DBA24E8">
      <w:start w:val="1"/>
      <w:numFmt w:val="lowerLetter"/>
      <w:lvlText w:val="%8"/>
      <w:lvlJc w:val="left"/>
      <w:pPr>
        <w:ind w:left="56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86EE388">
      <w:start w:val="1"/>
      <w:numFmt w:val="lowerRoman"/>
      <w:lvlText w:val="%9"/>
      <w:lvlJc w:val="left"/>
      <w:pPr>
        <w:ind w:left="64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0F07C4F"/>
    <w:multiLevelType w:val="hybridMultilevel"/>
    <w:tmpl w:val="7780D38E"/>
    <w:lvl w:ilvl="0" w:tplc="93AC9CEA">
      <w:start w:val="1"/>
      <w:numFmt w:val="decimal"/>
      <w:lvlText w:val="%1."/>
      <w:lvlJc w:val="left"/>
      <w:pPr>
        <w:ind w:left="4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CA870B4">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54EDC8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0763AA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AFCA53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4EC94D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3A845E4">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F18242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2D6CE7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325205002">
    <w:abstractNumId w:val="3"/>
  </w:num>
  <w:num w:numId="2" w16cid:durableId="1599673803">
    <w:abstractNumId w:val="1"/>
  </w:num>
  <w:num w:numId="3" w16cid:durableId="506097295">
    <w:abstractNumId w:val="0"/>
  </w:num>
  <w:num w:numId="4" w16cid:durableId="1842701946">
    <w:abstractNumId w:val="9"/>
  </w:num>
  <w:num w:numId="5" w16cid:durableId="1764498883">
    <w:abstractNumId w:val="6"/>
  </w:num>
  <w:num w:numId="6" w16cid:durableId="312376480">
    <w:abstractNumId w:val="4"/>
  </w:num>
  <w:num w:numId="7" w16cid:durableId="755519847">
    <w:abstractNumId w:val="7"/>
  </w:num>
  <w:num w:numId="8" w16cid:durableId="588776582">
    <w:abstractNumId w:val="8"/>
  </w:num>
  <w:num w:numId="9" w16cid:durableId="1098602952">
    <w:abstractNumId w:val="2"/>
  </w:num>
  <w:num w:numId="10" w16cid:durableId="202013725">
    <w:abstractNumId w:val="10"/>
  </w:num>
  <w:num w:numId="11" w16cid:durableId="2625375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A77B3E"/>
    <w:rsid w:val="00CA2A55"/>
    <w:rsid w:val="00D418D9"/>
    <w:rsid w:val="00D629BA"/>
    <w:rsid w:val="00E576EE"/>
    <w:rsid w:val="00E945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A04C6D"/>
  <w15:docId w15:val="{707190AB-D8F8-479F-A0EF-9A838382F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2215</Words>
  <Characters>13293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Rada Miejska Węglińca</Company>
  <LinksUpToDate>false</LinksUpToDate>
  <CharactersWithSpaces>15478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397/XXVIII/2026 z dnia 14 maja 2026 r.</dc:title>
  <dc:subject>w sprawie wyrażenia zgody na zawarcie porozumienia pomiędzy Gminą Węgliniec a^Państwowym Gospodarstwem Wodnym Wody Polskie na wykonanie zadania związanego z^utrzymaniem wód pn. "Utrzymanie cieku Czerna Mała gm. Węgliniec obr. Stary Węgliniec, Jagodzin, Piaseczna"</dc:subject>
  <dc:creator>Tatiana</dc:creator>
  <cp:lastModifiedBy>Tatiana</cp:lastModifiedBy>
  <cp:revision>2</cp:revision>
  <dcterms:created xsi:type="dcterms:W3CDTF">2026-05-22T12:50:00Z</dcterms:created>
  <dcterms:modified xsi:type="dcterms:W3CDTF">2026-05-22T11:14:00Z</dcterms:modified>
  <cp:category>Akt prawny</cp:category>
</cp:coreProperties>
</file>