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:rsidR="00DC164E" w:rsidRPr="00DC164E" w:rsidRDefault="00DC164E" w:rsidP="00B42FB0">
      <w:pPr>
        <w:ind w:left="360"/>
        <w:jc w:val="center"/>
        <w:rPr>
          <w:rFonts w:ascii="Times New Roman" w:hAnsi="Times New Roman"/>
          <w:b/>
          <w:sz w:val="16"/>
          <w:szCs w:val="16"/>
        </w:rPr>
      </w:pP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 xml:space="preserve">w dniu </w:t>
      </w:r>
      <w:r w:rsidR="00A80E9E">
        <w:rPr>
          <w:rFonts w:ascii="Times New Roman" w:eastAsia="Times New Roman" w:hAnsi="Times New Roman"/>
          <w:b/>
          <w:sz w:val="32"/>
          <w:szCs w:val="32"/>
        </w:rPr>
        <w:t>1</w:t>
      </w:r>
      <w:r w:rsidR="00C47B97">
        <w:rPr>
          <w:rFonts w:ascii="Times New Roman" w:eastAsia="Times New Roman" w:hAnsi="Times New Roman"/>
          <w:b/>
          <w:sz w:val="32"/>
          <w:szCs w:val="32"/>
        </w:rPr>
        <w:t xml:space="preserve">0 grudnia </w:t>
      </w:r>
      <w:r>
        <w:rPr>
          <w:rFonts w:ascii="Times New Roman" w:eastAsia="Times New Roman" w:hAnsi="Times New Roman"/>
          <w:b/>
          <w:sz w:val="32"/>
          <w:szCs w:val="32"/>
        </w:rPr>
        <w:t>2013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r.  </w:t>
      </w:r>
      <w:r>
        <w:rPr>
          <w:rFonts w:ascii="Times New Roman" w:eastAsia="Times New Roman" w:hAnsi="Times New Roman"/>
          <w:sz w:val="32"/>
          <w:szCs w:val="32"/>
        </w:rPr>
        <w:t xml:space="preserve">o godz. </w:t>
      </w:r>
      <w:r w:rsidR="00FC51EC">
        <w:rPr>
          <w:rFonts w:ascii="Times New Roman" w:eastAsia="Times New Roman" w:hAnsi="Times New Roman"/>
          <w:b/>
          <w:sz w:val="32"/>
          <w:szCs w:val="32"/>
        </w:rPr>
        <w:t>9.</w:t>
      </w:r>
      <w:r w:rsidR="00966B19">
        <w:rPr>
          <w:rFonts w:ascii="Times New Roman" w:eastAsia="Times New Roman" w:hAnsi="Times New Roman"/>
          <w:b/>
          <w:sz w:val="32"/>
          <w:szCs w:val="32"/>
        </w:rPr>
        <w:t>0</w:t>
      </w:r>
      <w:r w:rsidR="00FC51EC">
        <w:rPr>
          <w:rFonts w:ascii="Times New Roman" w:eastAsia="Times New Roman" w:hAnsi="Times New Roman"/>
          <w:b/>
          <w:sz w:val="32"/>
          <w:szCs w:val="32"/>
        </w:rPr>
        <w:t>0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</w:p>
    <w:p w:rsidR="00B42FB0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sz w:val="32"/>
          <w:szCs w:val="32"/>
        </w:rPr>
        <w:t>W SALI POSIEDZE</w:t>
      </w:r>
      <w:r>
        <w:rPr>
          <w:rFonts w:ascii="Times New Roman" w:eastAsia="TimesNewRoman" w:hAnsi="Times New Roman"/>
          <w:sz w:val="32"/>
          <w:szCs w:val="32"/>
        </w:rPr>
        <w:t xml:space="preserve">Ń </w:t>
      </w:r>
      <w:r>
        <w:rPr>
          <w:rFonts w:ascii="Times New Roman" w:eastAsia="Times New Roman" w:hAnsi="Times New Roman"/>
          <w:sz w:val="32"/>
          <w:szCs w:val="32"/>
        </w:rPr>
        <w:t>URZ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DU GMINY I MIASTA W W</w:t>
      </w:r>
      <w:r>
        <w:rPr>
          <w:rFonts w:ascii="Times New Roman" w:eastAsia="TimesNewRoman" w:hAnsi="Times New Roman"/>
          <w:sz w:val="32"/>
          <w:szCs w:val="32"/>
        </w:rPr>
        <w:t>Ę</w:t>
      </w:r>
      <w:r>
        <w:rPr>
          <w:rFonts w:ascii="Times New Roman" w:eastAsia="Times New Roman" w:hAnsi="Times New Roman"/>
          <w:sz w:val="32"/>
          <w:szCs w:val="32"/>
        </w:rPr>
        <w:t>GLI</w:t>
      </w:r>
      <w:r>
        <w:rPr>
          <w:rFonts w:ascii="Times New Roman" w:eastAsia="TimesNewRoman" w:hAnsi="Times New Roman"/>
          <w:sz w:val="32"/>
          <w:szCs w:val="32"/>
        </w:rPr>
        <w:t>Ń</w:t>
      </w:r>
      <w:r>
        <w:rPr>
          <w:rFonts w:ascii="Times New Roman" w:eastAsia="Times New Roman" w:hAnsi="Times New Roman"/>
          <w:sz w:val="32"/>
          <w:szCs w:val="32"/>
        </w:rPr>
        <w:t>CU UL. SIKORSKIEGO 3</w:t>
      </w:r>
    </w:p>
    <w:p w:rsidR="00176A68" w:rsidRDefault="00B42FB0" w:rsidP="00B42FB0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ODBĘDZIE SIĘ WSPÓLNE POSIEDZENIE 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K</w:t>
      </w:r>
      <w:r w:rsidR="004D13AB">
        <w:rPr>
          <w:rFonts w:ascii="Times New Roman" w:eastAsia="Times New Roman" w:hAnsi="Times New Roman"/>
          <w:b/>
          <w:bCs/>
          <w:sz w:val="32"/>
          <w:szCs w:val="32"/>
        </w:rPr>
        <w:t>OMISJI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>:</w:t>
      </w:r>
    </w:p>
    <w:p w:rsidR="00B42FB0" w:rsidRDefault="00C47B97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GOSPODARCZO-FINANSOWEJ,</w:t>
      </w:r>
      <w:r w:rsidR="00176A68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A80E9E">
        <w:rPr>
          <w:rFonts w:ascii="Times New Roman" w:eastAsia="Times New Roman" w:hAnsi="Times New Roman"/>
          <w:b/>
          <w:bCs/>
          <w:sz w:val="32"/>
          <w:szCs w:val="32"/>
        </w:rPr>
        <w:t>OŚWIATY I KULTURY</w:t>
      </w:r>
      <w:r>
        <w:rPr>
          <w:rFonts w:ascii="Times New Roman" w:eastAsia="Times New Roman" w:hAnsi="Times New Roman"/>
          <w:b/>
          <w:bCs/>
          <w:sz w:val="32"/>
          <w:szCs w:val="32"/>
        </w:rPr>
        <w:t>, REWIZYJNEJ, PRAWA I PORZĄDKU PUBLICZNEGO, ROLNICTWA, LEŚNICTWA I OCHRONY ŚRODOWISKA ORAZ ZDROWIA I SPRAW SOCJALNYCH</w:t>
      </w:r>
    </w:p>
    <w:p w:rsidR="00C47B97" w:rsidRDefault="00C47B97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:rsidR="00C47B97" w:rsidRDefault="00C47B97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:rsidR="00FC51EC" w:rsidRDefault="00B42FB0" w:rsidP="00966B19">
      <w:pPr>
        <w:shd w:val="clear" w:color="auto" w:fill="FFFFFF"/>
        <w:ind w:left="360"/>
        <w:jc w:val="both"/>
        <w:rPr>
          <w:b/>
          <w:sz w:val="28"/>
        </w:rPr>
      </w:pPr>
      <w:r>
        <w:rPr>
          <w:rFonts w:ascii="Times New Roman" w:hAnsi="Times New Roman"/>
          <w:b/>
          <w:smallCaps/>
          <w:sz w:val="28"/>
          <w:szCs w:val="28"/>
        </w:rPr>
        <w:t xml:space="preserve">PROPONOWANY PORZĄDEK OBRAD: </w:t>
      </w:r>
    </w:p>
    <w:p w:rsidR="00C47B97" w:rsidRDefault="00C47B97" w:rsidP="00C47B97">
      <w:pPr>
        <w:jc w:val="both"/>
        <w:rPr>
          <w:b/>
          <w:sz w:val="28"/>
        </w:rPr>
      </w:pPr>
      <w:r>
        <w:rPr>
          <w:b/>
          <w:sz w:val="28"/>
        </w:rPr>
        <w:t>____________________________________________________________________________________________________</w:t>
      </w:r>
    </w:p>
    <w:p w:rsidR="00C47B97" w:rsidRDefault="00C47B97" w:rsidP="00C47B97">
      <w:pPr>
        <w:jc w:val="both"/>
        <w:rPr>
          <w:b/>
          <w:sz w:val="28"/>
        </w:rPr>
      </w:pPr>
    </w:p>
    <w:p w:rsidR="00C47B97" w:rsidRDefault="00C47B97" w:rsidP="00C47B97">
      <w:pPr>
        <w:pStyle w:val="Akapitzlist"/>
        <w:numPr>
          <w:ilvl w:val="0"/>
          <w:numId w:val="8"/>
        </w:numPr>
        <w:pBdr>
          <w:bottom w:val="single" w:sz="4" w:space="1" w:color="auto"/>
        </w:pBdr>
        <w:ind w:left="340"/>
        <w:jc w:val="both"/>
        <w:rPr>
          <w:b/>
          <w:i/>
          <w:szCs w:val="24"/>
        </w:rPr>
      </w:pPr>
      <w:r>
        <w:rPr>
          <w:b/>
          <w:i/>
          <w:szCs w:val="24"/>
        </w:rPr>
        <w:t>Opiniowanie projektu uchwały w sprawie przyjęcia Wieloletniej Prognozy Finansowej Gminy i Miasta Węgliniec na lata 2014-2024.</w:t>
      </w:r>
    </w:p>
    <w:p w:rsidR="00C47B97" w:rsidRDefault="00C47B97" w:rsidP="00C47B97">
      <w:pPr>
        <w:pBdr>
          <w:bottom w:val="single" w:sz="4" w:space="1" w:color="auto"/>
        </w:pBdr>
        <w:ind w:left="-20"/>
        <w:jc w:val="both"/>
        <w:rPr>
          <w:b/>
          <w:szCs w:val="24"/>
        </w:rPr>
      </w:pPr>
      <w:r>
        <w:rPr>
          <w:b/>
          <w:szCs w:val="24"/>
        </w:rPr>
        <w:t>____________________________________________________________________________________________________________________</w:t>
      </w:r>
    </w:p>
    <w:p w:rsidR="00C47B97" w:rsidRPr="006411C1" w:rsidRDefault="00C47B97" w:rsidP="00C47B97">
      <w:pPr>
        <w:pBdr>
          <w:bottom w:val="single" w:sz="4" w:space="1" w:color="auto"/>
        </w:pBdr>
        <w:ind w:left="-20"/>
        <w:jc w:val="both"/>
        <w:rPr>
          <w:b/>
          <w:szCs w:val="24"/>
        </w:rPr>
      </w:pPr>
    </w:p>
    <w:p w:rsidR="00C47B97" w:rsidRDefault="00C47B97" w:rsidP="00C47B97">
      <w:pPr>
        <w:pStyle w:val="Akapitzlist"/>
        <w:numPr>
          <w:ilvl w:val="0"/>
          <w:numId w:val="8"/>
        </w:numPr>
        <w:pBdr>
          <w:bottom w:val="single" w:sz="4" w:space="1" w:color="auto"/>
        </w:pBdr>
        <w:ind w:left="340"/>
        <w:jc w:val="both"/>
        <w:rPr>
          <w:b/>
          <w:i/>
          <w:szCs w:val="24"/>
        </w:rPr>
      </w:pPr>
      <w:r>
        <w:rPr>
          <w:b/>
          <w:i/>
          <w:szCs w:val="24"/>
        </w:rPr>
        <w:t xml:space="preserve">Opiniowanie projektu uchwały w sprawie budżetu gminy Węgliniec na rok 2014. </w:t>
      </w:r>
    </w:p>
    <w:p w:rsidR="00C47B97" w:rsidRDefault="00C47B97" w:rsidP="00C47B97">
      <w:pPr>
        <w:pBdr>
          <w:bottom w:val="single" w:sz="4" w:space="1" w:color="auto"/>
        </w:pBdr>
        <w:ind w:left="-20"/>
        <w:jc w:val="both"/>
        <w:rPr>
          <w:b/>
          <w:szCs w:val="24"/>
        </w:rPr>
      </w:pPr>
      <w:r>
        <w:rPr>
          <w:b/>
          <w:szCs w:val="24"/>
        </w:rPr>
        <w:t>____________________________________________________________________________________________________________________</w:t>
      </w:r>
    </w:p>
    <w:p w:rsidR="00C47B97" w:rsidRPr="002016FB" w:rsidRDefault="00C47B97" w:rsidP="00C47B97">
      <w:pPr>
        <w:pBdr>
          <w:bottom w:val="single" w:sz="4" w:space="1" w:color="auto"/>
        </w:pBdr>
        <w:ind w:left="-20"/>
        <w:jc w:val="both"/>
        <w:rPr>
          <w:b/>
          <w:szCs w:val="24"/>
        </w:rPr>
      </w:pPr>
    </w:p>
    <w:p w:rsidR="00C47B97" w:rsidRDefault="00C47B97" w:rsidP="00C47B97">
      <w:pPr>
        <w:pStyle w:val="Akapitzlist"/>
        <w:numPr>
          <w:ilvl w:val="0"/>
          <w:numId w:val="8"/>
        </w:numPr>
        <w:pBdr>
          <w:bottom w:val="single" w:sz="4" w:space="1" w:color="auto"/>
        </w:pBdr>
        <w:ind w:left="340"/>
        <w:jc w:val="both"/>
        <w:rPr>
          <w:b/>
          <w:i/>
          <w:szCs w:val="24"/>
        </w:rPr>
      </w:pPr>
      <w:r>
        <w:rPr>
          <w:b/>
          <w:i/>
          <w:szCs w:val="24"/>
        </w:rPr>
        <w:t>Sprawy różne.</w:t>
      </w:r>
    </w:p>
    <w:p w:rsidR="00C47B97" w:rsidRDefault="00C47B97" w:rsidP="00C47B97">
      <w:pPr>
        <w:pBdr>
          <w:bottom w:val="single" w:sz="4" w:space="1" w:color="auto"/>
        </w:pBdr>
        <w:ind w:left="-20"/>
        <w:jc w:val="both"/>
        <w:rPr>
          <w:b/>
          <w:i/>
          <w:szCs w:val="24"/>
        </w:rPr>
      </w:pPr>
    </w:p>
    <w:p w:rsidR="00C47B97" w:rsidRDefault="00C47B97" w:rsidP="00C47B97">
      <w:pPr>
        <w:ind w:left="-20"/>
        <w:jc w:val="both"/>
        <w:rPr>
          <w:b/>
          <w:i/>
          <w:szCs w:val="24"/>
        </w:rPr>
      </w:pPr>
    </w:p>
    <w:p w:rsidR="00C47B97" w:rsidRDefault="00C47B97" w:rsidP="00C47B97">
      <w:pPr>
        <w:jc w:val="both"/>
        <w:rPr>
          <w:b/>
          <w:i/>
          <w:szCs w:val="24"/>
        </w:rPr>
      </w:pPr>
    </w:p>
    <w:p w:rsidR="00C47B97" w:rsidRDefault="00C47B97" w:rsidP="00A80E9E">
      <w:pPr>
        <w:jc w:val="both"/>
        <w:rPr>
          <w:b/>
          <w:sz w:val="28"/>
        </w:rPr>
      </w:pPr>
    </w:p>
    <w:p w:rsidR="00C47B97" w:rsidRDefault="00C47B97" w:rsidP="00B42FB0">
      <w:pPr>
        <w:ind w:left="17"/>
        <w:rPr>
          <w:i/>
          <w:sz w:val="26"/>
          <w:szCs w:val="26"/>
        </w:rPr>
      </w:pP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:rsidR="00206DC5" w:rsidRDefault="00B42FB0" w:rsidP="004736F3">
      <w:pPr>
        <w:shd w:val="clear" w:color="auto" w:fill="FFFFFF"/>
        <w:ind w:left="8952" w:firstLine="252"/>
        <w:jc w:val="both"/>
      </w:pPr>
      <w:r>
        <w:rPr>
          <w:rFonts w:ascii="Times New Roman" w:hAnsi="Times New Roman"/>
          <w:b/>
          <w:i/>
          <w:szCs w:val="24"/>
        </w:rPr>
        <w:t xml:space="preserve">  (-)WALDEMAR BŁAUCIAK </w:t>
      </w:r>
    </w:p>
    <w:sectPr w:rsidR="00206DC5" w:rsidSect="00B42FB0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horndale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HG Mincho Light J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>
    <w:nsid w:val="19575806"/>
    <w:multiLevelType w:val="hybridMultilevel"/>
    <w:tmpl w:val="E6FAC4E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5FD216A"/>
    <w:multiLevelType w:val="hybridMultilevel"/>
    <w:tmpl w:val="4AEA5AEC"/>
    <w:lvl w:ilvl="0" w:tplc="973082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8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42FB0"/>
    <w:rsid w:val="0010007B"/>
    <w:rsid w:val="00176A68"/>
    <w:rsid w:val="00206DC5"/>
    <w:rsid w:val="00241AE6"/>
    <w:rsid w:val="003227A8"/>
    <w:rsid w:val="0035181C"/>
    <w:rsid w:val="003752C1"/>
    <w:rsid w:val="00421D56"/>
    <w:rsid w:val="004736F3"/>
    <w:rsid w:val="004958DB"/>
    <w:rsid w:val="004D13AB"/>
    <w:rsid w:val="00531B56"/>
    <w:rsid w:val="00556A98"/>
    <w:rsid w:val="005F79A7"/>
    <w:rsid w:val="006840EB"/>
    <w:rsid w:val="006F22FC"/>
    <w:rsid w:val="007D1833"/>
    <w:rsid w:val="0093514C"/>
    <w:rsid w:val="00966B19"/>
    <w:rsid w:val="009E11DF"/>
    <w:rsid w:val="00A80E9E"/>
    <w:rsid w:val="00B10DAD"/>
    <w:rsid w:val="00B42FB0"/>
    <w:rsid w:val="00C47B97"/>
    <w:rsid w:val="00DC164E"/>
    <w:rsid w:val="00ED0408"/>
    <w:rsid w:val="00FC5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Maryla</dc:creator>
  <cp:keywords/>
  <dc:description/>
  <cp:lastModifiedBy>Maryla</cp:lastModifiedBy>
  <cp:revision>13</cp:revision>
  <cp:lastPrinted>2013-11-07T11:38:00Z</cp:lastPrinted>
  <dcterms:created xsi:type="dcterms:W3CDTF">2013-03-13T10:23:00Z</dcterms:created>
  <dcterms:modified xsi:type="dcterms:W3CDTF">2013-12-03T12:58:00Z</dcterms:modified>
</cp:coreProperties>
</file>