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0A2B" w:rsidRDefault="00CF0A2B">
      <w:pPr>
        <w:rPr>
          <w:sz w:val="2"/>
          <w:szCs w:val="2"/>
        </w:rPr>
      </w:pPr>
    </w:p>
    <w:p w:rsidR="00CF0A2B" w:rsidRDefault="00E27093">
      <w:pPr>
        <w:pStyle w:val="Teksttreci30"/>
        <w:shd w:val="clear" w:color="auto" w:fill="auto"/>
        <w:spacing w:before="45"/>
        <w:ind w:right="100"/>
      </w:pPr>
      <w:r>
        <w:t>Zarządzenie Nr 7/2021</w:t>
      </w:r>
      <w:r>
        <w:br/>
        <w:t>Burmistrza Gminy i Miasta Węgliniec</w:t>
      </w:r>
      <w:r>
        <w:br/>
        <w:t>z dnia 22.01.2021 r.</w:t>
      </w:r>
    </w:p>
    <w:p w:rsidR="00CF0A2B" w:rsidRDefault="00E27093">
      <w:pPr>
        <w:pStyle w:val="Teksttreci30"/>
        <w:shd w:val="clear" w:color="auto" w:fill="auto"/>
        <w:spacing w:before="0" w:after="546" w:line="274" w:lineRule="exact"/>
        <w:ind w:right="60"/>
      </w:pPr>
      <w:r>
        <w:t xml:space="preserve">w sprawie powołania Gminnego Biura </w:t>
      </w:r>
      <w:r>
        <w:t>Spisowego w Węglińcu i wyznaczenia Zastępcy</w:t>
      </w:r>
      <w:r>
        <w:br/>
        <w:t>Gminnego Komisarza Spisowego w Gminie Węgliniec</w:t>
      </w:r>
    </w:p>
    <w:p w:rsidR="00CF0A2B" w:rsidRDefault="00E27093">
      <w:pPr>
        <w:pStyle w:val="Teksttreci20"/>
        <w:shd w:val="clear" w:color="auto" w:fill="auto"/>
        <w:spacing w:before="0" w:after="201"/>
        <w:ind w:left="140" w:firstLine="0"/>
      </w:pPr>
      <w:r>
        <w:t>Na podstawie art. 33 ust. 3 i art. 34 ust. 2 pkt 2 z dnia 9 sierpnia 2019 r. o narodowym spisie powszechnym ludności i mieszkań w 2021 r. (Dz.U. z 2019 r., poz. 177</w:t>
      </w:r>
      <w:r>
        <w:t>5, ze zm.) zarządzam, co następuje:</w:t>
      </w:r>
    </w:p>
    <w:p w:rsidR="00CF0A2B" w:rsidRDefault="00E27093">
      <w:pPr>
        <w:pStyle w:val="Nagwek10"/>
        <w:keepNext/>
        <w:keepLines/>
        <w:shd w:val="clear" w:color="auto" w:fill="auto"/>
        <w:spacing w:before="0" w:after="71" w:line="240" w:lineRule="exact"/>
        <w:ind w:right="60"/>
      </w:pPr>
      <w:bookmarkStart w:id="0" w:name="bookmark1"/>
      <w:r>
        <w:t>§</w:t>
      </w:r>
      <w:r>
        <w:rPr>
          <w:rStyle w:val="Nagwek1PalatinoLinotype105pt"/>
        </w:rPr>
        <w:t>1</w:t>
      </w:r>
      <w:r>
        <w:t>.</w:t>
      </w:r>
      <w:bookmarkEnd w:id="0"/>
    </w:p>
    <w:p w:rsidR="00CF0A2B" w:rsidRDefault="00E27093">
      <w:pPr>
        <w:pStyle w:val="Teksttreci20"/>
        <w:shd w:val="clear" w:color="auto" w:fill="auto"/>
        <w:spacing w:before="0" w:after="207" w:line="274" w:lineRule="exact"/>
        <w:ind w:right="60" w:firstLine="0"/>
        <w:jc w:val="center"/>
      </w:pPr>
      <w:r>
        <w:t xml:space="preserve">Powołuje się Gminne Biuro Spisowe z siedzibą w Urzędzie Gminy i Miasta w </w:t>
      </w:r>
      <w:proofErr w:type="gramStart"/>
      <w:r>
        <w:t>Węglińcu ,</w:t>
      </w:r>
      <w:proofErr w:type="gramEnd"/>
      <w:r>
        <w:t xml:space="preserve"> zwane dalej</w:t>
      </w:r>
      <w:r>
        <w:br/>
        <w:t>„GBS”, do wykonywania prac spisowych w ramach narodowego spisu powszechnego w rozumieniu</w:t>
      </w:r>
      <w:r>
        <w:br/>
        <w:t>ustawy z dnia 9 sierpnia 2019 r</w:t>
      </w:r>
      <w:r>
        <w:t>. o narodowym spisie powszechnym ludności i mieszkań w 2021 r. § §</w:t>
      </w:r>
    </w:p>
    <w:p w:rsidR="00CF0A2B" w:rsidRDefault="00E27093">
      <w:pPr>
        <w:pStyle w:val="Nagwek320"/>
        <w:keepNext/>
        <w:keepLines/>
        <w:shd w:val="clear" w:color="auto" w:fill="auto"/>
        <w:spacing w:before="0" w:after="68" w:line="240" w:lineRule="exact"/>
        <w:ind w:right="60"/>
      </w:pPr>
      <w:bookmarkStart w:id="1" w:name="bookmark2"/>
      <w:r>
        <w:t>§</w:t>
      </w:r>
      <w:r>
        <w:rPr>
          <w:rStyle w:val="Nagwek3210pt"/>
        </w:rPr>
        <w:t>2</w:t>
      </w:r>
      <w:r>
        <w:t>.</w:t>
      </w:r>
      <w:bookmarkEnd w:id="1"/>
    </w:p>
    <w:p w:rsidR="00CF0A2B" w:rsidRDefault="00E27093">
      <w:pPr>
        <w:pStyle w:val="Teksttreci20"/>
        <w:shd w:val="clear" w:color="auto" w:fill="auto"/>
        <w:spacing w:before="0" w:after="239" w:line="274" w:lineRule="exact"/>
        <w:ind w:left="140" w:right="60" w:firstLine="0"/>
        <w:jc w:val="left"/>
      </w:pPr>
      <w:r>
        <w:t>Pracami GBS kieruje Gminny Komisarz Spisowy - Pan Mariusz Wieczorek Burmistrz Gminy i Miasta Węgliniec</w:t>
      </w:r>
    </w:p>
    <w:p w:rsidR="00CF0A2B" w:rsidRDefault="00E27093">
      <w:pPr>
        <w:pStyle w:val="Nagwek330"/>
        <w:keepNext/>
        <w:keepLines/>
        <w:shd w:val="clear" w:color="auto" w:fill="auto"/>
        <w:spacing w:before="0" w:after="134" w:line="200" w:lineRule="exact"/>
        <w:ind w:right="60"/>
      </w:pPr>
      <w:bookmarkStart w:id="2" w:name="bookmark3"/>
      <w:r>
        <w:t>§</w:t>
      </w:r>
      <w:r>
        <w:rPr>
          <w:rStyle w:val="Nagwek33MicrosoftSansSerifBezpogrubienia"/>
        </w:rPr>
        <w:t>3</w:t>
      </w:r>
      <w:r>
        <w:t>.</w:t>
      </w:r>
      <w:bookmarkEnd w:id="2"/>
    </w:p>
    <w:p w:rsidR="00CF0A2B" w:rsidRDefault="00E27093">
      <w:pPr>
        <w:pStyle w:val="Teksttreci20"/>
        <w:shd w:val="clear" w:color="auto" w:fill="auto"/>
        <w:spacing w:before="0" w:after="433" w:line="210" w:lineRule="exact"/>
        <w:ind w:left="140" w:firstLine="0"/>
      </w:pPr>
      <w:r>
        <w:t xml:space="preserve">Wyznacza się Pana Marcina Papla na Zastępcę Gminnego Komisarza </w:t>
      </w:r>
      <w:r>
        <w:t>Spisowego w Gminie Węgliniec,</w:t>
      </w:r>
    </w:p>
    <w:p w:rsidR="00CF0A2B" w:rsidRDefault="00E27093">
      <w:pPr>
        <w:pStyle w:val="Teksttreci20"/>
        <w:shd w:val="clear" w:color="auto" w:fill="auto"/>
        <w:spacing w:before="0" w:after="0" w:line="428" w:lineRule="exact"/>
        <w:ind w:left="140" w:firstLine="0"/>
      </w:pPr>
      <w:r>
        <w:t>W skład GBS wchodzą pracownicy Urzędu Gminy i Miasta w Węglińcu, wykonujący prace spisowe:</w:t>
      </w:r>
    </w:p>
    <w:p w:rsidR="00CF0A2B" w:rsidRDefault="00E27093">
      <w:pPr>
        <w:pStyle w:val="Teksttreci20"/>
        <w:numPr>
          <w:ilvl w:val="0"/>
          <w:numId w:val="1"/>
        </w:numPr>
        <w:shd w:val="clear" w:color="auto" w:fill="auto"/>
        <w:tabs>
          <w:tab w:val="left" w:pos="484"/>
        </w:tabs>
        <w:spacing w:before="0" w:after="0" w:line="428" w:lineRule="exact"/>
        <w:ind w:left="140" w:firstLine="0"/>
      </w:pPr>
      <w:r>
        <w:t>Koordynator gminny - Marzena Osowska - Kierownik Wydziału Infrastruktury Komunalnej,</w:t>
      </w:r>
    </w:p>
    <w:p w:rsidR="00CF0A2B" w:rsidRDefault="00E27093">
      <w:pPr>
        <w:pStyle w:val="Teksttreci20"/>
        <w:numPr>
          <w:ilvl w:val="0"/>
          <w:numId w:val="1"/>
        </w:numPr>
        <w:shd w:val="clear" w:color="auto" w:fill="auto"/>
        <w:tabs>
          <w:tab w:val="left" w:pos="509"/>
        </w:tabs>
        <w:spacing w:before="0" w:after="0" w:line="428" w:lineRule="exact"/>
        <w:ind w:left="140" w:firstLine="0"/>
      </w:pPr>
      <w:r>
        <w:t>członkowie:</w:t>
      </w:r>
    </w:p>
    <w:p w:rsidR="00CF0A2B" w:rsidRDefault="00E27093">
      <w:pPr>
        <w:pStyle w:val="Teksttreci20"/>
        <w:numPr>
          <w:ilvl w:val="0"/>
          <w:numId w:val="2"/>
        </w:numPr>
        <w:shd w:val="clear" w:color="auto" w:fill="auto"/>
        <w:tabs>
          <w:tab w:val="left" w:pos="513"/>
        </w:tabs>
        <w:spacing w:before="0" w:after="0" w:line="428" w:lineRule="exact"/>
        <w:ind w:left="140" w:firstLine="0"/>
      </w:pPr>
      <w:r>
        <w:t xml:space="preserve">Tomasz Ferens - Kierownik </w:t>
      </w:r>
      <w:r>
        <w:t>Wydziału Społeczno-Administracyjnego,</w:t>
      </w:r>
    </w:p>
    <w:p w:rsidR="00CF0A2B" w:rsidRDefault="00E27093">
      <w:pPr>
        <w:pStyle w:val="Teksttreci20"/>
        <w:numPr>
          <w:ilvl w:val="0"/>
          <w:numId w:val="2"/>
        </w:numPr>
        <w:shd w:val="clear" w:color="auto" w:fill="auto"/>
        <w:tabs>
          <w:tab w:val="left" w:pos="513"/>
        </w:tabs>
        <w:spacing w:before="0" w:after="571" w:line="428" w:lineRule="exact"/>
        <w:ind w:left="140" w:firstLine="0"/>
      </w:pPr>
      <w:r>
        <w:t>Justyna Bogdanowicz - Inspektor ds. księgowości budżetowej.</w:t>
      </w:r>
    </w:p>
    <w:p w:rsidR="00CF0A2B" w:rsidRDefault="00E27093">
      <w:pPr>
        <w:pStyle w:val="Nagwek340"/>
        <w:keepNext/>
        <w:keepLines/>
        <w:shd w:val="clear" w:color="auto" w:fill="auto"/>
        <w:spacing w:before="0" w:after="119" w:line="240" w:lineRule="exact"/>
        <w:ind w:right="60"/>
      </w:pPr>
      <w:bookmarkStart w:id="3" w:name="bookmark4"/>
      <w:r>
        <w:t>§</w:t>
      </w:r>
      <w:r>
        <w:rPr>
          <w:rStyle w:val="PogrubienieNagwek34TimesNewRoman11pt"/>
          <w:rFonts w:eastAsia="Trebuchet MS"/>
        </w:rPr>
        <w:t>4</w:t>
      </w:r>
      <w:r>
        <w:t>.</w:t>
      </w:r>
      <w:bookmarkEnd w:id="3"/>
    </w:p>
    <w:p w:rsidR="00CF0A2B" w:rsidRDefault="00E27093">
      <w:pPr>
        <w:pStyle w:val="Teksttreci20"/>
        <w:shd w:val="clear" w:color="auto" w:fill="auto"/>
        <w:spacing w:before="0" w:after="97" w:line="210" w:lineRule="exact"/>
        <w:ind w:left="140" w:firstLine="0"/>
      </w:pPr>
      <w:r>
        <w:t xml:space="preserve">1. Do głównych zadań Gminnego Biura Spisowego </w:t>
      </w:r>
      <w:proofErr w:type="gramStart"/>
      <w:r>
        <w:t>należy :</w:t>
      </w:r>
      <w:proofErr w:type="gramEnd"/>
    </w:p>
    <w:p w:rsidR="00CF0A2B" w:rsidRDefault="00E27093">
      <w:pPr>
        <w:pStyle w:val="Teksttreci20"/>
        <w:numPr>
          <w:ilvl w:val="0"/>
          <w:numId w:val="3"/>
        </w:numPr>
        <w:shd w:val="clear" w:color="auto" w:fill="auto"/>
        <w:tabs>
          <w:tab w:val="left" w:pos="818"/>
        </w:tabs>
        <w:spacing w:before="0" w:after="0" w:line="248" w:lineRule="exact"/>
        <w:ind w:left="820"/>
        <w:jc w:val="left"/>
      </w:pPr>
      <w:r>
        <w:t xml:space="preserve">weryfikacja, aktualizacja i uzupełnienie wykazu adresowo-mieszkaniowego przekazanego przez Prezesa </w:t>
      </w:r>
      <w:r>
        <w:t>Głównego Urzędu Statystycznego (zadanie zakończone);</w:t>
      </w:r>
    </w:p>
    <w:p w:rsidR="00CF0A2B" w:rsidRDefault="00E27093">
      <w:pPr>
        <w:pStyle w:val="Teksttreci20"/>
        <w:numPr>
          <w:ilvl w:val="0"/>
          <w:numId w:val="3"/>
        </w:numPr>
        <w:shd w:val="clear" w:color="auto" w:fill="auto"/>
        <w:tabs>
          <w:tab w:val="left" w:pos="829"/>
        </w:tabs>
        <w:spacing w:before="0" w:after="0" w:line="248" w:lineRule="exact"/>
        <w:ind w:left="820"/>
      </w:pPr>
      <w:r>
        <w:t>zapewnienie funkcjonowania gminnych biur spisowych;</w:t>
      </w:r>
    </w:p>
    <w:p w:rsidR="00CF0A2B" w:rsidRDefault="00E27093">
      <w:pPr>
        <w:pStyle w:val="Teksttreci20"/>
        <w:numPr>
          <w:ilvl w:val="0"/>
          <w:numId w:val="3"/>
        </w:numPr>
        <w:shd w:val="clear" w:color="auto" w:fill="auto"/>
        <w:tabs>
          <w:tab w:val="left" w:pos="829"/>
        </w:tabs>
        <w:spacing w:before="0" w:after="0" w:line="248" w:lineRule="exact"/>
        <w:ind w:left="820"/>
      </w:pPr>
      <w:r>
        <w:t xml:space="preserve">zapewnienie pomieszczeń wyposażonych w sprzęt komputerowy z zainstalowanym oprogramowaniem wystarczającym do przeprowadzenia </w:t>
      </w:r>
      <w:proofErr w:type="spellStart"/>
      <w:r>
        <w:t>samospisu</w:t>
      </w:r>
      <w:proofErr w:type="spellEnd"/>
      <w:r>
        <w:t xml:space="preserve"> </w:t>
      </w:r>
      <w:r>
        <w:t>internetowego oraz zapewnienie niezbędnej pomocy w zakresie obsługi interaktywnej aplikacji, o której mowa w art. 15 ust. 4;</w:t>
      </w:r>
    </w:p>
    <w:p w:rsidR="00CF0A2B" w:rsidRDefault="00E27093">
      <w:pPr>
        <w:pStyle w:val="Teksttreci20"/>
        <w:numPr>
          <w:ilvl w:val="0"/>
          <w:numId w:val="3"/>
        </w:numPr>
        <w:shd w:val="clear" w:color="auto" w:fill="auto"/>
        <w:tabs>
          <w:tab w:val="left" w:pos="829"/>
        </w:tabs>
        <w:spacing w:before="0" w:after="0" w:line="248" w:lineRule="exact"/>
        <w:ind w:left="820"/>
      </w:pPr>
      <w:r>
        <w:t>wsparcie rachmistrzów spisowych przeprowadzających spis powszechny wśród osób bezdomnych;</w:t>
      </w:r>
    </w:p>
    <w:p w:rsidR="00CF0A2B" w:rsidRDefault="00E27093">
      <w:pPr>
        <w:pStyle w:val="Teksttreci20"/>
        <w:numPr>
          <w:ilvl w:val="0"/>
          <w:numId w:val="3"/>
        </w:numPr>
        <w:shd w:val="clear" w:color="auto" w:fill="auto"/>
        <w:tabs>
          <w:tab w:val="left" w:pos="829"/>
        </w:tabs>
        <w:spacing w:before="0" w:after="0" w:line="248" w:lineRule="exact"/>
        <w:ind w:left="820"/>
      </w:pPr>
      <w:r>
        <w:t>wyznaczenie pracowników urzędu gminy do p</w:t>
      </w:r>
      <w:r>
        <w:t>rzeprowadzenia prac spisowych;</w:t>
      </w:r>
    </w:p>
    <w:p w:rsidR="00CF0A2B" w:rsidRDefault="00E27093">
      <w:pPr>
        <w:pStyle w:val="Teksttreci20"/>
        <w:numPr>
          <w:ilvl w:val="0"/>
          <w:numId w:val="3"/>
        </w:numPr>
        <w:shd w:val="clear" w:color="auto" w:fill="auto"/>
        <w:tabs>
          <w:tab w:val="left" w:pos="829"/>
        </w:tabs>
        <w:spacing w:before="0" w:after="0" w:line="248" w:lineRule="exact"/>
        <w:ind w:left="820"/>
      </w:pPr>
      <w:r>
        <w:t>organizację naboru kandydatów na rachmistrzów spisowych;</w:t>
      </w:r>
      <w:r>
        <w:br w:type="page"/>
      </w:r>
    </w:p>
    <w:p w:rsidR="00CF0A2B" w:rsidRDefault="00E27093">
      <w:pPr>
        <w:pStyle w:val="Teksttreci20"/>
        <w:numPr>
          <w:ilvl w:val="0"/>
          <w:numId w:val="3"/>
        </w:numPr>
        <w:shd w:val="clear" w:color="auto" w:fill="auto"/>
        <w:tabs>
          <w:tab w:val="left" w:pos="785"/>
        </w:tabs>
        <w:spacing w:before="0" w:after="0" w:line="252" w:lineRule="exact"/>
        <w:ind w:left="780"/>
        <w:jc w:val="left"/>
      </w:pPr>
      <w:r>
        <w:lastRenderedPageBreak/>
        <w:t>współpracę z właściwym miejscowo wojewódzkim biurem spisowym przy organizacji szkoleń kandydatów na rachmistrzów spisowych;</w:t>
      </w:r>
    </w:p>
    <w:p w:rsidR="00CF0A2B" w:rsidRDefault="00E27093">
      <w:pPr>
        <w:pStyle w:val="Teksttreci20"/>
        <w:numPr>
          <w:ilvl w:val="0"/>
          <w:numId w:val="3"/>
        </w:numPr>
        <w:shd w:val="clear" w:color="auto" w:fill="auto"/>
        <w:tabs>
          <w:tab w:val="left" w:pos="785"/>
        </w:tabs>
        <w:spacing w:before="0" w:after="0" w:line="252" w:lineRule="exact"/>
        <w:ind w:left="780" w:right="180"/>
      </w:pPr>
      <w:r>
        <w:t xml:space="preserve">współpracę z właściwym miejscowo </w:t>
      </w:r>
      <w:r>
        <w:t>wojewódzkim biurem spisowym przy przeprowadzeniu egzaminów testowych sprawdzających wiedzę i przygotowanie kandydatów na rachmistrzów spisowych;</w:t>
      </w:r>
    </w:p>
    <w:p w:rsidR="00CF0A2B" w:rsidRDefault="00E27093">
      <w:pPr>
        <w:pStyle w:val="Teksttreci20"/>
        <w:numPr>
          <w:ilvl w:val="0"/>
          <w:numId w:val="3"/>
        </w:numPr>
        <w:shd w:val="clear" w:color="auto" w:fill="auto"/>
        <w:tabs>
          <w:tab w:val="left" w:pos="785"/>
        </w:tabs>
        <w:spacing w:before="0" w:after="0" w:line="252" w:lineRule="exact"/>
        <w:ind w:left="780"/>
        <w:jc w:val="left"/>
      </w:pPr>
      <w:r>
        <w:t>monitorowanie czynności w ramach prac spisowych na terenie gminy i raportowanie wyników tego monitorowania zast</w:t>
      </w:r>
      <w:r>
        <w:t>ępcy wojewódzkiego komisarza spisowego;</w:t>
      </w:r>
    </w:p>
    <w:p w:rsidR="00CF0A2B" w:rsidRDefault="00E27093">
      <w:pPr>
        <w:pStyle w:val="Teksttreci20"/>
        <w:numPr>
          <w:ilvl w:val="0"/>
          <w:numId w:val="3"/>
        </w:numPr>
        <w:shd w:val="clear" w:color="auto" w:fill="auto"/>
        <w:tabs>
          <w:tab w:val="left" w:pos="785"/>
        </w:tabs>
        <w:spacing w:before="0" w:after="183" w:line="256" w:lineRule="exact"/>
        <w:ind w:left="780" w:right="540"/>
        <w:jc w:val="left"/>
      </w:pPr>
      <w:r>
        <w:t>współpracę z właściwym miejscowo wojewódzkim biurem spisowym przy popularyzacji spisu powszechnego na terenie gminy.</w:t>
      </w:r>
    </w:p>
    <w:p w:rsidR="00CF0A2B" w:rsidRDefault="00E27093">
      <w:pPr>
        <w:pStyle w:val="Teksttreci20"/>
        <w:shd w:val="clear" w:color="auto" w:fill="auto"/>
        <w:spacing w:before="0" w:after="454" w:line="252" w:lineRule="exact"/>
        <w:ind w:right="180" w:firstLine="0"/>
      </w:pPr>
      <w:r>
        <w:t>2. Szczegółowy zakres zadań GBS wraz z harmonogramem prac zawiera Instrukcja organizacyjna do Narod</w:t>
      </w:r>
      <w:r>
        <w:t>owego Spisu Powszechnego w 2021 r.</w:t>
      </w:r>
    </w:p>
    <w:p w:rsidR="00CF0A2B" w:rsidRDefault="00E27093">
      <w:pPr>
        <w:pStyle w:val="Nagwek30"/>
        <w:keepNext/>
        <w:keepLines/>
        <w:shd w:val="clear" w:color="auto" w:fill="auto"/>
        <w:spacing w:before="0" w:after="128" w:line="210" w:lineRule="exact"/>
        <w:ind w:left="60"/>
      </w:pPr>
      <w:bookmarkStart w:id="4" w:name="bookmark5"/>
      <w:r>
        <w:t>§5.</w:t>
      </w:r>
      <w:bookmarkEnd w:id="4"/>
    </w:p>
    <w:p w:rsidR="00CF0A2B" w:rsidRDefault="00E27093">
      <w:pPr>
        <w:pStyle w:val="Teksttreci20"/>
        <w:shd w:val="clear" w:color="auto" w:fill="auto"/>
        <w:spacing w:before="0" w:after="601" w:line="210" w:lineRule="exact"/>
        <w:ind w:firstLine="0"/>
      </w:pPr>
      <w:r>
        <w:t>Obsługę prac Biura zapewnia Urząd Gminy i Miasta w Węglińcu</w:t>
      </w:r>
    </w:p>
    <w:p w:rsidR="00CF0A2B" w:rsidRDefault="00E27093">
      <w:pPr>
        <w:pStyle w:val="Nagwek30"/>
        <w:keepNext/>
        <w:keepLines/>
        <w:shd w:val="clear" w:color="auto" w:fill="auto"/>
        <w:spacing w:before="0" w:after="125" w:line="210" w:lineRule="exact"/>
        <w:ind w:left="60"/>
      </w:pPr>
      <w:bookmarkStart w:id="5" w:name="bookmark6"/>
      <w:r>
        <w:t>§6.</w:t>
      </w:r>
      <w:bookmarkEnd w:id="5"/>
    </w:p>
    <w:p w:rsidR="00CF0A2B" w:rsidRDefault="00E27093" w:rsidP="00EA53BB">
      <w:pPr>
        <w:pStyle w:val="Teksttreci20"/>
        <w:shd w:val="clear" w:color="auto" w:fill="auto"/>
        <w:spacing w:before="0" w:after="1038" w:line="210" w:lineRule="exact"/>
        <w:ind w:firstLine="0"/>
        <w:rPr>
          <w:sz w:val="2"/>
          <w:szCs w:val="2"/>
        </w:rPr>
      </w:pPr>
      <w:r>
        <w:t>Zarządzenie wchodzi w życie z dniem podpisania.</w:t>
      </w:r>
      <w:r w:rsidR="00EA53BB">
        <w:rPr>
          <w:sz w:val="2"/>
          <w:szCs w:val="2"/>
        </w:rPr>
        <w:t xml:space="preserve"> </w:t>
      </w:r>
    </w:p>
    <w:p w:rsidR="00CF0A2B" w:rsidRDefault="00CF0A2B">
      <w:pPr>
        <w:rPr>
          <w:sz w:val="2"/>
          <w:szCs w:val="2"/>
        </w:rPr>
      </w:pPr>
    </w:p>
    <w:p w:rsidR="00CF0A2B" w:rsidRDefault="00CF0A2B">
      <w:pPr>
        <w:rPr>
          <w:sz w:val="2"/>
          <w:szCs w:val="2"/>
        </w:rPr>
      </w:pPr>
      <w:bookmarkStart w:id="6" w:name="_GoBack"/>
      <w:bookmarkEnd w:id="6"/>
    </w:p>
    <w:sectPr w:rsidR="00CF0A2B">
      <w:pgSz w:w="11900" w:h="16840"/>
      <w:pgMar w:top="816" w:right="1407" w:bottom="1939" w:left="12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7093" w:rsidRDefault="00E27093">
      <w:r>
        <w:separator/>
      </w:r>
    </w:p>
  </w:endnote>
  <w:endnote w:type="continuationSeparator" w:id="0">
    <w:p w:rsidR="00E27093" w:rsidRDefault="00E2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7093" w:rsidRDefault="00E27093"/>
  </w:footnote>
  <w:footnote w:type="continuationSeparator" w:id="0">
    <w:p w:rsidR="00E27093" w:rsidRDefault="00E2709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A76BC4"/>
    <w:multiLevelType w:val="multilevel"/>
    <w:tmpl w:val="3232F7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61D78E2"/>
    <w:multiLevelType w:val="multilevel"/>
    <w:tmpl w:val="B5701D2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377553"/>
    <w:multiLevelType w:val="multilevel"/>
    <w:tmpl w:val="754080B8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A2B"/>
    <w:rsid w:val="00CF0A2B"/>
    <w:rsid w:val="00E27093"/>
    <w:rsid w:val="00EA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FF634"/>
  <w15:docId w15:val="{2703A077-F32C-4B10-A349-285F54498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2Exact">
    <w:name w:val="Nagłówek #2 Exact"/>
    <w:basedOn w:val="Domylnaczcionkaakapitu"/>
    <w:link w:val="Nagwek2"/>
    <w:rPr>
      <w:rFonts w:ascii="AngsanaUPC" w:eastAsia="AngsanaUPC" w:hAnsi="AngsanaUPC" w:cs="AngsanaUPC"/>
      <w:b/>
      <w:bCs/>
      <w:i w:val="0"/>
      <w:iCs w:val="0"/>
      <w:smallCaps w:val="0"/>
      <w:strike w:val="0"/>
      <w:spacing w:val="60"/>
      <w:sz w:val="46"/>
      <w:szCs w:val="46"/>
      <w:u w:val="none"/>
    </w:rPr>
  </w:style>
  <w:style w:type="character" w:customStyle="1" w:styleId="Nagwek2Exact0">
    <w:name w:val="Nagłówek #2 Exact"/>
    <w:basedOn w:val="Nagwek2Exact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60"/>
      <w:w w:val="100"/>
      <w:position w:val="0"/>
      <w:sz w:val="46"/>
      <w:szCs w:val="46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1">
    <w:name w:val="Nagłówek #1_"/>
    <w:basedOn w:val="Domylnaczcionkaakapitu"/>
    <w:link w:val="Nagwek1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1PalatinoLinotype105pt">
    <w:name w:val="Nagłówek #1 + Palatino Linotype;10;5 pt"/>
    <w:basedOn w:val="Nagwek1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32">
    <w:name w:val="Nagłówek #3 (2)_"/>
    <w:basedOn w:val="Domylnaczcionkaakapitu"/>
    <w:link w:val="Nagwek32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3210pt">
    <w:name w:val="Nagłówek #3 (2) + 10 pt"/>
    <w:basedOn w:val="Nagwek32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Nagwek33">
    <w:name w:val="Nagłówek #3 (3)_"/>
    <w:basedOn w:val="Domylnaczcionkaakapitu"/>
    <w:link w:val="Nagwek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3MicrosoftSansSerifBezpogrubienia">
    <w:name w:val="Nagłówek #3 (3) + Microsoft Sans Serif;Bez pogrubienia"/>
    <w:basedOn w:val="Nagwek33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Nagwek34">
    <w:name w:val="Nagłówek #3 (4)_"/>
    <w:basedOn w:val="Domylnaczcionkaakapitu"/>
    <w:link w:val="Nagwek34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PogrubienieNagwek34TimesNewRoman11pt">
    <w:name w:val="Pogrubienie;Nagłówek #3 (4) + Times New Roman;11 pt"/>
    <w:basedOn w:val="Nagwek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Nagwek2">
    <w:name w:val="Nagłówek #2"/>
    <w:basedOn w:val="Normalny"/>
    <w:link w:val="Nagwek2Exact"/>
    <w:pPr>
      <w:shd w:val="clear" w:color="auto" w:fill="FFFFFF"/>
      <w:spacing w:line="0" w:lineRule="atLeast"/>
      <w:outlineLvl w:val="1"/>
    </w:pPr>
    <w:rPr>
      <w:rFonts w:ascii="AngsanaUPC" w:eastAsia="AngsanaUPC" w:hAnsi="AngsanaUPC" w:cs="AngsanaUPC"/>
      <w:b/>
      <w:bCs/>
      <w:spacing w:val="60"/>
      <w:sz w:val="46"/>
      <w:szCs w:val="46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240" w:line="432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540" w:after="180" w:line="266" w:lineRule="exact"/>
      <w:ind w:hanging="36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180" w:after="180" w:line="0" w:lineRule="atLeast"/>
      <w:jc w:val="center"/>
      <w:outlineLvl w:val="0"/>
    </w:pPr>
    <w:rPr>
      <w:rFonts w:ascii="Trebuchet MS" w:eastAsia="Trebuchet MS" w:hAnsi="Trebuchet MS" w:cs="Trebuchet MS"/>
    </w:rPr>
  </w:style>
  <w:style w:type="paragraph" w:customStyle="1" w:styleId="Nagwek320">
    <w:name w:val="Nagłówek #3 (2)"/>
    <w:basedOn w:val="Normalny"/>
    <w:link w:val="Nagwek32"/>
    <w:pPr>
      <w:shd w:val="clear" w:color="auto" w:fill="FFFFFF"/>
      <w:spacing w:before="180" w:after="180" w:line="0" w:lineRule="atLeast"/>
      <w:jc w:val="center"/>
      <w:outlineLvl w:val="2"/>
    </w:pPr>
    <w:rPr>
      <w:rFonts w:ascii="Trebuchet MS" w:eastAsia="Trebuchet MS" w:hAnsi="Trebuchet MS" w:cs="Trebuchet MS"/>
    </w:rPr>
  </w:style>
  <w:style w:type="paragraph" w:customStyle="1" w:styleId="Nagwek330">
    <w:name w:val="Nagłówek #3 (3)"/>
    <w:basedOn w:val="Normalny"/>
    <w:link w:val="Nagwek33"/>
    <w:pPr>
      <w:shd w:val="clear" w:color="auto" w:fill="FFFFFF"/>
      <w:spacing w:before="180" w:after="18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Nagwek340">
    <w:name w:val="Nagłówek #3 (4)"/>
    <w:basedOn w:val="Normalny"/>
    <w:link w:val="Nagwek34"/>
    <w:pPr>
      <w:shd w:val="clear" w:color="auto" w:fill="FFFFFF"/>
      <w:spacing w:before="420" w:after="180" w:line="0" w:lineRule="atLeast"/>
      <w:jc w:val="center"/>
      <w:outlineLvl w:val="2"/>
    </w:pPr>
    <w:rPr>
      <w:rFonts w:ascii="Trebuchet MS" w:eastAsia="Trebuchet MS" w:hAnsi="Trebuchet MS" w:cs="Trebuchet MS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420" w:after="180" w:line="0" w:lineRule="atLeast"/>
      <w:jc w:val="center"/>
      <w:outlineLvl w:val="2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396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KM_C224e-20210127142552</dc:title>
  <dc:subject/>
  <dc:creator>ABC</dc:creator>
  <cp:keywords/>
  <cp:lastModifiedBy>ABC</cp:lastModifiedBy>
  <cp:revision>1</cp:revision>
  <dcterms:created xsi:type="dcterms:W3CDTF">2021-01-28T12:03:00Z</dcterms:created>
  <dcterms:modified xsi:type="dcterms:W3CDTF">2021-01-28T12:06:00Z</dcterms:modified>
</cp:coreProperties>
</file>