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5E5BD" w14:textId="77777777" w:rsidR="00A77B3E" w:rsidRDefault="00E324F7">
      <w:pPr>
        <w:jc w:val="center"/>
        <w:rPr>
          <w:b/>
          <w:caps/>
        </w:rPr>
      </w:pPr>
      <w:r>
        <w:rPr>
          <w:b/>
          <w:caps/>
        </w:rPr>
        <w:t>Uchwała Nr 487/XXX/21</w:t>
      </w:r>
      <w:r>
        <w:rPr>
          <w:b/>
          <w:caps/>
        </w:rPr>
        <w:br/>
        <w:t>Rady Miejskiej Węglińca</w:t>
      </w:r>
    </w:p>
    <w:p w14:paraId="5A5B7D44" w14:textId="77777777" w:rsidR="00A77B3E" w:rsidRDefault="00E324F7">
      <w:pPr>
        <w:spacing w:before="280" w:after="280"/>
        <w:jc w:val="center"/>
        <w:rPr>
          <w:b/>
          <w:caps/>
        </w:rPr>
      </w:pPr>
      <w:r>
        <w:t>z dnia 4 lutego 2021 r.</w:t>
      </w:r>
    </w:p>
    <w:p w14:paraId="02E19257" w14:textId="77777777" w:rsidR="00A77B3E" w:rsidRDefault="00E324F7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</w:t>
      </w:r>
    </w:p>
    <w:p w14:paraId="22B7D804" w14:textId="77777777" w:rsidR="00A77B3E" w:rsidRDefault="00E324F7">
      <w:pPr>
        <w:keepLines/>
        <w:spacing w:before="120" w:after="120"/>
        <w:ind w:firstLine="227"/>
      </w:pPr>
      <w:r>
        <w:t>Na podstawie art. 18 ust. 2 pkt 9 lit. a ustawy z dnia 8 marca 1990 r. o </w:t>
      </w:r>
      <w:r>
        <w:t>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1990) Rada Miejska Węglińca uchwala, co następuje:</w:t>
      </w:r>
    </w:p>
    <w:p w14:paraId="01E6E514" w14:textId="77777777" w:rsidR="00A77B3E" w:rsidRDefault="00E324F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</w:t>
      </w:r>
      <w:r>
        <w:t>ąpienie od obowiązku trybu przetargowego i zawarcie umowy dzierżawy na okres 10 lat, dla części obiektu budowlanego - dachu pomieszczeń gospodarczych o powierzchni 18,00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położonych w Węglińcu przy ul. Piłsudskiego na działce o numerze ewidencyjnym 1/63 </w:t>
      </w:r>
      <w:r>
        <w:rPr>
          <w:color w:val="000000"/>
          <w:u w:color="000000"/>
        </w:rPr>
        <w:t>z przeznaczeniem dla montażu paneli fotowoltaicznych z </w:t>
      </w:r>
      <w:r w:rsidRPr="005C75D1">
        <w:rPr>
          <w:color w:val="000000"/>
          <w:highlight w:val="black"/>
          <w:u w:color="000000"/>
        </w:rPr>
        <w:t xml:space="preserve">Panem Władysławem </w:t>
      </w:r>
      <w:proofErr w:type="spellStart"/>
      <w:r w:rsidRPr="005C75D1">
        <w:rPr>
          <w:color w:val="000000"/>
          <w:highlight w:val="black"/>
          <w:u w:color="000000"/>
        </w:rPr>
        <w:t>Robocieniem</w:t>
      </w:r>
      <w:proofErr w:type="spellEnd"/>
      <w:r>
        <w:rPr>
          <w:color w:val="000000"/>
          <w:u w:color="000000"/>
        </w:rPr>
        <w:t>.</w:t>
      </w:r>
    </w:p>
    <w:p w14:paraId="11EEEFA8" w14:textId="77777777" w:rsidR="00A77B3E" w:rsidRDefault="00E324F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66CCD23" w14:textId="77777777" w:rsidR="00A77B3E" w:rsidRDefault="00E324F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7067EA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F3666D8" w14:textId="77777777" w:rsidR="00A77B3E" w:rsidRDefault="00E324F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C94A52" w14:paraId="23B02483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5146EEB" w14:textId="77777777" w:rsidR="00C94A52" w:rsidRDefault="00C94A5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BF0105A" w14:textId="77777777" w:rsidR="00C94A52" w:rsidRDefault="00E324F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94A52" w14:paraId="7D52D7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7758AE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35FC865" w14:textId="77777777" w:rsidR="00C94A52" w:rsidRDefault="00C94A52"/>
          <w:p w14:paraId="7C978ECC" w14:textId="77777777" w:rsidR="00C94A52" w:rsidRDefault="00C94A52"/>
          <w:p w14:paraId="5D4E2C95" w14:textId="77777777" w:rsidR="00C94A52" w:rsidRDefault="00C94A52"/>
          <w:p w14:paraId="1B112F5E" w14:textId="77777777" w:rsidR="00C94A52" w:rsidRDefault="00C94A52"/>
        </w:tc>
      </w:tr>
      <w:tr w:rsidR="00C94A52" w14:paraId="6B2B5C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E2060B8" w14:textId="77777777" w:rsidR="00A77B3E" w:rsidRDefault="00E324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94A52" w14:paraId="50AE0A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979CCAD" w14:textId="77777777" w:rsidR="00A77B3E" w:rsidRDefault="00E324F7">
            <w:pPr>
              <w:rPr>
                <w:color w:val="000000"/>
                <w:u w:color="000000"/>
              </w:rPr>
            </w:pPr>
            <w:r>
              <w:t>W oparciu o art. 37 ust. 4 ustawy z dnia 21.08.1997 r. o gospodarce nieruchomościami zawarcie umów użytkowania, najmu lub dzierżawy na czas oznaczony dłuższy niż 3 lata lub na czas nieoznaczony następuje w drodze przetargu. Wojewoda albo od</w:t>
            </w:r>
            <w:r>
              <w:t>powiednia rada lub sejmik mogą wyrazić zgodę na odstąpienie od obowiązku przetargowego trybu zawarcia tych umów.</w:t>
            </w:r>
          </w:p>
        </w:tc>
      </w:tr>
    </w:tbl>
    <w:p w14:paraId="3FDD46A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0281E8" w14:textId="77777777" w:rsidR="00E324F7" w:rsidRDefault="00E324F7">
      <w:r>
        <w:separator/>
      </w:r>
    </w:p>
  </w:endnote>
  <w:endnote w:type="continuationSeparator" w:id="0">
    <w:p w14:paraId="0DC45FEE" w14:textId="77777777" w:rsidR="00E324F7" w:rsidRDefault="00E32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C94A52" w14:paraId="30A022B1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A3AA226" w14:textId="77777777" w:rsidR="00C94A52" w:rsidRDefault="00E324F7">
          <w:pPr>
            <w:jc w:val="left"/>
            <w:rPr>
              <w:sz w:val="18"/>
            </w:rPr>
          </w:pPr>
          <w:r>
            <w:rPr>
              <w:sz w:val="18"/>
            </w:rPr>
            <w:t>Id: 3080A262-6484-4174-B652-5A39A16C6751.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66B6220" w14:textId="77777777" w:rsidR="00C94A52" w:rsidRDefault="00E324F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C75D1">
            <w:rPr>
              <w:sz w:val="18"/>
            </w:rPr>
            <w:fldChar w:fldCharType="separate"/>
          </w:r>
          <w:r w:rsidR="005C75D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A5FBB91" w14:textId="77777777" w:rsidR="00C94A52" w:rsidRDefault="00C94A5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3456B9" w14:textId="77777777" w:rsidR="00E324F7" w:rsidRDefault="00E324F7">
      <w:r>
        <w:separator/>
      </w:r>
    </w:p>
  </w:footnote>
  <w:footnote w:type="continuationSeparator" w:id="0">
    <w:p w14:paraId="7C5ED499" w14:textId="77777777" w:rsidR="00E324F7" w:rsidRDefault="00E324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C75D1"/>
    <w:rsid w:val="00A77B3E"/>
    <w:rsid w:val="00C94A52"/>
    <w:rsid w:val="00CA2A55"/>
    <w:rsid w:val="00E3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CFBE2C"/>
  <w15:docId w15:val="{03D435EF-37B6-4842-874A-2C392675C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487/XXX/21 z dnia 4 lutego 2021 r.</dc:title>
  <dc:subject>w sprawie wyrażenia zgody na odstąpienie od obowiązku trybu przetargowego i^zawarcie umowy dzierżawy</dc:subject>
  <dc:creator>Alicja</dc:creator>
  <cp:lastModifiedBy>Alicja</cp:lastModifiedBy>
  <cp:revision>2</cp:revision>
  <dcterms:created xsi:type="dcterms:W3CDTF">2021-02-16T09:37:00Z</dcterms:created>
  <dcterms:modified xsi:type="dcterms:W3CDTF">2021-02-16T08:38:00Z</dcterms:modified>
  <cp:category>Akt prawny</cp:category>
</cp:coreProperties>
</file>