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1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l-PL" w:eastAsia="pl-PL" w:bidi="pl-PL"/>
        </w:rPr>
        <w:t>ZARZĄDZENIE Nr 12/2021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Burmistrza Gminy i Miasta Węgliniec</w:t>
        <w:br/>
        <w:t>z dnia 09.02.2021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powołania komisji rekrutacyjnej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podstawie art. 11 ust. 1 ustawy z dnia 21 listopada 2008 r. o pracownikach samorządowych (Dz. U. z 2019 r. poz. 1282) i Zarządzenia nr 39a/2005 Burmistrza Gminy i Miasta Węgliniec z dnia 30.09.2005 r. w sprawie ustalenia regulaminu naboru na wolne stanowiska urzędnicze w Urzędzie Gminy i Miasta w Węglińcu Burmistrz Gminy i Miasta Węgliniec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postanawia, co następuje:</w:t>
        <w:br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 1-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0" w:val="left"/>
        </w:tabs>
        <w:bidi w:val="0"/>
        <w:spacing w:before="0" w:after="260" w:line="240" w:lineRule="auto"/>
        <w:ind w:left="700" w:right="0" w:hanging="3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przeprowadzenia naboru na wolne stanowisko urzędnicze w Urzędzie Gminy i Miasta w Węglińcu, powołuję Komisję rekrutacyjną w składzie: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3" w:val="left"/>
          <w:tab w:pos="756" w:val="left"/>
          <w:tab w:pos="3473" w:val="left"/>
        </w:tabs>
        <w:bidi w:val="0"/>
        <w:spacing w:before="0" w:after="0" w:line="240" w:lineRule="auto"/>
        <w:ind w:left="0" w:right="0" w:firstLine="3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Marcin Papla</w:t>
        <w:tab/>
        <w:t>- przewodniczący;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47" w:val="left"/>
          <w:tab w:pos="756" w:val="left"/>
          <w:tab w:pos="3473" w:val="left"/>
        </w:tabs>
        <w:bidi w:val="0"/>
        <w:spacing w:before="0" w:after="0" w:line="240" w:lineRule="auto"/>
        <w:ind w:left="0" w:right="0" w:firstLine="3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Anna Ząbkowska</w:t>
        <w:tab/>
        <w:t>-sekretarz komisji;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0" w:val="left"/>
          <w:tab w:pos="763" w:val="left"/>
          <w:tab w:pos="3473" w:val="left"/>
        </w:tabs>
        <w:bidi w:val="0"/>
        <w:spacing w:before="0" w:line="233" w:lineRule="auto"/>
        <w:ind w:left="0" w:right="0" w:firstLine="3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Agnieszka Szafrańska</w:t>
        <w:tab/>
        <w:t>-członek komisji.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5" w:val="left"/>
        </w:tabs>
        <w:bidi w:val="0"/>
        <w:spacing w:before="0" w:after="260" w:line="240" w:lineRule="auto"/>
        <w:ind w:left="700" w:right="0" w:hanging="3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Komisja, o której mowa w pkt. 1 niniejszego postanowienia przeprowadzą procedurę naboru na niżej wymienione wolne stanowisko urzędnicze, tj.: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4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stanowisko pracownika ds. księgowości budżetowej i płacowej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 2.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Wykonanie postanowienia powierzam Sekretarzowi Gminy i Miasta w Węglińcu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20" w:line="21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Postanowienie wchodzi w życie z dniem podpisania.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Burmistrz</w:t>
        <w:br/>
        <w:t xml:space="preserve">Gminy i </w:t>
      </w:r>
      <w:r>
        <w:rPr>
          <w:color w:val="9E7EBC"/>
          <w:spacing w:val="0"/>
          <w:w w:val="100"/>
          <w:position w:val="0"/>
          <w:shd w:val="clear" w:color="auto" w:fill="auto"/>
          <w:lang w:val="pl-PL" w:eastAsia="pl-PL" w:bidi="pl-PL"/>
        </w:rPr>
        <w:t>Miast/jYYęgl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Inieć</w:t>
        <w:br/>
        <w:t>Mariusz Wieczorek</w:t>
      </w:r>
    </w:p>
    <w:sectPr>
      <w:footnotePr>
        <w:pos w:val="pageBottom"/>
        <w:numFmt w:val="decimal"/>
        <w:numRestart w:val="continuous"/>
      </w:footnotePr>
      <w:pgSz w:w="11900" w:h="16840"/>
      <w:pgMar w:top="1738" w:right="1442" w:bottom="1738" w:left="1315" w:header="1310" w:footer="131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Tekst treści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D8EB0"/>
      <w:sz w:val="18"/>
      <w:szCs w:val="18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5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Tekst treści (2)"/>
    <w:basedOn w:val="Normal"/>
    <w:link w:val="CharStyle7"/>
    <w:pPr>
      <w:widowControl w:val="0"/>
      <w:shd w:val="clear" w:color="auto" w:fill="auto"/>
      <w:spacing w:line="33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D8EB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KM_C224e-20210218121831</dc:title>
  <dc:subject/>
  <dc:creator/>
  <cp:keywords/>
</cp:coreProperties>
</file>