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B94" w:rsidRDefault="00724B94">
      <w:pPr>
        <w:spacing w:line="360" w:lineRule="exact"/>
      </w:pPr>
    </w:p>
    <w:p w:rsidR="00724B94" w:rsidRDefault="00724B94">
      <w:pPr>
        <w:spacing w:after="499" w:line="1" w:lineRule="exact"/>
      </w:pPr>
    </w:p>
    <w:p w:rsidR="00724B94" w:rsidRDefault="00724B94">
      <w:pPr>
        <w:spacing w:line="1" w:lineRule="exact"/>
        <w:sectPr w:rsidR="00724B94">
          <w:type w:val="continuous"/>
          <w:pgSz w:w="11900" w:h="16840"/>
          <w:pgMar w:top="653" w:right="1484" w:bottom="1249" w:left="710" w:header="225" w:footer="821" w:gutter="0"/>
          <w:pgNumType w:start="1"/>
          <w:cols w:space="720"/>
          <w:noEndnote/>
          <w:docGrid w:linePitch="360"/>
        </w:sectPr>
      </w:pPr>
    </w:p>
    <w:p w:rsidR="00724B94" w:rsidRDefault="00FD63F7">
      <w:pPr>
        <w:pStyle w:val="Teksttreci20"/>
      </w:pPr>
      <w:r>
        <w:t>ZARZĄDZENIE nr 23/2021</w:t>
      </w:r>
      <w:r>
        <w:br/>
        <w:t>Burmistrza Gminy i Miasta Węgliniec</w:t>
      </w:r>
      <w:r>
        <w:br/>
        <w:t>z dnia 16,03.2021 roku</w:t>
      </w:r>
      <w:r>
        <w:br/>
        <w:t>w sprawie przekazania środka trwałego</w:t>
      </w:r>
    </w:p>
    <w:p w:rsidR="00724B94" w:rsidRDefault="00FD63F7">
      <w:pPr>
        <w:pStyle w:val="Teksttreci0"/>
        <w:spacing w:after="540"/>
        <w:ind w:firstLine="4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3511550</wp:posOffset>
                </wp:positionH>
                <wp:positionV relativeFrom="paragraph">
                  <wp:posOffset>723900</wp:posOffset>
                </wp:positionV>
                <wp:extent cx="205740" cy="20320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" cy="203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4B94" w:rsidRDefault="00FD63F7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§1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76.5pt;margin-top:57pt;width:16.2pt;height:16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" filled="f" stroked="f">
                <v:textbox inset="0,0,0,0">
                  <w:txbxContent>
                    <w:p w:rsidR="00724B94" w:rsidRDefault="00FD63F7">
                      <w:pPr>
                        <w:pStyle w:val="Teksttreci0"/>
                        <w:spacing w:after="0"/>
                      </w:pPr>
                      <w:r>
                        <w:rPr>
                          <w:b/>
                          <w:bCs/>
                        </w:rPr>
                        <w:t>§1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 xml:space="preserve">Na podstawie art.30 ust.2 pkt 3 ustawy z dnia 8 marca </w:t>
      </w:r>
      <w:r>
        <w:t>1990r. o samorządzie gminnym</w:t>
      </w:r>
      <w:r>
        <w:br/>
        <w:t>(Dz. U. z 2020r., poz.713 i 1378) oraz § 20 ust. 2 pkt b) Regulaminu Organizacyjnego Urzędu</w:t>
      </w:r>
      <w:r>
        <w:br/>
        <w:t>Gminy i Miasta w Węglińcu zarządzam, co następuje:</w:t>
      </w:r>
    </w:p>
    <w:p w:rsidR="00724B94" w:rsidRDefault="00FD63F7">
      <w:pPr>
        <w:pStyle w:val="Teksttreci0"/>
        <w:jc w:val="both"/>
      </w:pPr>
      <w:r>
        <w:t xml:space="preserve">Przekazuje się z dniem 16.03.2021 r. urządzenie traktor koszący ogrodowy JOHN Deere </w:t>
      </w:r>
      <w:r>
        <w:t>nr</w:t>
      </w:r>
      <w:r>
        <w:br/>
        <w:t>TC 3235C CO30566 z przeznaczeniem do wyłącznego korzystania na boisku sportowym w</w:t>
      </w:r>
      <w:r>
        <w:br/>
        <w:t>Ruszowie - Zakładowi Usług Komunalnych w Węglińcu.</w:t>
      </w:r>
    </w:p>
    <w:p w:rsidR="00724B94" w:rsidRDefault="00FD63F7">
      <w:pPr>
        <w:pStyle w:val="Teksttreci0"/>
        <w:spacing w:after="0"/>
        <w:ind w:left="4260"/>
      </w:pPr>
      <w:r>
        <w:rPr>
          <w:b/>
          <w:bCs/>
        </w:rPr>
        <w:t>§2</w:t>
      </w:r>
    </w:p>
    <w:p w:rsidR="00724B94" w:rsidRDefault="00FD63F7">
      <w:pPr>
        <w:pStyle w:val="Teksttreci0"/>
      </w:pPr>
      <w:r>
        <w:t>Administrowanie środkami trwałymi winno być zgodne z obowiązującymi przepisami.</w:t>
      </w:r>
    </w:p>
    <w:p w:rsidR="00724B94" w:rsidRDefault="00C12B13" w:rsidP="00C12B13">
      <w:pPr>
        <w:pStyle w:val="Teksttreci0"/>
        <w:spacing w:after="0"/>
      </w:pPr>
      <w:r>
        <w:rPr>
          <w:b/>
          <w:bCs/>
        </w:rPr>
        <w:t xml:space="preserve">                                                                       </w:t>
      </w:r>
      <w:bookmarkStart w:id="0" w:name="_GoBack"/>
      <w:bookmarkEnd w:id="0"/>
      <w:r w:rsidR="00FD63F7">
        <w:rPr>
          <w:b/>
          <w:bCs/>
        </w:rPr>
        <w:t>§3</w:t>
      </w:r>
    </w:p>
    <w:p w:rsidR="00724B94" w:rsidRDefault="00FD63F7">
      <w:pPr>
        <w:pStyle w:val="Teksttreci0"/>
      </w:pPr>
      <w:r>
        <w:t>Koszty utrzymania w zakresie admin</w:t>
      </w:r>
      <w:r>
        <w:t>istrowania ponosi użytkownik stadionu w Ruszowie.</w:t>
      </w:r>
    </w:p>
    <w:p w:rsidR="00724B94" w:rsidRDefault="00FD63F7">
      <w:pPr>
        <w:pStyle w:val="Teksttreci0"/>
        <w:spacing w:after="0"/>
        <w:ind w:left="4260"/>
      </w:pPr>
      <w:r>
        <w:rPr>
          <w:b/>
          <w:bCs/>
        </w:rPr>
        <w:t>§4</w:t>
      </w:r>
    </w:p>
    <w:p w:rsidR="00724B94" w:rsidRDefault="00FD63F7">
      <w:pPr>
        <w:pStyle w:val="Teksttreci0"/>
      </w:pPr>
      <w:r>
        <w:t>Przekazanie środka trwałego w § 1 nastąpi w formie protokołu zdawczo-odbiorczego.</w:t>
      </w:r>
    </w:p>
    <w:p w:rsidR="00724B94" w:rsidRDefault="00FD63F7">
      <w:pPr>
        <w:pStyle w:val="Teksttreci0"/>
        <w:spacing w:after="0"/>
        <w:ind w:left="4260"/>
      </w:pPr>
      <w:r>
        <w:rPr>
          <w:b/>
          <w:bCs/>
        </w:rPr>
        <w:t>§5</w:t>
      </w:r>
    </w:p>
    <w:p w:rsidR="00724B94" w:rsidRDefault="00FD63F7">
      <w:pPr>
        <w:pStyle w:val="Teksttreci0"/>
        <w:jc w:val="both"/>
      </w:pPr>
      <w:r>
        <w:t>Wykonanie zarządzenia powierzam Kierownikowi Wydziału Infrastruktury Komunalnej</w:t>
      </w:r>
      <w:r>
        <w:br/>
        <w:t>Ochrony Środowiska i Gospodarki Nieruc</w:t>
      </w:r>
      <w:r>
        <w:t>homościami i Dyrektorowi Zakładu Usług</w:t>
      </w:r>
      <w:r>
        <w:br/>
        <w:t>Komunalnych w Węglińcu.</w:t>
      </w:r>
    </w:p>
    <w:p w:rsidR="00724B94" w:rsidRDefault="00FD63F7">
      <w:pPr>
        <w:pStyle w:val="Teksttreci0"/>
        <w:spacing w:after="0"/>
        <w:jc w:val="center"/>
      </w:pPr>
      <w:r>
        <w:rPr>
          <w:b/>
          <w:bCs/>
        </w:rPr>
        <w:t>§6</w:t>
      </w:r>
    </w:p>
    <w:p w:rsidR="00724B94" w:rsidRDefault="00FD63F7">
      <w:pPr>
        <w:pStyle w:val="Teksttreci0"/>
        <w:spacing w:after="1060" w:line="218" w:lineRule="auto"/>
      </w:pPr>
      <w:r>
        <w:t>Zarządzenie wchodzi w życie z dniem podpisania.</w:t>
      </w:r>
    </w:p>
    <w:p w:rsidR="00724B94" w:rsidRDefault="00FD63F7">
      <w:pPr>
        <w:pStyle w:val="Teksttreci30"/>
        <w:spacing w:after="0"/>
      </w:pPr>
      <w:r>
        <w:t>Sporządził.</w:t>
      </w:r>
    </w:p>
    <w:p w:rsidR="00724B94" w:rsidRDefault="00FD63F7">
      <w:pPr>
        <w:pStyle w:val="Teksttreci30"/>
        <w:spacing w:after="280"/>
      </w:pPr>
      <w:r>
        <w:t>Wydział Infrastruktury Komunalnej - Iwona Piffer</w:t>
      </w:r>
    </w:p>
    <w:sectPr w:rsidR="00724B94">
      <w:type w:val="continuous"/>
      <w:pgSz w:w="11900" w:h="16840"/>
      <w:pgMar w:top="653" w:right="1484" w:bottom="653" w:left="12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3F7" w:rsidRDefault="00FD63F7">
      <w:r>
        <w:separator/>
      </w:r>
    </w:p>
  </w:endnote>
  <w:endnote w:type="continuationSeparator" w:id="0">
    <w:p w:rsidR="00FD63F7" w:rsidRDefault="00FD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3F7" w:rsidRDefault="00FD63F7"/>
  </w:footnote>
  <w:footnote w:type="continuationSeparator" w:id="0">
    <w:p w:rsidR="00FD63F7" w:rsidRDefault="00FD63F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B94"/>
    <w:rsid w:val="00724B94"/>
    <w:rsid w:val="00C12B13"/>
    <w:rsid w:val="00FD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6EAE3"/>
  <w15:docId w15:val="{3F244FE7-F6B5-4B63-97ED-8C48D0C0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9AEC7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64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1290" w:line="230" w:lineRule="auto"/>
      <w:jc w:val="center"/>
    </w:pPr>
    <w:rPr>
      <w:rFonts w:ascii="Arial" w:eastAsia="Arial" w:hAnsi="Arial" w:cs="Arial"/>
      <w:color w:val="E9AEC7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14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KM_C224e-20210325103118</dc:title>
  <dc:subject/>
  <dc:creator/>
  <cp:keywords/>
  <cp:lastModifiedBy>ABC</cp:lastModifiedBy>
  <cp:revision>2</cp:revision>
  <dcterms:created xsi:type="dcterms:W3CDTF">2021-03-25T10:04:00Z</dcterms:created>
  <dcterms:modified xsi:type="dcterms:W3CDTF">2021-03-25T10:05:00Z</dcterms:modified>
</cp:coreProperties>
</file>