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8D4" w:rsidRDefault="0031754E">
      <w:pPr>
        <w:pStyle w:val="Teksttreci0"/>
        <w:spacing w:after="300"/>
        <w:jc w:val="center"/>
      </w:pPr>
      <w:r>
        <w:rPr>
          <w:b/>
          <w:bCs/>
        </w:rPr>
        <w:t>ZARZĄDZENIE Nr 25/2021</w:t>
      </w:r>
      <w:r>
        <w:rPr>
          <w:b/>
          <w:bCs/>
        </w:rPr>
        <w:br/>
        <w:t>Burmistrza Węglińca</w:t>
      </w:r>
      <w:r>
        <w:rPr>
          <w:b/>
          <w:bCs/>
        </w:rPr>
        <w:br/>
        <w:t>z dnia 18.03. 2021 r.</w:t>
      </w:r>
    </w:p>
    <w:p w:rsidR="00DD68D4" w:rsidRDefault="0031754E">
      <w:pPr>
        <w:pStyle w:val="Nagwek10"/>
        <w:keepNext/>
        <w:keepLines/>
        <w:spacing w:after="300"/>
      </w:pPr>
      <w:bookmarkStart w:id="0" w:name="bookmark0"/>
      <w:r>
        <w:t>w sprawie powołania Gminnej Komisji Urbanistyczno-Architektonicznej</w:t>
      </w:r>
      <w:r>
        <w:br/>
        <w:t>i ustalenia jej regulaminu.</w:t>
      </w:r>
      <w:bookmarkEnd w:id="0"/>
    </w:p>
    <w:p w:rsidR="00DD68D4" w:rsidRDefault="0031754E">
      <w:pPr>
        <w:pStyle w:val="Teksttreci0"/>
        <w:spacing w:after="300"/>
        <w:ind w:firstLine="540"/>
      </w:pPr>
      <w:r>
        <w:t>Na podstawie art. 8 ust 3 ustawy z dnia 27 marca 2003r. o planowaniu</w:t>
      </w:r>
      <w:r>
        <w:br/>
        <w:t xml:space="preserve">i </w:t>
      </w:r>
      <w:r>
        <w:t>zagospodarowaniu przestrzennym (Dz.U. 2020 r. poz. 294) zarządzam co następuje:</w:t>
      </w:r>
    </w:p>
    <w:p w:rsidR="00DD68D4" w:rsidRDefault="0031754E">
      <w:pPr>
        <w:pStyle w:val="Nagwek10"/>
        <w:keepNext/>
        <w:keepLines/>
        <w:spacing w:after="200"/>
      </w:pPr>
      <w:bookmarkStart w:id="1" w:name="bookmark2"/>
      <w:r>
        <w:t>§1.</w:t>
      </w:r>
      <w:bookmarkEnd w:id="1"/>
    </w:p>
    <w:p w:rsidR="00DD68D4" w:rsidRDefault="0031754E">
      <w:pPr>
        <w:pStyle w:val="Teksttreci0"/>
        <w:numPr>
          <w:ilvl w:val="0"/>
          <w:numId w:val="1"/>
        </w:numPr>
        <w:tabs>
          <w:tab w:val="left" w:pos="699"/>
        </w:tabs>
        <w:ind w:left="720" w:hanging="340"/>
      </w:pPr>
      <w:r>
        <w:t xml:space="preserve">Powołuje się </w:t>
      </w:r>
      <w:r>
        <w:rPr>
          <w:b/>
          <w:bCs/>
        </w:rPr>
        <w:t xml:space="preserve">Gminną Komisję Urbanistyczno-Architektoniczną, </w:t>
      </w:r>
      <w:r>
        <w:t>zwana dalej</w:t>
      </w:r>
      <w:r>
        <w:br/>
      </w:r>
      <w:r>
        <w:rPr>
          <w:b/>
          <w:bCs/>
        </w:rPr>
        <w:t xml:space="preserve">„Komisją”, </w:t>
      </w:r>
      <w:r>
        <w:t>jako organ doradczy Burmistrza Gminy i Miasta Węglińca.</w:t>
      </w:r>
    </w:p>
    <w:p w:rsidR="00DD68D4" w:rsidRDefault="0031754E">
      <w:pPr>
        <w:pStyle w:val="Teksttreci0"/>
        <w:numPr>
          <w:ilvl w:val="0"/>
          <w:numId w:val="1"/>
        </w:numPr>
        <w:tabs>
          <w:tab w:val="left" w:pos="708"/>
        </w:tabs>
        <w:ind w:firstLine="360"/>
      </w:pPr>
      <w:r>
        <w:t>Komisja działa w składzie:</w:t>
      </w:r>
    </w:p>
    <w:p w:rsidR="00DD68D4" w:rsidRDefault="0031754E">
      <w:pPr>
        <w:pStyle w:val="Teksttreci0"/>
        <w:numPr>
          <w:ilvl w:val="0"/>
          <w:numId w:val="2"/>
        </w:numPr>
        <w:tabs>
          <w:tab w:val="left" w:pos="1075"/>
        </w:tabs>
        <w:ind w:firstLine="720"/>
      </w:pPr>
      <w:r>
        <w:t>Krzysz</w:t>
      </w:r>
      <w:r>
        <w:t>tof Mularczyk - przewodniczący komisj</w:t>
      </w:r>
      <w:r>
        <w:t>i,</w:t>
      </w:r>
    </w:p>
    <w:p w:rsidR="00DD68D4" w:rsidRDefault="0031754E">
      <w:pPr>
        <w:pStyle w:val="Teksttreci0"/>
        <w:numPr>
          <w:ilvl w:val="0"/>
          <w:numId w:val="2"/>
        </w:numPr>
        <w:tabs>
          <w:tab w:val="left" w:pos="1111"/>
        </w:tabs>
        <w:ind w:firstLine="720"/>
      </w:pPr>
      <w:r>
        <w:t xml:space="preserve">Władysław </w:t>
      </w:r>
      <w:proofErr w:type="spellStart"/>
      <w:r>
        <w:t>Horubski</w:t>
      </w:r>
      <w:proofErr w:type="spellEnd"/>
      <w:r>
        <w:t xml:space="preserve"> - członek,</w:t>
      </w:r>
    </w:p>
    <w:p w:rsidR="00DD68D4" w:rsidRDefault="0031754E">
      <w:pPr>
        <w:pStyle w:val="Teksttreci0"/>
        <w:numPr>
          <w:ilvl w:val="0"/>
          <w:numId w:val="2"/>
        </w:numPr>
        <w:tabs>
          <w:tab w:val="left" w:pos="1104"/>
        </w:tabs>
        <w:ind w:firstLine="720"/>
      </w:pPr>
      <w:r>
        <w:t>Renata Bursy-Sochoń - członek/sekretarz komisji,</w:t>
      </w:r>
    </w:p>
    <w:p w:rsidR="00DD68D4" w:rsidRDefault="0031754E">
      <w:pPr>
        <w:pStyle w:val="Teksttreci0"/>
        <w:numPr>
          <w:ilvl w:val="0"/>
          <w:numId w:val="2"/>
        </w:numPr>
        <w:tabs>
          <w:tab w:val="left" w:pos="1111"/>
        </w:tabs>
        <w:ind w:firstLine="720"/>
      </w:pPr>
      <w:r>
        <w:t>Barbara Czapiewska - członek.</w:t>
      </w:r>
    </w:p>
    <w:p w:rsidR="00DD68D4" w:rsidRDefault="0031754E">
      <w:pPr>
        <w:pStyle w:val="Teksttreci0"/>
        <w:numPr>
          <w:ilvl w:val="0"/>
          <w:numId w:val="1"/>
        </w:numPr>
        <w:tabs>
          <w:tab w:val="left" w:pos="708"/>
        </w:tabs>
        <w:spacing w:after="300"/>
        <w:ind w:firstLine="360"/>
      </w:pPr>
      <w:r>
        <w:t>Kadencja Komisji kończy się z dniem 31.12.2025r.</w:t>
      </w:r>
    </w:p>
    <w:p w:rsidR="00DD68D4" w:rsidRDefault="0031754E">
      <w:pPr>
        <w:pStyle w:val="Nagwek10"/>
        <w:keepNext/>
        <w:keepLines/>
        <w:spacing w:after="200"/>
      </w:pPr>
      <w:bookmarkStart w:id="2" w:name="bookmark4"/>
      <w:r>
        <w:t>§2-</w:t>
      </w:r>
      <w:bookmarkEnd w:id="2"/>
    </w:p>
    <w:p w:rsidR="00DD68D4" w:rsidRDefault="0031754E">
      <w:pPr>
        <w:pStyle w:val="Teksttreci0"/>
        <w:numPr>
          <w:ilvl w:val="0"/>
          <w:numId w:val="3"/>
        </w:numPr>
        <w:tabs>
          <w:tab w:val="left" w:pos="699"/>
        </w:tabs>
        <w:ind w:left="720" w:hanging="340"/>
      </w:pPr>
      <w:r>
        <w:t xml:space="preserve">Zakres działania Komisji oraz tryb jej pracy określa </w:t>
      </w:r>
      <w:r>
        <w:t>Regulamin, stanowiący załącznik</w:t>
      </w:r>
      <w:r>
        <w:br/>
        <w:t>nr 1 do niniejszego zarządzenia.</w:t>
      </w:r>
    </w:p>
    <w:p w:rsidR="00DD68D4" w:rsidRDefault="0031754E">
      <w:pPr>
        <w:pStyle w:val="Teksttreci0"/>
        <w:numPr>
          <w:ilvl w:val="0"/>
          <w:numId w:val="3"/>
        </w:numPr>
        <w:tabs>
          <w:tab w:val="left" w:pos="728"/>
        </w:tabs>
        <w:spacing w:after="300"/>
        <w:ind w:left="720" w:hanging="340"/>
      </w:pPr>
      <w:r>
        <w:t>Do zakresu działania Komisji należy przygotowanie dla Burmistrza Gminy i Miasta</w:t>
      </w:r>
      <w:r>
        <w:br/>
        <w:t>Węglińca opinii w sprawach zagospodarowania przestrzennego Gminy i Miasta</w:t>
      </w:r>
      <w:r>
        <w:br/>
        <w:t>Węgliniec.</w:t>
      </w:r>
    </w:p>
    <w:p w:rsidR="00DD68D4" w:rsidRDefault="0031754E">
      <w:pPr>
        <w:pStyle w:val="Nagwek10"/>
        <w:keepNext/>
        <w:keepLines/>
        <w:spacing w:after="200"/>
      </w:pPr>
      <w:bookmarkStart w:id="3" w:name="bookmark6"/>
      <w:r>
        <w:t>§3.</w:t>
      </w:r>
      <w:bookmarkEnd w:id="3"/>
    </w:p>
    <w:p w:rsidR="00DD68D4" w:rsidRDefault="0031754E">
      <w:pPr>
        <w:pStyle w:val="Teksttreci0"/>
        <w:spacing w:after="1080"/>
        <w:ind w:firstLine="540"/>
      </w:pPr>
      <w:r>
        <w:t xml:space="preserve">Obsługę </w:t>
      </w:r>
      <w:r>
        <w:t>organizacyjno-techniczną Komisji zapewnia pracownik Urzędu Gminy i Miasta</w:t>
      </w:r>
      <w:r>
        <w:br/>
        <w:t>Węgliniec - Renata Bursy-Sochoń.</w:t>
      </w:r>
    </w:p>
    <w:p w:rsidR="00DD68D4" w:rsidRDefault="0031754E">
      <w:pPr>
        <w:pStyle w:val="Teksttreci0"/>
        <w:spacing w:after="1180"/>
        <w:ind w:firstLine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889000</wp:posOffset>
                </wp:positionV>
                <wp:extent cx="1273175" cy="43434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434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68D4" w:rsidRDefault="0031754E">
                            <w:pPr>
                              <w:pStyle w:val="Teksttreci20"/>
                              <w:spacing w:line="240" w:lineRule="auto"/>
                            </w:pPr>
                            <w:r>
                              <w:t>Sprawę prowadzi:</w:t>
                            </w:r>
                            <w:r>
                              <w:br/>
                              <w:t>Renata Bursy-Sochoń</w:t>
                            </w:r>
                            <w:r>
                              <w:br/>
                              <w:t>Tel.75/7711437 wew.37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8.600000000000009pt;margin-top:70.pt;width:100.25pt;height:34.2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Sprawę prowadzi:</w:t>
                        <w:br/>
                        <w:t>Renata Bursy-Sochoń</w:t>
                        <w:br/>
                        <w:t>Tel.75/7711437 wew.37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Zarządzenie wchodzi w życie z dniem podjęcia.</w:t>
      </w:r>
    </w:p>
    <w:p w:rsidR="00DD68D4" w:rsidRDefault="0031754E">
      <w:pPr>
        <w:pStyle w:val="Teksttreci40"/>
        <w:spacing w:after="260"/>
      </w:pPr>
      <w:bookmarkStart w:id="4" w:name="_GoBack"/>
      <w:bookmarkEnd w:id="4"/>
      <w:r>
        <w:br w:type="page"/>
      </w:r>
    </w:p>
    <w:p w:rsidR="00DD68D4" w:rsidRDefault="0031754E">
      <w:pPr>
        <w:pStyle w:val="Teksttreci0"/>
        <w:spacing w:line="262" w:lineRule="auto"/>
        <w:ind w:left="5400"/>
        <w:rPr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>Załącznik Nr 1</w:t>
      </w:r>
    </w:p>
    <w:p w:rsidR="00DD68D4" w:rsidRDefault="0031754E">
      <w:pPr>
        <w:pStyle w:val="Teksttreci0"/>
        <w:spacing w:after="520" w:line="262" w:lineRule="auto"/>
        <w:ind w:left="5400"/>
        <w:rPr>
          <w:sz w:val="22"/>
          <w:szCs w:val="22"/>
        </w:rPr>
      </w:pPr>
      <w:r>
        <w:rPr>
          <w:i/>
          <w:iCs/>
          <w:sz w:val="22"/>
          <w:szCs w:val="22"/>
        </w:rPr>
        <w:t>Do Zarządzenia Nr 25 21</w:t>
      </w:r>
      <w:r>
        <w:rPr>
          <w:i/>
          <w:iCs/>
          <w:sz w:val="22"/>
          <w:szCs w:val="22"/>
        </w:rPr>
        <w:br/>
        <w:t>Burmistrza Węglińca</w:t>
      </w:r>
      <w:r>
        <w:rPr>
          <w:i/>
          <w:iCs/>
          <w:sz w:val="22"/>
          <w:szCs w:val="22"/>
        </w:rPr>
        <w:br/>
        <w:t>Z dnia 18.03. 2021r.</w:t>
      </w:r>
    </w:p>
    <w:p w:rsidR="00DD68D4" w:rsidRDefault="0031754E">
      <w:pPr>
        <w:pStyle w:val="Teksttreci0"/>
        <w:jc w:val="center"/>
      </w:pPr>
      <w:r>
        <w:rPr>
          <w:b/>
          <w:bCs/>
        </w:rPr>
        <w:t>REGULAMIN</w:t>
      </w:r>
    </w:p>
    <w:p w:rsidR="00DD68D4" w:rsidRDefault="0031754E">
      <w:pPr>
        <w:pStyle w:val="Teksttreci0"/>
        <w:spacing w:after="300"/>
        <w:jc w:val="center"/>
      </w:pPr>
      <w:r>
        <w:rPr>
          <w:b/>
          <w:bCs/>
        </w:rPr>
        <w:t>Gminnej Komisji Urbanistyczno-Architektonicznej</w:t>
      </w:r>
    </w:p>
    <w:p w:rsidR="00DD68D4" w:rsidRDefault="0031754E">
      <w:pPr>
        <w:pStyle w:val="Nagwek10"/>
        <w:keepNext/>
        <w:keepLines/>
        <w:spacing w:after="0"/>
      </w:pPr>
      <w:bookmarkStart w:id="5" w:name="bookmark8"/>
      <w:r>
        <w:t>§1-</w:t>
      </w:r>
      <w:bookmarkEnd w:id="5"/>
    </w:p>
    <w:p w:rsidR="00DD68D4" w:rsidRDefault="0031754E">
      <w:pPr>
        <w:pStyle w:val="Teksttreci0"/>
        <w:spacing w:after="300"/>
        <w:jc w:val="both"/>
      </w:pPr>
      <w:r>
        <w:t xml:space="preserve">Gminna Komisja Urbanistyczno-Architektoniczna, zwana dalej „Komisją”, jest </w:t>
      </w:r>
      <w:r>
        <w:t>organem</w:t>
      </w:r>
      <w:r>
        <w:br/>
        <w:t>doradczym Burmistrza w sprawach zagospodarowania przestrzennego dotyczących Gminy i</w:t>
      </w:r>
      <w:r>
        <w:br/>
        <w:t>Miasta Węgliniec.</w:t>
      </w:r>
    </w:p>
    <w:p w:rsidR="00DD68D4" w:rsidRDefault="0031754E">
      <w:pPr>
        <w:pStyle w:val="Nagwek10"/>
        <w:keepNext/>
        <w:keepLines/>
        <w:spacing w:after="0"/>
      </w:pPr>
      <w:bookmarkStart w:id="6" w:name="bookmark10"/>
      <w:r>
        <w:t>§2.</w:t>
      </w:r>
      <w:bookmarkEnd w:id="6"/>
    </w:p>
    <w:p w:rsidR="00DD68D4" w:rsidRDefault="0031754E">
      <w:pPr>
        <w:pStyle w:val="Teksttreci0"/>
        <w:numPr>
          <w:ilvl w:val="0"/>
          <w:numId w:val="4"/>
        </w:numPr>
        <w:tabs>
          <w:tab w:val="left" w:pos="638"/>
        </w:tabs>
        <w:ind w:firstLine="300"/>
      </w:pPr>
      <w:r>
        <w:t>Do zakresu działania Komisji należy:</w:t>
      </w:r>
    </w:p>
    <w:p w:rsidR="00DD68D4" w:rsidRDefault="0031754E">
      <w:pPr>
        <w:pStyle w:val="Teksttreci0"/>
        <w:numPr>
          <w:ilvl w:val="0"/>
          <w:numId w:val="5"/>
        </w:numPr>
        <w:tabs>
          <w:tab w:val="left" w:pos="1433"/>
        </w:tabs>
        <w:ind w:left="1360" w:hanging="300"/>
      </w:pPr>
      <w:r>
        <w:t>opiniowanie projektu studium uwarunkowań i kierunków zagospodarowania</w:t>
      </w:r>
      <w:r>
        <w:br/>
        <w:t>przestrzennego Gminy i Miasta Węgli</w:t>
      </w:r>
      <w:r>
        <w:t>niec,</w:t>
      </w:r>
    </w:p>
    <w:p w:rsidR="00DD68D4" w:rsidRDefault="0031754E">
      <w:pPr>
        <w:pStyle w:val="Teksttreci0"/>
        <w:numPr>
          <w:ilvl w:val="0"/>
          <w:numId w:val="5"/>
        </w:numPr>
        <w:tabs>
          <w:tab w:val="left" w:pos="1447"/>
        </w:tabs>
        <w:ind w:left="1360" w:hanging="300"/>
      </w:pPr>
      <w:r>
        <w:t>opiniowanie projektów miejscowych planów zagospodarowania</w:t>
      </w:r>
      <w:r>
        <w:br/>
        <w:t>przestrzennego</w:t>
      </w:r>
    </w:p>
    <w:p w:rsidR="00DD68D4" w:rsidRDefault="0031754E">
      <w:pPr>
        <w:pStyle w:val="Teksttreci0"/>
        <w:numPr>
          <w:ilvl w:val="0"/>
          <w:numId w:val="5"/>
        </w:numPr>
        <w:tabs>
          <w:tab w:val="left" w:pos="1433"/>
        </w:tabs>
        <w:ind w:left="1060"/>
      </w:pPr>
      <w:r>
        <w:t>opiniowanie:</w:t>
      </w:r>
    </w:p>
    <w:p w:rsidR="00DD68D4" w:rsidRDefault="0031754E">
      <w:pPr>
        <w:pStyle w:val="Teksttreci0"/>
        <w:ind w:left="1760"/>
        <w:jc w:val="both"/>
      </w:pPr>
      <w:r>
        <w:t>analizy zmian w zagospodarowaniu przestrzennym Gminy i Miasta</w:t>
      </w:r>
      <w:r>
        <w:br/>
        <w:t>Węgliniec,</w:t>
      </w:r>
    </w:p>
    <w:p w:rsidR="00DD68D4" w:rsidRDefault="0031754E">
      <w:pPr>
        <w:pStyle w:val="Teksttreci0"/>
        <w:ind w:left="1760"/>
        <w:jc w:val="both"/>
      </w:pPr>
      <w:r>
        <w:t>oceny postępów w opracowaniu planów miejscowych,</w:t>
      </w:r>
    </w:p>
    <w:p w:rsidR="00DD68D4" w:rsidRDefault="0031754E">
      <w:pPr>
        <w:pStyle w:val="Teksttreci0"/>
        <w:ind w:left="1360"/>
      </w:pPr>
      <w:r>
        <w:t>- wieloletnich programów sporządzania plan</w:t>
      </w:r>
      <w:r>
        <w:t>ów miejscowych.</w:t>
      </w:r>
    </w:p>
    <w:p w:rsidR="00DD68D4" w:rsidRDefault="0031754E">
      <w:pPr>
        <w:pStyle w:val="Teksttreci0"/>
        <w:numPr>
          <w:ilvl w:val="0"/>
          <w:numId w:val="4"/>
        </w:numPr>
        <w:tabs>
          <w:tab w:val="left" w:pos="664"/>
        </w:tabs>
        <w:ind w:left="660" w:hanging="340"/>
        <w:jc w:val="both"/>
      </w:pPr>
      <w:r>
        <w:t>Komisja rozpatruje wyłącznie sprawy przedstawione przez Burmistrza Gminy i</w:t>
      </w:r>
      <w:r>
        <w:br/>
        <w:t>Miasta Węglińca.</w:t>
      </w:r>
    </w:p>
    <w:p w:rsidR="00DD68D4" w:rsidRDefault="0031754E">
      <w:pPr>
        <w:pStyle w:val="Teksttreci0"/>
        <w:numPr>
          <w:ilvl w:val="0"/>
          <w:numId w:val="4"/>
        </w:numPr>
        <w:tabs>
          <w:tab w:val="left" w:pos="648"/>
        </w:tabs>
        <w:spacing w:after="300"/>
        <w:ind w:firstLine="300"/>
      </w:pPr>
      <w:r>
        <w:t>Komisja obraduje na posiedzeniach plenarnych</w:t>
      </w:r>
    </w:p>
    <w:p w:rsidR="00DD68D4" w:rsidRDefault="0031754E">
      <w:pPr>
        <w:pStyle w:val="Nagwek10"/>
        <w:keepNext/>
        <w:keepLines/>
        <w:spacing w:after="0"/>
        <w:ind w:left="4320"/>
        <w:jc w:val="left"/>
      </w:pPr>
      <w:bookmarkStart w:id="7" w:name="bookmark12"/>
      <w:r>
        <w:t>§3.</w:t>
      </w:r>
      <w:bookmarkEnd w:id="7"/>
    </w:p>
    <w:p w:rsidR="00DD68D4" w:rsidRDefault="0031754E">
      <w:pPr>
        <w:pStyle w:val="Teksttreci0"/>
        <w:numPr>
          <w:ilvl w:val="0"/>
          <w:numId w:val="6"/>
        </w:numPr>
        <w:tabs>
          <w:tab w:val="left" w:pos="642"/>
        </w:tabs>
        <w:ind w:left="660" w:hanging="340"/>
        <w:jc w:val="both"/>
      </w:pPr>
      <w:r>
        <w:t>Posiedzenia Komisji zwołuje Burmistrz, ustalając termin, miejsce i porządek dzienny</w:t>
      </w:r>
      <w:r>
        <w:br/>
      </w:r>
      <w:r>
        <w:t>posiedzenia.</w:t>
      </w:r>
    </w:p>
    <w:p w:rsidR="00DD68D4" w:rsidRDefault="0031754E">
      <w:pPr>
        <w:pStyle w:val="Teksttreci0"/>
        <w:numPr>
          <w:ilvl w:val="0"/>
          <w:numId w:val="6"/>
        </w:numPr>
        <w:tabs>
          <w:tab w:val="left" w:pos="651"/>
        </w:tabs>
        <w:ind w:firstLine="300"/>
      </w:pPr>
      <w:r>
        <w:t>W posiedzeniach mogą brać udział:</w:t>
      </w:r>
    </w:p>
    <w:p w:rsidR="00DD68D4" w:rsidRDefault="0031754E">
      <w:pPr>
        <w:pStyle w:val="Teksttreci0"/>
        <w:ind w:left="1360"/>
      </w:pPr>
      <w:r>
        <w:t>autorzy opiniowanych projektów i opracowań</w:t>
      </w:r>
    </w:p>
    <w:p w:rsidR="00DD68D4" w:rsidRDefault="0031754E">
      <w:pPr>
        <w:pStyle w:val="Teksttreci0"/>
        <w:numPr>
          <w:ilvl w:val="0"/>
          <w:numId w:val="6"/>
        </w:numPr>
        <w:tabs>
          <w:tab w:val="left" w:pos="671"/>
        </w:tabs>
        <w:spacing w:after="300"/>
        <w:ind w:left="660" w:hanging="340"/>
        <w:jc w:val="both"/>
      </w:pPr>
      <w:r>
        <w:t>Posiedzenia Komisji odbywają się w siedzibie Urzędu Gminy i Miasta Węgliniec lub</w:t>
      </w:r>
      <w:r>
        <w:br/>
        <w:t>w siedzibie podmiotu sporządzającego właściwy projekt (określony w § 2 ust. 1).</w:t>
      </w:r>
    </w:p>
    <w:p w:rsidR="00DD68D4" w:rsidRDefault="0031754E">
      <w:pPr>
        <w:pStyle w:val="Nagwek10"/>
        <w:keepNext/>
        <w:keepLines/>
        <w:spacing w:after="0"/>
        <w:ind w:left="4320"/>
        <w:jc w:val="left"/>
      </w:pPr>
      <w:bookmarkStart w:id="8" w:name="bookmark14"/>
      <w:r>
        <w:t>§4.</w:t>
      </w:r>
      <w:bookmarkEnd w:id="8"/>
    </w:p>
    <w:p w:rsidR="00DD68D4" w:rsidRDefault="0031754E">
      <w:pPr>
        <w:pStyle w:val="Teksttreci0"/>
        <w:numPr>
          <w:ilvl w:val="0"/>
          <w:numId w:val="7"/>
        </w:numPr>
        <w:tabs>
          <w:tab w:val="left" w:pos="638"/>
        </w:tabs>
        <w:ind w:firstLine="300"/>
      </w:pPr>
      <w:r>
        <w:t>O</w:t>
      </w:r>
      <w:r>
        <w:t>brady Komisji prowadzi Przewodniczący Komisji</w:t>
      </w:r>
    </w:p>
    <w:p w:rsidR="00DD68D4" w:rsidRDefault="0031754E">
      <w:pPr>
        <w:pStyle w:val="Teksttreci0"/>
        <w:numPr>
          <w:ilvl w:val="0"/>
          <w:numId w:val="7"/>
        </w:numPr>
        <w:tabs>
          <w:tab w:val="left" w:pos="651"/>
        </w:tabs>
        <w:ind w:firstLine="300"/>
      </w:pPr>
      <w:r>
        <w:t>Obecni na posiedzeniu podpisują listę obecności.</w:t>
      </w:r>
    </w:p>
    <w:p w:rsidR="00DD68D4" w:rsidRDefault="0031754E">
      <w:pPr>
        <w:pStyle w:val="Teksttreci0"/>
        <w:numPr>
          <w:ilvl w:val="0"/>
          <w:numId w:val="7"/>
        </w:numPr>
        <w:tabs>
          <w:tab w:val="left" w:pos="671"/>
        </w:tabs>
        <w:ind w:left="660" w:hanging="340"/>
      </w:pPr>
      <w:r>
        <w:t>Opinie Komisji przyjmowane są zwykłą większością jej głosów. W razie równości</w:t>
      </w:r>
      <w:r>
        <w:br/>
        <w:t>głosów rozstrzyga głos Przewodniczącego.</w:t>
      </w:r>
    </w:p>
    <w:p w:rsidR="00DD68D4" w:rsidRDefault="0031754E">
      <w:pPr>
        <w:pStyle w:val="Teksttreci0"/>
        <w:numPr>
          <w:ilvl w:val="0"/>
          <w:numId w:val="7"/>
        </w:numPr>
        <w:tabs>
          <w:tab w:val="left" w:pos="675"/>
        </w:tabs>
        <w:ind w:left="660" w:hanging="340"/>
      </w:pPr>
      <w:r>
        <w:t>Z posiedzenia Komisji sporządza się protok</w:t>
      </w:r>
      <w:r>
        <w:t>ół z przebiegu dyskusji oraz wyników</w:t>
      </w:r>
      <w:r>
        <w:br/>
        <w:t>głosowania. Lista obecności jest załącznikiem do protokołu.</w:t>
      </w:r>
    </w:p>
    <w:p w:rsidR="00DD68D4" w:rsidRDefault="0031754E">
      <w:pPr>
        <w:pStyle w:val="Teksttreci0"/>
        <w:numPr>
          <w:ilvl w:val="0"/>
          <w:numId w:val="7"/>
        </w:numPr>
        <w:tabs>
          <w:tab w:val="left" w:pos="648"/>
        </w:tabs>
        <w:ind w:firstLine="300"/>
      </w:pPr>
      <w:r>
        <w:t>Protokół podpisują wszyscy obecni na posiedzeniu.</w:t>
      </w:r>
    </w:p>
    <w:p w:rsidR="00DD68D4" w:rsidRDefault="0031754E">
      <w:pPr>
        <w:pStyle w:val="Teksttreci0"/>
        <w:numPr>
          <w:ilvl w:val="0"/>
          <w:numId w:val="7"/>
        </w:numPr>
        <w:tabs>
          <w:tab w:val="left" w:pos="651"/>
        </w:tabs>
        <w:spacing w:after="300"/>
        <w:ind w:firstLine="300"/>
      </w:pPr>
      <w:r>
        <w:t>Przewodniczący przekazuje opinię Burmistrzowi Gminy i Miasta Węgliniec.</w:t>
      </w:r>
    </w:p>
    <w:p w:rsidR="00DD68D4" w:rsidRDefault="0031754E">
      <w:pPr>
        <w:pStyle w:val="Nagwek10"/>
        <w:keepNext/>
        <w:keepLines/>
        <w:spacing w:after="0"/>
        <w:ind w:left="4320"/>
        <w:jc w:val="left"/>
      </w:pPr>
      <w:bookmarkStart w:id="9" w:name="bookmark16"/>
      <w:r>
        <w:t>§5.</w:t>
      </w:r>
      <w:bookmarkEnd w:id="9"/>
    </w:p>
    <w:p w:rsidR="00DD68D4" w:rsidRDefault="0031754E">
      <w:pPr>
        <w:pStyle w:val="Teksttreci0"/>
        <w:numPr>
          <w:ilvl w:val="0"/>
          <w:numId w:val="8"/>
        </w:numPr>
        <w:tabs>
          <w:tab w:val="left" w:pos="638"/>
        </w:tabs>
        <w:spacing w:line="211" w:lineRule="auto"/>
        <w:ind w:firstLine="300"/>
      </w:pPr>
      <w:r>
        <w:t xml:space="preserve">Do zadań </w:t>
      </w:r>
      <w:r>
        <w:t>Przewodniczącego należy:</w:t>
      </w:r>
    </w:p>
    <w:p w:rsidR="00DD68D4" w:rsidRDefault="0031754E">
      <w:pPr>
        <w:pStyle w:val="Teksttreci0"/>
        <w:spacing w:after="300"/>
        <w:ind w:left="1360"/>
      </w:pPr>
      <w:r>
        <w:t>przyjmowanie opracowań i projektów na posiedzenia Komisji</w:t>
      </w:r>
      <w:r>
        <w:br w:type="page"/>
      </w:r>
    </w:p>
    <w:p w:rsidR="00DD68D4" w:rsidRDefault="0031754E">
      <w:pPr>
        <w:pStyle w:val="Teksttreci0"/>
        <w:ind w:left="1480" w:firstLine="20"/>
      </w:pPr>
      <w:r>
        <w:lastRenderedPageBreak/>
        <w:t>ustalanie terminów i porządku dziennego posiedzeń Komisji,</w:t>
      </w:r>
      <w:r>
        <w:br/>
        <w:t>zawiadamianie członków Komisji o posiedzeniach,</w:t>
      </w:r>
      <w:r>
        <w:br/>
        <w:t>prowadzenie posiedzenia Komisji,</w:t>
      </w:r>
      <w:r>
        <w:br/>
        <w:t>opracowanie pisemnej opinii prze</w:t>
      </w:r>
      <w:r>
        <w:t>dłożonych opracowań i projektów,</w:t>
      </w:r>
      <w:r>
        <w:br/>
        <w:t>wnioskowanie do Burmistrza Gminy i Miasta Węgliniec o dokonanie zmian</w:t>
      </w:r>
      <w:r>
        <w:br/>
        <w:t>osobowych w składzie Komisji.</w:t>
      </w:r>
    </w:p>
    <w:p w:rsidR="00DD68D4" w:rsidRDefault="0031754E">
      <w:pPr>
        <w:pStyle w:val="Teksttreci0"/>
        <w:numPr>
          <w:ilvl w:val="0"/>
          <w:numId w:val="8"/>
        </w:numPr>
        <w:tabs>
          <w:tab w:val="left" w:pos="735"/>
        </w:tabs>
        <w:ind w:firstLine="400"/>
      </w:pPr>
      <w:r>
        <w:t>Do zadań sekretarza należy:</w:t>
      </w:r>
    </w:p>
    <w:p w:rsidR="00DD68D4" w:rsidRDefault="0031754E">
      <w:pPr>
        <w:pStyle w:val="Teksttreci0"/>
        <w:ind w:left="1480" w:firstLine="20"/>
      </w:pPr>
      <w:r>
        <w:t>udostępnianie członkom Komisji opracowań i projektów, złożonych przez</w:t>
      </w:r>
      <w:r>
        <w:br/>
        <w:t>Burmistrza do zaopiniowan</w:t>
      </w:r>
      <w:r>
        <w:t>ia ich przez Komisję</w:t>
      </w:r>
    </w:p>
    <w:p w:rsidR="00DD68D4" w:rsidRDefault="0031754E">
      <w:pPr>
        <w:pStyle w:val="Teksttreci0"/>
        <w:ind w:left="1480" w:firstLine="20"/>
      </w:pPr>
      <w:r>
        <w:t>sporządzanie protokołów z posiedzeń Komisji i przesyłanie zainteresowanym</w:t>
      </w:r>
      <w:r>
        <w:br/>
        <w:t>stanowiska Komisji,</w:t>
      </w:r>
    </w:p>
    <w:p w:rsidR="00DD68D4" w:rsidRDefault="0031754E">
      <w:pPr>
        <w:pStyle w:val="Teksttreci0"/>
        <w:ind w:left="1480" w:firstLine="20"/>
      </w:pPr>
      <w:r>
        <w:t>przechowywanie bieżących dokumentów pracy Komisji oraz ich</w:t>
      </w:r>
      <w:r>
        <w:br/>
        <w:t>archiwizowanie.</w:t>
      </w:r>
    </w:p>
    <w:p w:rsidR="00DD68D4" w:rsidRDefault="0031754E">
      <w:pPr>
        <w:pStyle w:val="Teksttreci0"/>
        <w:spacing w:after="280"/>
        <w:ind w:left="1480" w:firstLine="20"/>
      </w:pPr>
      <w:r>
        <w:t>obsługa organizacyjno-techniczna i finansowa Komisji.</w:t>
      </w:r>
    </w:p>
    <w:p w:rsidR="00DD68D4" w:rsidRDefault="0031754E">
      <w:pPr>
        <w:pStyle w:val="Nagwek10"/>
        <w:keepNext/>
        <w:keepLines/>
        <w:spacing w:after="0"/>
      </w:pPr>
      <w:bookmarkStart w:id="10" w:name="bookmark18"/>
      <w:r>
        <w:t>§6.</w:t>
      </w:r>
      <w:bookmarkEnd w:id="10"/>
    </w:p>
    <w:p w:rsidR="00DD68D4" w:rsidRDefault="0031754E">
      <w:pPr>
        <w:pStyle w:val="Teksttreci0"/>
        <w:spacing w:after="1100"/>
        <w:ind w:left="720" w:hanging="300"/>
        <w:jc w:val="both"/>
      </w:pPr>
      <w:r>
        <w:t>1. Wynag</w:t>
      </w:r>
      <w:r>
        <w:t xml:space="preserve">rodzenie otrzymują: Pan Krzysztof Mularczyk i Pan Władysław </w:t>
      </w:r>
      <w:proofErr w:type="spellStart"/>
      <w:r>
        <w:t>Horubski</w:t>
      </w:r>
      <w:proofErr w:type="spellEnd"/>
      <w:r>
        <w:t xml:space="preserve"> za</w:t>
      </w:r>
      <w:r>
        <w:br/>
        <w:t>jednorazowy udział w pracach komisji zryczałtowaną dietę w wysokości 600,00zł</w:t>
      </w:r>
      <w:r>
        <w:br/>
        <w:t>(brutto) każdy.</w:t>
      </w:r>
    </w:p>
    <w:p w:rsidR="00DD68D4" w:rsidRDefault="0031754E">
      <w:pPr>
        <w:pStyle w:val="Teksttreci30"/>
      </w:pPr>
      <w:r>
        <w:t>Burmistrz</w:t>
      </w:r>
      <w:r>
        <w:br/>
      </w:r>
      <w:proofErr w:type="spellStart"/>
      <w:r>
        <w:rPr>
          <w:color w:val="9F6E9E"/>
        </w:rPr>
        <w:t>ominyPMiasta</w:t>
      </w:r>
      <w:proofErr w:type="spellEnd"/>
      <w:r>
        <w:rPr>
          <w:color w:val="9F6E9E"/>
        </w:rPr>
        <w:t xml:space="preserve"> </w:t>
      </w:r>
      <w:r>
        <w:t>Węgliniec</w:t>
      </w:r>
    </w:p>
    <w:p w:rsidR="00DD68D4" w:rsidRDefault="0031754E">
      <w:pPr>
        <w:pStyle w:val="Teksttreci0"/>
        <w:spacing w:after="2500"/>
        <w:ind w:right="400"/>
        <w:jc w:val="right"/>
        <w:rPr>
          <w:sz w:val="22"/>
          <w:szCs w:val="22"/>
        </w:rPr>
      </w:pPr>
      <w:proofErr w:type="spellStart"/>
      <w:r>
        <w:rPr>
          <w:color w:val="9F6E9E"/>
          <w:sz w:val="22"/>
          <w:szCs w:val="22"/>
        </w:rPr>
        <w:t>Mmiiisz</w:t>
      </w:r>
      <w:proofErr w:type="spellEnd"/>
      <w:r>
        <w:rPr>
          <w:color w:val="9F6E9E"/>
          <w:sz w:val="22"/>
          <w:szCs w:val="22"/>
        </w:rPr>
        <w:t xml:space="preserve"> </w:t>
      </w:r>
      <w:r>
        <w:rPr>
          <w:color w:val="DF8CA7"/>
          <w:sz w:val="22"/>
          <w:szCs w:val="22"/>
        </w:rPr>
        <w:t>Wieczorek</w:t>
      </w:r>
    </w:p>
    <w:p w:rsidR="00DD68D4" w:rsidRDefault="0031754E">
      <w:pPr>
        <w:pStyle w:val="Teksttreci20"/>
      </w:pPr>
      <w:r>
        <w:t>Sprawę prowadzi:</w:t>
      </w:r>
      <w:r>
        <w:br/>
        <w:t xml:space="preserve">Renata </w:t>
      </w:r>
      <w:r>
        <w:t>Bursy-Sochoń</w:t>
      </w:r>
    </w:p>
    <w:p w:rsidR="00DD68D4" w:rsidRDefault="0031754E">
      <w:pPr>
        <w:pStyle w:val="Teksttreci20"/>
        <w:spacing w:after="3320"/>
      </w:pPr>
      <w:r>
        <w:t>Tel : 75/771 1437 wew.37</w:t>
      </w:r>
    </w:p>
    <w:p w:rsidR="00DD68D4" w:rsidRDefault="0031754E">
      <w:pPr>
        <w:pStyle w:val="Teksttreci20"/>
        <w:spacing w:line="276" w:lineRule="auto"/>
        <w:ind w:left="480" w:firstLine="1020"/>
      </w:pPr>
      <w:r>
        <w:rPr>
          <w:i/>
          <w:iCs/>
          <w:sz w:val="22"/>
          <w:szCs w:val="22"/>
        </w:rPr>
        <w:t>Bąk</w:t>
      </w:r>
      <w:r>
        <w:rPr>
          <w:i/>
          <w:iCs/>
          <w:sz w:val="22"/>
          <w:szCs w:val="22"/>
        </w:rPr>
        <w:br/>
      </w:r>
      <w:r>
        <w:t>AJWUKAT</w:t>
      </w:r>
    </w:p>
    <w:sectPr w:rsidR="00DD68D4">
      <w:pgSz w:w="11900" w:h="16840"/>
      <w:pgMar w:top="1491" w:right="1469" w:bottom="321" w:left="1241" w:header="1063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54E" w:rsidRDefault="0031754E">
      <w:r>
        <w:separator/>
      </w:r>
    </w:p>
  </w:endnote>
  <w:endnote w:type="continuationSeparator" w:id="0">
    <w:p w:rsidR="0031754E" w:rsidRDefault="00317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54E" w:rsidRDefault="0031754E"/>
  </w:footnote>
  <w:footnote w:type="continuationSeparator" w:id="0">
    <w:p w:rsidR="0031754E" w:rsidRDefault="003175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13132"/>
    <w:multiLevelType w:val="multilevel"/>
    <w:tmpl w:val="1C0A07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7C505B"/>
    <w:multiLevelType w:val="multilevel"/>
    <w:tmpl w:val="F09296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244117"/>
    <w:multiLevelType w:val="multilevel"/>
    <w:tmpl w:val="B2CA90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0881012"/>
    <w:multiLevelType w:val="multilevel"/>
    <w:tmpl w:val="549A04E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271400"/>
    <w:multiLevelType w:val="multilevel"/>
    <w:tmpl w:val="D4322A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4C63C1"/>
    <w:multiLevelType w:val="multilevel"/>
    <w:tmpl w:val="66A432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720189"/>
    <w:multiLevelType w:val="multilevel"/>
    <w:tmpl w:val="2244E8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7A40E0B"/>
    <w:multiLevelType w:val="multilevel"/>
    <w:tmpl w:val="D3EEE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8D4"/>
    <w:rsid w:val="0031754E"/>
    <w:rsid w:val="003938E8"/>
    <w:rsid w:val="00DD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4DA8"/>
  <w15:docId w15:val="{22F3C6DA-618D-4F89-8198-0F264F5A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F8CA7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257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1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40" w:line="216" w:lineRule="auto"/>
      <w:jc w:val="center"/>
    </w:pPr>
    <w:rPr>
      <w:rFonts w:ascii="Tahoma" w:eastAsia="Tahoma" w:hAnsi="Tahoma" w:cs="Tahoma"/>
      <w:color w:val="DF8CA7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130"/>
      <w:jc w:val="center"/>
    </w:pPr>
    <w:rPr>
      <w:rFonts w:ascii="Arial" w:eastAsia="Arial" w:hAnsi="Arial" w:cs="Arial"/>
      <w:smallCap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3355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KM_C224e-20210408082630</dc:title>
  <dc:subject/>
  <dc:creator/>
  <cp:keywords/>
  <cp:lastModifiedBy>ABC</cp:lastModifiedBy>
  <cp:revision>3</cp:revision>
  <dcterms:created xsi:type="dcterms:W3CDTF">2021-04-09T08:10:00Z</dcterms:created>
  <dcterms:modified xsi:type="dcterms:W3CDTF">2021-04-09T08:12:00Z</dcterms:modified>
</cp:coreProperties>
</file>