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924800" cy="1100391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924800" cy="11003915"/>
                        </a:xfrm>
                        <a:prstGeom prst="rect"/>
                        <a:solidFill>
                          <a:srgbClr val="252B69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624.pt;height:866.45000000000005pt;z-index:-251658240;mso-position-horizontal-relative:page;mso-position-vertical-relative:page;z-index:-251658752" fillcolor="#252B69" stroked="f"/>
            </w:pict>
          </mc:Fallback>
        </mc:AlternateConten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644525</wp:posOffset>
            </wp:positionH>
            <wp:positionV relativeFrom="margin">
              <wp:posOffset>0</wp:posOffset>
            </wp:positionV>
            <wp:extent cx="7199630" cy="1786255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99630" cy="17862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480" w:h="17329"/>
          <w:pgMar w:top="75" w:right="117" w:bottom="269" w:left="12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654685" distB="454025" distL="0" distR="0" simplePos="0" relativeHeight="125829378" behindDoc="0" locked="0" layoutInCell="1" allowOverlap="1">
            <wp:simplePos x="0" y="0"/>
            <wp:positionH relativeFrom="page">
              <wp:posOffset>80645</wp:posOffset>
            </wp:positionH>
            <wp:positionV relativeFrom="paragraph">
              <wp:posOffset>5964555</wp:posOffset>
            </wp:positionV>
            <wp:extent cx="7772400" cy="2218690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772400" cy="22186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1577340</wp:posOffset>
                </wp:positionH>
                <wp:positionV relativeFrom="paragraph">
                  <wp:posOffset>5373370</wp:posOffset>
                </wp:positionV>
                <wp:extent cx="4827905" cy="506095"/>
                <wp:wrapNone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27905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69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l-PL" w:eastAsia="pl-PL" w:bidi="pl-PL"/>
                              </w:rPr>
                              <w:t>Serdecznie Państwa zapraszamy! RAZEM NAJLEPIEJ</w:t>
                              <w:br/>
                              <w:t>Zespół NIVEA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Regulamin akcji, szczegóły dotyczące zgłoszenia potencjalnej lokalizacji oraz wszelkie niezbędne informacje dostępne są na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"http://www.podworko.nivea.pl"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www.podworko.nivea.pl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124.2pt;margin-top:423.10000000000002pt;width:380.15000000000003pt;height:39.8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69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Serdecznie Państwa zapraszamy! RAZEM NAJLEPIEJ</w:t>
                        <w:br/>
                        <w:t>Zespół NIVEA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Regulamin akcji, szczegóły dotyczące zgłoszenia potencjalnej lokalizacji oraz wszelkie niezbędne informacje dostępne są na </w:t>
                      </w:r>
                      <w:r>
                        <w:fldChar w:fldCharType="begin"/>
                      </w:r>
                      <w:r>
                        <w:rPr/>
                        <w:instrText> HYPERLINK "http://www.podworko.nivea.pl"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www.podworko.nivea.pl</w:t>
                      </w:r>
                      <w:r>
                        <w:fldChar w:fldCharType="end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3101340</wp:posOffset>
                </wp:positionH>
                <wp:positionV relativeFrom="paragraph">
                  <wp:posOffset>8208010</wp:posOffset>
                </wp:positionV>
                <wp:extent cx="1722120" cy="118745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252B69"/>
                                <w:left w:val="single" w:sz="0" w:space="0" w:color="252B69"/>
                                <w:bottom w:val="single" w:sz="0" w:space="0" w:color="252B69"/>
                                <w:right w:val="single" w:sz="0" w:space="0" w:color="252B69"/>
                              </w:pBdr>
                              <w:shd w:val="clear" w:color="auto" w:fill="252B6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l-PL" w:eastAsia="pl-PL" w:bidi="pl-PL"/>
                              </w:rPr>
                              <w:t>PATRONI HONOROWI AKCJI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44.20000000000002pt;margin-top:646.30000000000007pt;width:135.59999999999999pt;height:9.3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252B69"/>
                          <w:left w:val="single" w:sz="0" w:space="0" w:color="252B69"/>
                          <w:bottom w:val="single" w:sz="0" w:space="0" w:color="252B69"/>
                          <w:right w:val="single" w:sz="0" w:space="0" w:color="252B69"/>
                        </w:pBdr>
                        <w:shd w:val="clear" w:color="auto" w:fill="252B6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l-PL" w:eastAsia="pl-PL" w:bidi="pl-PL"/>
                        </w:rPr>
                        <w:t>PATRONI HONOROWI AKCJI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2747645</wp:posOffset>
                </wp:positionH>
                <wp:positionV relativeFrom="paragraph">
                  <wp:posOffset>8475980</wp:posOffset>
                </wp:positionV>
                <wp:extent cx="996950" cy="15875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252B69"/>
                                <w:left w:val="single" w:sz="0" w:space="0" w:color="252B69"/>
                                <w:bottom w:val="single" w:sz="0" w:space="0" w:color="252B69"/>
                                <w:right w:val="single" w:sz="0" w:space="0" w:color="252B69"/>
                              </w:pBdr>
                              <w:shd w:val="clear" w:color="auto" w:fill="252B6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6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l-PL" w:eastAsia="pl-PL" w:bidi="pl-PL"/>
                              </w:rPr>
                              <w:t>Monitor Dyrektora Szkoły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16.34999999999999pt;margin-top:667.39999999999998pt;width:78.5pt;height:12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252B69"/>
                          <w:left w:val="single" w:sz="0" w:space="0" w:color="252B69"/>
                          <w:bottom w:val="single" w:sz="0" w:space="0" w:color="252B69"/>
                          <w:right w:val="single" w:sz="0" w:space="0" w:color="252B69"/>
                        </w:pBdr>
                        <w:shd w:val="clear" w:color="auto" w:fill="252B6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FFFFFF"/>
                          <w:spacing w:val="0"/>
                          <w:w w:val="6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Monitor Dyrektora 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NIVEA wiemy, że razem jest zawsze najlepiej. To właśnie dlatego w tym szczególnym roku,</w:t>
        <w:br/>
        <w:t>gdy przypada 20-lecie naszego zaangażowania społecznego w Polsce, pragniemy zaprosić</w:t>
        <w:br/>
        <w:t>Państwa do udziału w kolejnej edycji naszego konkursu, w którym można wygrać 1 z 20 Podwórek</w:t>
        <w:br/>
        <w:t>NIVEA - unikatowy i jedyny w swoim rodzaju plac zabaw dla swojej okolicy. Zdając sobie sprawę,</w:t>
        <w:br/>
        <w:t>jak bardzo w obecnych czasach nam tego „razem" brakuje, wierzymy w szybki powrót</w:t>
        <w:br/>
        <w:t>do normalności i zachęcamy Państwa do współudziału w tworzeniu tej akcji.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Podwórka NIVEA to akcja, w ramach której wybudowaliśmy już 160 takich miejsc w całym kraju</w:t>
        <w:br/>
        <w:t>i trzymamy kciuki, aby niebawem znów się na nich spotkać!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Podwórka NIVEA pozwalają pielęgnować aktywne spędzanie czasu, a także ułatwiają nawiązywanie</w:t>
        <w:br/>
        <w:t>przyjaźni. Skłaniają do bycia razem i pozwalają czerpać radość ze wspólnej zabawy, a tego dzieci</w:t>
        <w:br/>
        <w:t>potrzebują teraz bardziej niż kiedykolwiek wcześniej. Dzięki nowoczesnemu sprzętowi zachęcają</w:t>
        <w:br/>
        <w:t>zarówno dzieci, jak i dorosłych do integracji oraz budzą niezliczone pomysły na kreatywne zajęcia.</w:t>
        <w:br/>
        <w:t>Na Podwórkach NIVEA znajdują się takie urządzenia, jak np. kubikowa ścianka wspinaczkowa,</w:t>
        <w:br/>
        <w:t>karuzela, planetarium z rozrysowanym układem gwiazd, różnego rodzaju gry edukacyjne oraz tak</w:t>
        <w:br/>
        <w:t>łubiane przez dzieci huśtawki.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Każde z Podwórek NIVEA ma wartość aż 250 000 PLN i jest jedną z najcenniejszych nagród, jakie można</w:t>
        <w:br/>
        <w:t>zdobyć w okcjach społecznych w Polsce. Może ono wyróżnić Państwa miejscowość lub okolicę,</w:t>
        <w:br/>
        <w:t>zapewniając dzieciom oraz rodzinom nowe i ciekawe miejsce zabaw czy spotkań. Dodatkowo</w:t>
        <w:br/>
        <w:t>Podwórko NIVEA może stanowić pomoc w prowadzeniu zajęć edukacyjnych i sportowych.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6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 konkursie Podwórko NIVEA może wziąć udział publiczna szkoła podstawowa, gmina, dom kultury</w:t>
        <w:br/>
        <w:t>czy ośrodek sportu i rekreacji.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Zachęcamy Państwa do zgłoszenia swojej lokalizacji, by razem wygrać 1 z 20 Podwórek NIVEA!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Szczegóły na </w:t>
      </w:r>
      <w:r>
        <w:fldChar w:fldCharType="begin"/>
      </w:r>
      <w:r>
        <w:rPr/>
        <w:instrText> HYPERLINK "http://www.podworko.nivea.pl"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www.podworko.nivea.pl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20"/>
          <w:szCs w:val="20"/>
        </w:rPr>
      </w:pPr>
      <w:r>
        <w:rPr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Zgłoszenia do konkursu przyjmujemy </w:t>
      </w:r>
      <w:r>
        <w:rPr>
          <w:b/>
          <w:bCs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od 15.03 do 14.05.2021 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^Pedagogiczny</w:t>
      </w:r>
    </w:p>
    <w:sectPr>
      <w:footnotePr>
        <w:pos w:val="pageBottom"/>
        <w:numFmt w:val="decimal"/>
        <w:numRestart w:val="continuous"/>
      </w:footnotePr>
      <w:type w:val="continuous"/>
      <w:pgSz w:w="12480" w:h="17329"/>
      <w:pgMar w:top="75" w:right="943" w:bottom="75" w:left="97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Podpis obrazu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252A68"/>
      <w:sz w:val="10"/>
      <w:szCs w:val="10"/>
      <w:u w:val="none"/>
    </w:rPr>
  </w:style>
  <w:style w:type="character" w:customStyle="1" w:styleId="CharStyle8">
    <w:name w:val="Tekst treści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252A68"/>
      <w:sz w:val="22"/>
      <w:szCs w:val="22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BEBEB"/>
      <w:u w:val="none"/>
    </w:rPr>
  </w:style>
  <w:style w:type="paragraph" w:customStyle="1" w:styleId="Style2">
    <w:name w:val="Podpis obrazu"/>
    <w:basedOn w:val="Normal"/>
    <w:link w:val="CharStyle3"/>
    <w:pPr>
      <w:widowControl w:val="0"/>
      <w:shd w:val="clear" w:color="auto" w:fill="auto"/>
      <w:spacing w:after="30" w:line="254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252A68"/>
      <w:sz w:val="10"/>
      <w:szCs w:val="1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28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52A68"/>
      <w:sz w:val="22"/>
      <w:szCs w:val="22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BEBEB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List_2021 v11 DRUK SPADY</dc:title>
  <dc:subject/>
  <dc:creator/>
  <cp:keywords/>
</cp:coreProperties>
</file>