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524/XXXII/21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przeznaczenia do dzierżawy w drodze przetargu nieograniczonego ustnego i zawarcie umowy dzierżawy gminnych nieruchomości na cele związane z produkcją energii elektrycznej z odnawialnych źródeł energii - fotowoltaika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9 lit. a ustawy z dnia 8 marca 1990 r. o samorządzie gminnym (Dz. U. z 2020 r.,poz. 713 z późn. zm.) w związku z art. 37 ust. 4 ustawy z dnia 21 sierpnia 1997 r. o gospodarce nieruchomościami (Dz. U. z 2020 r., poz. 1990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przeznaczenie do dzierżawy w drodze przetargu nieograniczonego ustnego i zawarcie umowy dzierżawy na okres 29 lat gminnej nieruchomości gruntowej w Czerwonej Wodzie składającej się z 5 działek o numerach ewidencyjnych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242/7 o pow. - 5,2574 ha,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263/1 o pow. - 0,60 ha,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267    o pow. - 0,87 ha,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270    o pow. - 1,16 ha,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298/4 o pow. - 2,46 ha,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przeznaczeniem na cele związane z produkcją energii elektrycznej z odnawialnych źródeł energii - fotowoltaika.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Zgodnie z art. 18 ust.2 pkt 9 lit. a ustawy z dnia 8 marca 1990 r. o samorządzie gminnym do wyłącznej właściwości rady gminy należy podejmowanie uchwał w sprawach majątkowych gminy, przekraczających zakres zwykłego zarządu, dotyczących zasad nabywania, zbywania i obciążania nieruchomości oraz ich wydzierżawiania lub wynajmowania na czas oznaczony dłuższy niż 3 lata lub na czas nieoznaczony, o ile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ustawy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szczególne nie stanowią inaczej; uchwała rady gminy jest wymagana również w przypadku, gdy po umowie zawartej na czas oznaczony do 3 lat strony zawierają kolejne umowy, których przedmiotem jest ta sama nieruchomość; do czasu określenia zasad wójt może dokonywać tych czynności wyłącznie za zgodą rady gminy. W oparciu o art. 37 ust. 4 ustawy z dnia 21 sierpnia 1997 r. o gospodarce nieruchomościami zawarcie umów użytkowania, najmu lub dzierżawy na czas oznaczony dłuższy niż 3 lata lub na czas nieoznaczony następuje w drodze przetargu.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związku z powyższym oraz mając na uwadze planowany okres eksploatacji uzasadnione jest zawarcie umowy dzierżawy na okres 29 lat. 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Podjęcie uchwały zapewni Gminie Węgliniec przychody z tytułu czynszu i podatku od nieruchomości.</w:t>
      </w:r>
    </w:p>
    <w:sectPr>
      <w:footerReference w:type="default" r:id="rId5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F110D9A1-01AB-4884-870F-3E1A77871F1C.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sip.lex.pl/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524/XXXII/21 z dnia 8 kwietnia 2021 r.</dc:title>
  <dc:subject>w sprawie przeznaczenia do dzierżawy w^drodze przetargu nieograniczonego ustnego i^zawarcie umowy dzierżawy gminnych nieruchomości na cele związane z^produkcją energii elektrycznej z^odnawialnych źródeł energii - fotowoltaika</dc:subject>
  <dc:creator>Alicja</dc:creator>
  <cp:lastModifiedBy>Alicja</cp:lastModifiedBy>
  <cp:revision>1</cp:revision>
  <dcterms:created xsi:type="dcterms:W3CDTF">2021-04-14T09:11:34Z</dcterms:created>
  <dcterms:modified xsi:type="dcterms:W3CDTF">2021-04-14T09:11:34Z</dcterms:modified>
  <cp:category>Akt prawny</cp:category>
</cp:coreProperties>
</file>