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9AE" w:rsidRDefault="009039F2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195580</wp:posOffset>
                </wp:positionH>
                <wp:positionV relativeFrom="paragraph">
                  <wp:posOffset>12700</wp:posOffset>
                </wp:positionV>
                <wp:extent cx="1497330" cy="55308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330" cy="553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09AE" w:rsidRDefault="00F209AE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5.4pt;margin-top:1pt;width:117.9pt;height:43.5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" filled="f" stroked="f">
                <v:textbox inset="0,0,0,0">
                  <w:txbxContent>
                    <w:p w:rsidR="00F209AE" w:rsidRDefault="00F209AE">
                      <w:pPr>
                        <w:pStyle w:val="Teksttreci3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F209AE" w:rsidRDefault="009039F2">
      <w:pPr>
        <w:pStyle w:val="Nagwek10"/>
        <w:keepNext/>
        <w:keepLines/>
      </w:pPr>
      <w:bookmarkStart w:id="0" w:name="bookmark0"/>
      <w:r>
        <w:t>Zarządzenie nr 33/2021</w:t>
      </w:r>
      <w:r>
        <w:br/>
        <w:t>Burmistrza Gminy i Miasta Węgliniec</w:t>
      </w:r>
      <w:bookmarkStart w:id="1" w:name="_GoBack"/>
      <w:bookmarkEnd w:id="1"/>
      <w:r>
        <w:br/>
      </w:r>
      <w:r>
        <w:rPr>
          <w:b w:val="0"/>
          <w:bCs w:val="0"/>
        </w:rPr>
        <w:t>z dnia 30.04.2021r.</w:t>
      </w:r>
      <w:bookmarkEnd w:id="0"/>
    </w:p>
    <w:p w:rsidR="00F209AE" w:rsidRDefault="009039F2">
      <w:pPr>
        <w:pStyle w:val="Teksttreci30"/>
        <w:spacing w:line="228" w:lineRule="auto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w sprawie zmian w budżecie</w:t>
      </w:r>
    </w:p>
    <w:p w:rsidR="00F209AE" w:rsidRDefault="009039F2">
      <w:pPr>
        <w:pStyle w:val="Teksttreci0"/>
        <w:spacing w:after="40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art.30 ust. 2 pkt 4) ustawy z dnia 8 marca 1990 r o samorządzie gminnym (</w:t>
      </w:r>
      <w:proofErr w:type="spellStart"/>
      <w:r>
        <w:rPr>
          <w:i/>
          <w:iCs/>
          <w:sz w:val="22"/>
          <w:szCs w:val="22"/>
        </w:rPr>
        <w:t>t.j</w:t>
      </w:r>
      <w:proofErr w:type="spellEnd"/>
      <w:r>
        <w:rPr>
          <w:i/>
          <w:iCs/>
          <w:sz w:val="22"/>
          <w:szCs w:val="22"/>
        </w:rPr>
        <w:t>. Dz.U. z</w:t>
      </w:r>
      <w:r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>2020r., poz. 713z późn.zm.), art. 222 i 257 ustawy z dnia 27 sierpnia 2009r. o finansach publicznych</w:t>
      </w:r>
      <w:r>
        <w:rPr>
          <w:i/>
          <w:iCs/>
          <w:sz w:val="22"/>
          <w:szCs w:val="22"/>
        </w:rPr>
        <w:br/>
        <w:t>(</w:t>
      </w:r>
      <w:proofErr w:type="spellStart"/>
      <w:r>
        <w:rPr>
          <w:i/>
          <w:iCs/>
          <w:sz w:val="22"/>
          <w:szCs w:val="22"/>
        </w:rPr>
        <w:t>t.j</w:t>
      </w:r>
      <w:proofErr w:type="spellEnd"/>
      <w:r>
        <w:rPr>
          <w:i/>
          <w:iCs/>
          <w:sz w:val="22"/>
          <w:szCs w:val="22"/>
        </w:rPr>
        <w:t>. Dz. U. z 202Ir. poz. 305) oraz §11 ust.2 i 3 uchwały Rady Miejskiej Węglińca nr 469/XXIX/20 z</w:t>
      </w:r>
      <w:r>
        <w:rPr>
          <w:i/>
          <w:iCs/>
          <w:sz w:val="22"/>
          <w:szCs w:val="22"/>
        </w:rPr>
        <w:br/>
        <w:t>dnia 30.12.2020roku w sprawie budżetu Gminy Węgliniec n</w:t>
      </w:r>
      <w:r>
        <w:rPr>
          <w:i/>
          <w:iCs/>
          <w:sz w:val="22"/>
          <w:szCs w:val="22"/>
        </w:rPr>
        <w:t xml:space="preserve">a 2021rok </w:t>
      </w:r>
      <w:r>
        <w:rPr>
          <w:b/>
          <w:bCs/>
          <w:i/>
          <w:iCs/>
          <w:sz w:val="22"/>
          <w:szCs w:val="22"/>
        </w:rPr>
        <w:t>Burmistrz Gminy i</w:t>
      </w:r>
      <w:r>
        <w:rPr>
          <w:b/>
          <w:bCs/>
          <w:i/>
          <w:iCs/>
          <w:sz w:val="22"/>
          <w:szCs w:val="22"/>
        </w:rPr>
        <w:br/>
        <w:t>Miasta Węgliniec zarządza, co następuje:</w:t>
      </w:r>
    </w:p>
    <w:p w:rsidR="00F209AE" w:rsidRDefault="00F209AE">
      <w:pPr>
        <w:pStyle w:val="Nagwek20"/>
        <w:keepNext/>
        <w:keepLines/>
        <w:numPr>
          <w:ilvl w:val="0"/>
          <w:numId w:val="1"/>
        </w:numPr>
        <w:spacing w:after="0"/>
      </w:pPr>
    </w:p>
    <w:p w:rsidR="00F209AE" w:rsidRDefault="009039F2">
      <w:pPr>
        <w:pStyle w:val="Teksttreci0"/>
        <w:spacing w:after="400"/>
      </w:pPr>
      <w:r>
        <w:t>Dokonuje się zmian w planie wydatków budżetu Gminy Węgliniec na 2021 rok zgodnie z</w:t>
      </w:r>
      <w:r>
        <w:br/>
        <w:t>załącznikiem do niniejszego Zarządzenia.</w:t>
      </w:r>
    </w:p>
    <w:p w:rsidR="00F209AE" w:rsidRDefault="00F209AE">
      <w:pPr>
        <w:pStyle w:val="Nagwek20"/>
        <w:keepNext/>
        <w:keepLines/>
        <w:numPr>
          <w:ilvl w:val="0"/>
          <w:numId w:val="1"/>
        </w:numPr>
        <w:spacing w:after="0"/>
      </w:pPr>
    </w:p>
    <w:p w:rsidR="00F209AE" w:rsidRDefault="009039F2">
      <w:pPr>
        <w:pStyle w:val="Teksttreci0"/>
      </w:pPr>
      <w:r>
        <w:t>Plan po zmianach na 202Ir. wynosi:</w:t>
      </w:r>
    </w:p>
    <w:p w:rsidR="00F209AE" w:rsidRDefault="009039F2">
      <w:pPr>
        <w:pStyle w:val="Teksttreci0"/>
        <w:numPr>
          <w:ilvl w:val="0"/>
          <w:numId w:val="2"/>
        </w:numPr>
        <w:tabs>
          <w:tab w:val="left" w:pos="261"/>
        </w:tabs>
        <w:jc w:val="both"/>
      </w:pPr>
      <w:r>
        <w:t xml:space="preserve">po stronie </w:t>
      </w:r>
      <w:r>
        <w:t>dochodów 42.065.021,65zł, w tym: bieżące - 38.486.162,65zł, majątkowe -</w:t>
      </w:r>
    </w:p>
    <w:p w:rsidR="00F209AE" w:rsidRDefault="009039F2">
      <w:pPr>
        <w:pStyle w:val="Teksttreci0"/>
      </w:pPr>
      <w:proofErr w:type="gramStart"/>
      <w:r>
        <w:t>3.578.859,OOzł</w:t>
      </w:r>
      <w:proofErr w:type="gramEnd"/>
    </w:p>
    <w:p w:rsidR="00F209AE" w:rsidRDefault="009039F2">
      <w:pPr>
        <w:pStyle w:val="Teksttreci0"/>
        <w:numPr>
          <w:ilvl w:val="0"/>
          <w:numId w:val="2"/>
        </w:numPr>
        <w:tabs>
          <w:tab w:val="left" w:pos="261"/>
        </w:tabs>
        <w:spacing w:after="400"/>
        <w:jc w:val="both"/>
      </w:pPr>
      <w:r>
        <w:t>po stronie wydatków 50.275.310,85zł, w tym: bieżące - 37.767.822,85zł, majątkowe -</w:t>
      </w:r>
      <w:r>
        <w:br/>
        <w:t>12.507.</w:t>
      </w:r>
      <w:proofErr w:type="gramStart"/>
      <w:r>
        <w:t>488,OOzł</w:t>
      </w:r>
      <w:proofErr w:type="gramEnd"/>
      <w:r>
        <w:t>.</w:t>
      </w:r>
    </w:p>
    <w:p w:rsidR="00F209AE" w:rsidRDefault="009039F2">
      <w:pPr>
        <w:pStyle w:val="Nagwek20"/>
        <w:keepNext/>
        <w:keepLines/>
        <w:spacing w:after="320"/>
      </w:pPr>
      <w:bookmarkStart w:id="2" w:name="bookmark6"/>
      <w:r>
        <w:t>§3</w:t>
      </w:r>
      <w:bookmarkEnd w:id="2"/>
    </w:p>
    <w:p w:rsidR="00F209AE" w:rsidRDefault="009039F2">
      <w:pPr>
        <w:pStyle w:val="Teksttreci0"/>
        <w:spacing w:after="600"/>
      </w:pPr>
      <w:r>
        <w:t>Zarządzenie wchodzi w życie z dniem wydania.</w:t>
      </w:r>
    </w:p>
    <w:p w:rsidR="00F209AE" w:rsidRDefault="009039F2">
      <w:pPr>
        <w:pStyle w:val="Nagwek10"/>
        <w:keepNext/>
        <w:keepLines/>
        <w:spacing w:after="520"/>
      </w:pPr>
      <w:bookmarkStart w:id="3" w:name="bookmark8"/>
      <w:r>
        <w:rPr>
          <w:rFonts w:ascii="Times New Roman" w:eastAsia="Times New Roman" w:hAnsi="Times New Roman" w:cs="Times New Roman"/>
        </w:rPr>
        <w:t>Uzasadnienie</w:t>
      </w:r>
      <w:bookmarkEnd w:id="3"/>
    </w:p>
    <w:p w:rsidR="00F209AE" w:rsidRDefault="009039F2">
      <w:pPr>
        <w:pStyle w:val="Teksttreci0"/>
      </w:pPr>
      <w:r>
        <w:rPr>
          <w:b/>
          <w:bCs/>
        </w:rPr>
        <w:t>W § 1 do</w:t>
      </w:r>
      <w:r>
        <w:rPr>
          <w:b/>
          <w:bCs/>
        </w:rPr>
        <w:t>konuje się zmian planu wydatków o kwotę 0,00zł, z tego:</w:t>
      </w:r>
    </w:p>
    <w:p w:rsidR="00F209AE" w:rsidRDefault="009039F2">
      <w:pPr>
        <w:pStyle w:val="Teksttreci0"/>
        <w:numPr>
          <w:ilvl w:val="0"/>
          <w:numId w:val="3"/>
        </w:numPr>
        <w:tabs>
          <w:tab w:val="left" w:pos="344"/>
        </w:tabs>
      </w:pPr>
      <w:r>
        <w:rPr>
          <w:b/>
          <w:bCs/>
        </w:rPr>
        <w:t>Zmniejszenia o kwotę 40.278,64zł: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35"/>
        </w:tabs>
        <w:jc w:val="both"/>
      </w:pPr>
      <w:r>
        <w:t>Dział 010, rozdział 01095 o kwotę 1.026,64zł- przesunięcie między paragrafami</w:t>
      </w:r>
      <w:r>
        <w:br/>
        <w:t xml:space="preserve">klasyfikacji budżetowej środków na wypłaty rolnikom części podatku akcyzowego </w:t>
      </w:r>
      <w:r>
        <w:t>zawartego</w:t>
      </w:r>
      <w:r>
        <w:br/>
        <w:t>w cenie oleju napędowego wykorzystywanego do produkcji rolnej.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31"/>
        </w:tabs>
        <w:jc w:val="both"/>
      </w:pPr>
      <w:r>
        <w:t xml:space="preserve">Dział 600, rozdział 60016 o kwotę </w:t>
      </w:r>
      <w:proofErr w:type="gramStart"/>
      <w:r>
        <w:t>1.735,OOzł</w:t>
      </w:r>
      <w:proofErr w:type="gramEnd"/>
      <w:r>
        <w:t>- przesunięcie między paragrafami</w:t>
      </w:r>
      <w:r>
        <w:br/>
        <w:t>klasyfikacji budżetowej (zakup koszy ulicznych)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35"/>
        </w:tabs>
        <w:jc w:val="both"/>
      </w:pPr>
      <w:r>
        <w:t xml:space="preserve">Dział 750 rozdział 75023 o kwotę </w:t>
      </w:r>
      <w:proofErr w:type="gramStart"/>
      <w:r>
        <w:t>3.097,OOzł</w:t>
      </w:r>
      <w:proofErr w:type="gramEnd"/>
      <w:r>
        <w:t>- przesunięcie</w:t>
      </w:r>
      <w:r>
        <w:t xml:space="preserve"> między rozdziałami i</w:t>
      </w:r>
      <w:r>
        <w:br/>
        <w:t>paragrafami klasyfikacji budżetowej (z § 4010 na § 4170- 1.260,OOzł oraz z § 4300-</w:t>
      </w:r>
      <w:r>
        <w:br/>
        <w:t>1.837,OOzł na wydatki w rozdziale 75085 § 4300-1.837,OOzł).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35"/>
        </w:tabs>
        <w:jc w:val="both"/>
      </w:pPr>
      <w:r>
        <w:t xml:space="preserve">Dział 851, rozdział 85195 o kwotę </w:t>
      </w:r>
      <w:proofErr w:type="gramStart"/>
      <w:r>
        <w:t>7.500,OOzł</w:t>
      </w:r>
      <w:proofErr w:type="gramEnd"/>
      <w:r>
        <w:t xml:space="preserve"> - korekta Zarządzenia Burmistrza nr</w:t>
      </w:r>
      <w:r>
        <w:br/>
        <w:t xml:space="preserve">29/2021 z </w:t>
      </w:r>
      <w:r>
        <w:t>dnia 31.03.202Ir. - przesunięcie z §§ płacowych na usługi (z § 4010-6.</w:t>
      </w:r>
      <w:proofErr w:type="gramStart"/>
      <w:r>
        <w:t>274,OOzł</w:t>
      </w:r>
      <w:proofErr w:type="gramEnd"/>
      <w:r>
        <w:t>, §</w:t>
      </w:r>
      <w:r>
        <w:br/>
        <w:t>4110-1.074,OOzł, § 4120-152,OOzł)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35"/>
        </w:tabs>
        <w:jc w:val="both"/>
      </w:pPr>
      <w:r>
        <w:t xml:space="preserve">Dział 852, rozdział 85219 o kwotę </w:t>
      </w:r>
      <w:proofErr w:type="gramStart"/>
      <w:r>
        <w:t>12.820,OOzł</w:t>
      </w:r>
      <w:proofErr w:type="gramEnd"/>
      <w:r>
        <w:t>- przesunięcie między §§ klasyfikacji</w:t>
      </w:r>
      <w:r>
        <w:br/>
        <w:t>budżetowej w MGOPS Węgliniec zgodnie z wnioskiem Kierowni</w:t>
      </w:r>
      <w:r>
        <w:t>ka (z § 4010 -12.820,OOzł</w:t>
      </w:r>
      <w:r>
        <w:br/>
        <w:t>na § 4170-11.600,OOzł i § 4110-1.220,OOzł)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35"/>
        </w:tabs>
        <w:jc w:val="both"/>
      </w:pPr>
      <w:r>
        <w:t xml:space="preserve">Dział 900, rozdział 90002 o kwotę </w:t>
      </w:r>
      <w:proofErr w:type="gramStart"/>
      <w:r>
        <w:t>14.100,OOzł</w:t>
      </w:r>
      <w:proofErr w:type="gramEnd"/>
      <w:r>
        <w:t>- przesunięcie między paragrafami</w:t>
      </w:r>
      <w:r>
        <w:br/>
        <w:t>klasyfikacji budżetowej wydatków związanych z utrzymaniem PSZOK w Węglińcu</w:t>
      </w:r>
    </w:p>
    <w:p w:rsidR="00F209AE" w:rsidRDefault="009039F2">
      <w:pPr>
        <w:pStyle w:val="Teksttreci0"/>
        <w:numPr>
          <w:ilvl w:val="0"/>
          <w:numId w:val="3"/>
        </w:numPr>
        <w:tabs>
          <w:tab w:val="left" w:pos="366"/>
        </w:tabs>
        <w:jc w:val="both"/>
      </w:pPr>
      <w:r>
        <w:rPr>
          <w:b/>
          <w:bCs/>
        </w:rPr>
        <w:t>Zwiększenia o kwotę 40.278,64zł:</w:t>
      </w:r>
      <w:r>
        <w:br w:type="page"/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04"/>
        </w:tabs>
        <w:jc w:val="both"/>
      </w:pPr>
      <w:r>
        <w:lastRenderedPageBreak/>
        <w:t>Dział 010, rozdział 01095 o kwotę 1.026,64zł- przesunięcie między paragrafami</w:t>
      </w:r>
      <w:r>
        <w:br/>
        <w:t>klasyfikacji budżetowej środków na wypłaty rolnikom części podatku akcyzowego zawartego</w:t>
      </w:r>
      <w:r>
        <w:br/>
        <w:t>w cenie oleju napędowego wykorzystywanego do produkcji rolnej.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04"/>
        </w:tabs>
        <w:jc w:val="both"/>
      </w:pPr>
      <w:r>
        <w:t xml:space="preserve">Dział 600, rozdział 60016 </w:t>
      </w:r>
      <w:r>
        <w:t>o kwotę 1.735,00zł- przesunięcie między paragrafami</w:t>
      </w:r>
      <w:r>
        <w:br/>
        <w:t>klasyfikacji budżetowej (zakup koszy ulicznych)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04"/>
        </w:tabs>
        <w:jc w:val="both"/>
      </w:pPr>
      <w:r>
        <w:t>Dział 750 rozdział 75023 o kwotę 3.097,00zł- przesunięcie między rozdziałami i</w:t>
      </w:r>
      <w:r>
        <w:br/>
        <w:t>paragrafami klasyfikacji budżetowej, z tego:</w:t>
      </w:r>
    </w:p>
    <w:p w:rsidR="00F209AE" w:rsidRDefault="009039F2">
      <w:pPr>
        <w:pStyle w:val="Teksttreci0"/>
        <w:numPr>
          <w:ilvl w:val="0"/>
          <w:numId w:val="4"/>
        </w:numPr>
        <w:tabs>
          <w:tab w:val="left" w:pos="332"/>
        </w:tabs>
        <w:jc w:val="both"/>
      </w:pPr>
      <w:r>
        <w:t>rozdział 75023 § 4170 o kwotę 1.</w:t>
      </w:r>
      <w:r>
        <w:t>260,00zł</w:t>
      </w:r>
    </w:p>
    <w:p w:rsidR="00F209AE" w:rsidRDefault="009039F2">
      <w:pPr>
        <w:pStyle w:val="Teksttreci0"/>
        <w:numPr>
          <w:ilvl w:val="0"/>
          <w:numId w:val="4"/>
        </w:numPr>
        <w:tabs>
          <w:tab w:val="left" w:pos="343"/>
        </w:tabs>
        <w:jc w:val="both"/>
      </w:pPr>
      <w:r>
        <w:t xml:space="preserve">rozdział 75085 § 4300 o kwotę </w:t>
      </w:r>
      <w:proofErr w:type="gramStart"/>
      <w:r>
        <w:t>1.837,OOzł</w:t>
      </w:r>
      <w:proofErr w:type="gramEnd"/>
      <w:r>
        <w:t>.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04"/>
        </w:tabs>
        <w:jc w:val="both"/>
      </w:pPr>
      <w:r>
        <w:t xml:space="preserve">Dział 851, rozdział 85195 o kwotę </w:t>
      </w:r>
      <w:proofErr w:type="gramStart"/>
      <w:r>
        <w:t>7.500,OOzł</w:t>
      </w:r>
      <w:proofErr w:type="gramEnd"/>
      <w:r>
        <w:t xml:space="preserve"> - korekta Zarządzenia Burmistrza nr</w:t>
      </w:r>
      <w:r>
        <w:br/>
        <w:t>29/2021 z dnia 31.03.202Ir. - przesunięcie z §§ płacowych na usługi (z § 4010-6.</w:t>
      </w:r>
      <w:proofErr w:type="gramStart"/>
      <w:r>
        <w:t>274,OOzł</w:t>
      </w:r>
      <w:proofErr w:type="gramEnd"/>
      <w:r>
        <w:t>, §</w:t>
      </w:r>
      <w:r>
        <w:br/>
        <w:t>4110-1.074,OOzł, § 4120-152,OOzł</w:t>
      </w:r>
      <w:r>
        <w:t xml:space="preserve"> na § 4300)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04"/>
        </w:tabs>
        <w:jc w:val="both"/>
      </w:pPr>
      <w:r>
        <w:t xml:space="preserve">Dział 852, rozdział 85219 o kwotę </w:t>
      </w:r>
      <w:proofErr w:type="gramStart"/>
      <w:r>
        <w:t>12.820,OOzł</w:t>
      </w:r>
      <w:proofErr w:type="gramEnd"/>
      <w:r>
        <w:t>- przesunięcie między §§ klasyfikacji</w:t>
      </w:r>
      <w:r>
        <w:br/>
        <w:t>budżetowej w MGOPS Węgliniec zgodnie z wnioskiem Kierownika (z § 4010 -12.820,OOzł</w:t>
      </w:r>
      <w:r>
        <w:br/>
        <w:t>na § 4170-11.600,OOzł i § 4110-1.220,OOzł)</w:t>
      </w:r>
    </w:p>
    <w:p w:rsidR="00F209AE" w:rsidRDefault="009039F2">
      <w:pPr>
        <w:pStyle w:val="Teksttreci0"/>
        <w:numPr>
          <w:ilvl w:val="1"/>
          <w:numId w:val="3"/>
        </w:numPr>
        <w:tabs>
          <w:tab w:val="left" w:pos="504"/>
        </w:tabs>
        <w:spacing w:after="820"/>
        <w:jc w:val="both"/>
      </w:pPr>
      <w:r>
        <w:t xml:space="preserve">Dział 900, rozdział 90002 o kwotę </w:t>
      </w:r>
      <w:proofErr w:type="gramStart"/>
      <w:r>
        <w:t>1</w:t>
      </w:r>
      <w:r>
        <w:t>4.100,OOzł</w:t>
      </w:r>
      <w:proofErr w:type="gramEnd"/>
      <w:r>
        <w:t>- przesunięcie między paragrafami</w:t>
      </w:r>
      <w:r>
        <w:br/>
        <w:t>klasyfikacji budżetowej wydatków związanych z utrzymaniem PSZOK w Węglińcu</w:t>
      </w:r>
    </w:p>
    <w:p w:rsidR="00F209AE" w:rsidRDefault="009039F2">
      <w:pPr>
        <w:pStyle w:val="Teksttreci40"/>
        <w:sectPr w:rsidR="00F209AE">
          <w:footerReference w:type="default" r:id="rId7"/>
          <w:pgSz w:w="11900" w:h="16840"/>
          <w:pgMar w:top="1200" w:right="1390" w:bottom="1501" w:left="1367" w:header="772" w:footer="3" w:gutter="0"/>
          <w:pgNumType w:start="1"/>
          <w:cols w:space="720"/>
          <w:noEndnote/>
          <w:docGrid w:linePitch="360"/>
        </w:sectPr>
      </w:pPr>
      <w:proofErr w:type="spellStart"/>
      <w:r>
        <w:t>sporz.</w:t>
      </w:r>
      <w:proofErr w:type="gramStart"/>
      <w:r>
        <w:t>J.Zawisza</w:t>
      </w:r>
      <w:proofErr w:type="spellEnd"/>
      <w:proofErr w:type="gramEnd"/>
    </w:p>
    <w:p w:rsidR="00F209AE" w:rsidRDefault="00F209AE">
      <w:pPr>
        <w:spacing w:line="52" w:lineRule="exact"/>
        <w:rPr>
          <w:sz w:val="4"/>
          <w:szCs w:val="4"/>
        </w:rPr>
      </w:pPr>
    </w:p>
    <w:p w:rsidR="00F209AE" w:rsidRDefault="00F209AE">
      <w:pPr>
        <w:spacing w:line="1" w:lineRule="exact"/>
        <w:sectPr w:rsidR="00F209AE">
          <w:footerReference w:type="default" r:id="rId8"/>
          <w:pgSz w:w="16840" w:h="11900" w:orient="landscape"/>
          <w:pgMar w:top="450" w:right="1341" w:bottom="929" w:left="871" w:header="0" w:footer="3" w:gutter="0"/>
          <w:cols w:space="720"/>
          <w:noEndnote/>
          <w:docGrid w:linePitch="360"/>
        </w:sectPr>
      </w:pPr>
    </w:p>
    <w:p w:rsidR="00F209AE" w:rsidRDefault="009039F2">
      <w:pPr>
        <w:pStyle w:val="Teksttreci20"/>
        <w:spacing w:after="340"/>
      </w:pPr>
      <w:r>
        <w:rPr>
          <w:b/>
          <w:bCs/>
        </w:rPr>
        <w:t xml:space="preserve">Zmiana planu </w:t>
      </w:r>
      <w:r>
        <w:rPr>
          <w:b/>
          <w:bCs/>
        </w:rPr>
        <w:t>wydatków na 2021 rok</w:t>
      </w:r>
    </w:p>
    <w:p w:rsidR="00F209AE" w:rsidRDefault="009039F2">
      <w:pPr>
        <w:pStyle w:val="Teksttreci20"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5918200</wp:posOffset>
                </wp:positionV>
                <wp:extent cx="441325" cy="153035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09AE" w:rsidRDefault="009039F2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.800000000000004pt;margin-top:466.pt;width:34.75pt;height:12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do Zarządzenia nr 33/2021 Burmistrza Gminy i Miasta Węgliniec z dnia 30.04.2021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53"/>
        <w:gridCol w:w="1249"/>
        <w:gridCol w:w="4514"/>
        <w:gridCol w:w="2092"/>
        <w:gridCol w:w="2084"/>
        <w:gridCol w:w="2102"/>
      </w:tblGrid>
      <w:tr w:rsidR="00F209A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010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Rolnictwo i łowiectwo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103 783,85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103 783,85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52 358,85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52 358,85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109,44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109,44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15,68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15,68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640,00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261,52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261,52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52 358,85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-1 026,64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51 332,21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4 940 337,00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4 940 337,00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Drogi publiczne gminne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4 490 937,00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4 490 937,00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r>
              <w:rPr>
                <w:rFonts w:ascii="Arial" w:eastAsia="Arial" w:hAnsi="Arial" w:cs="Arial"/>
                <w:sz w:val="16"/>
                <w:szCs w:val="16"/>
              </w:rPr>
              <w:t>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1 735,00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1 735,00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336 400,00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-1 735,00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334 665,00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  <w:vAlign w:val="bottom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  <w:vAlign w:val="bottom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  <w:vAlign w:val="bottom"/>
          </w:tcPr>
          <w:p w:rsidR="00F209AE" w:rsidRDefault="009039F2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4 446 682,00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  <w:vAlign w:val="bottom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0B2"/>
            <w:vAlign w:val="bottom"/>
          </w:tcPr>
          <w:p w:rsidR="00F209AE" w:rsidRDefault="009039F2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4 446 682,00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3 233 440,00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-1 </w:t>
            </w:r>
            <w:r>
              <w:rPr>
                <w:rFonts w:ascii="Arial" w:eastAsia="Arial" w:hAnsi="Arial" w:cs="Arial"/>
                <w:sz w:val="16"/>
                <w:szCs w:val="16"/>
              </w:rPr>
              <w:t>837,00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3 231 603,00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1 960 410,00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-1 260,00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1 959 150,00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34 500,00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1 260,00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35 760,00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233 222,00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-1 837,00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231 385,00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75085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Wspólna obsługa </w:t>
            </w:r>
            <w:r>
              <w:rPr>
                <w:rFonts w:ascii="Arial" w:eastAsia="Arial" w:hAnsi="Arial" w:cs="Arial"/>
                <w:sz w:val="16"/>
                <w:szCs w:val="16"/>
              </w:rPr>
              <w:t>jednostek samorządu terytorialnego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707 728,00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1 837,00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709 565,00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53 290,00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1 837,00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55 127,00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612 314,23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612 314,23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85195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465 942,23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465 942,23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28 858,00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-6 274,00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22 584,00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4 935,00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-1 074,00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3 861,00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-152,00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555,00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7 500,00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17 500,00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2 427 797,00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0B2"/>
          </w:tcPr>
          <w:p w:rsidR="00F209AE" w:rsidRDefault="009039F2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2 427 797,00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  <w:vAlign w:val="bottom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  <w:vAlign w:val="bottom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  <w:vAlign w:val="bottom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698 113,00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D7DADB"/>
            <w:vAlign w:val="bottom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7DADB"/>
            <w:vAlign w:val="bottom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698 113,00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495 604,00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-12 820,00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482 784,00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</w:t>
            </w:r>
            <w:r>
              <w:rPr>
                <w:rFonts w:ascii="Arial" w:eastAsia="Arial" w:hAnsi="Arial" w:cs="Arial"/>
                <w:sz w:val="16"/>
                <w:szCs w:val="16"/>
              </w:rPr>
              <w:t>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64 554,00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1 220,00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65 774,00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209AE" w:rsidRDefault="00F209A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12 500,00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11 600,00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24 100,00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  <w:vAlign w:val="bottom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  <w:vAlign w:val="bottom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  <w:vAlign w:val="bottom"/>
          </w:tcPr>
          <w:p w:rsidR="00F209AE" w:rsidRDefault="009039F2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5 444 483,00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DB0B2"/>
            <w:vAlign w:val="bottom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0B2"/>
            <w:vAlign w:val="bottom"/>
          </w:tcPr>
          <w:p w:rsidR="00F209AE" w:rsidRDefault="009039F2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5 444 483,00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90002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7DADB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odpadami komunalnymi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2 455 296,00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DADB"/>
          </w:tcPr>
          <w:p w:rsidR="00F209AE" w:rsidRDefault="009039F2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2 455 296,00</w:t>
            </w:r>
          </w:p>
        </w:tc>
      </w:tr>
    </w:tbl>
    <w:p w:rsidR="00F209AE" w:rsidRDefault="00F209AE">
      <w:pPr>
        <w:spacing w:after="719" w:line="1" w:lineRule="exact"/>
      </w:pPr>
    </w:p>
    <w:p w:rsidR="00F209AE" w:rsidRDefault="009039F2">
      <w:pPr>
        <w:pStyle w:val="Teksttreci20"/>
        <w:jc w:val="right"/>
      </w:pPr>
      <w:r>
        <w:t>Strona 1 z 2</w:t>
      </w:r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1249"/>
        <w:gridCol w:w="4507"/>
        <w:gridCol w:w="2092"/>
        <w:gridCol w:w="2081"/>
        <w:gridCol w:w="2113"/>
      </w:tblGrid>
      <w:tr w:rsidR="00F209AE">
        <w:tblPrEx>
          <w:tblCellMar>
            <w:top w:w="0" w:type="dxa"/>
            <w:bottom w:w="0" w:type="dxa"/>
          </w:tblCellMar>
        </w:tblPrEx>
        <w:trPr>
          <w:trHeight w:hRule="exact" w:val="274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Wydatki osobo\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iezaliczone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do wynagrodzeń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300,00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105 143,00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13 600,00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118 743,00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25 200,00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-13 600,00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11 600,00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r>
              <w:rPr>
                <w:rFonts w:ascii="Arial" w:eastAsia="Arial" w:hAnsi="Arial" w:cs="Arial"/>
                <w:sz w:val="16"/>
                <w:szCs w:val="16"/>
              </w:rPr>
              <w:t>usług zdrowotnych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</w:tr>
      <w:tr w:rsidR="00F209AE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09AE" w:rsidRDefault="00F209A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2 259 417,00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2 258 917,00</w:t>
            </w:r>
          </w:p>
        </w:tc>
      </w:tr>
    </w:tbl>
    <w:p w:rsidR="00F209AE" w:rsidRDefault="00F209AE">
      <w:pPr>
        <w:spacing w:after="239" w:line="1" w:lineRule="exact"/>
      </w:pPr>
    </w:p>
    <w:p w:rsidR="00F209AE" w:rsidRDefault="00F209AE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73"/>
        <w:gridCol w:w="2092"/>
        <w:gridCol w:w="2081"/>
        <w:gridCol w:w="2106"/>
      </w:tblGrid>
      <w:tr w:rsidR="00F209AE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8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50 275 310,85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09AE" w:rsidRDefault="009039F2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50 275 310,85</w:t>
            </w:r>
          </w:p>
        </w:tc>
      </w:tr>
    </w:tbl>
    <w:p w:rsidR="00F209AE" w:rsidRDefault="00F209AE">
      <w:pPr>
        <w:spacing w:after="8219" w:line="1" w:lineRule="exact"/>
      </w:pPr>
    </w:p>
    <w:p w:rsidR="00F209AE" w:rsidRDefault="009039F2">
      <w:pPr>
        <w:pStyle w:val="Teksttreci2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598805</wp:posOffset>
                </wp:positionH>
                <wp:positionV relativeFrom="paragraph">
                  <wp:posOffset>12700</wp:posOffset>
                </wp:positionV>
                <wp:extent cx="436880" cy="153035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09AE" w:rsidRDefault="009039F2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.149999999999999pt;margin-top:1.pt;width:34.399999999999999pt;height:12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Strona 2 z 2</w:t>
      </w:r>
    </w:p>
    <w:sectPr w:rsidR="00F209AE">
      <w:type w:val="continuous"/>
      <w:pgSz w:w="16840" w:h="11900" w:orient="landscape"/>
      <w:pgMar w:top="450" w:right="1341" w:bottom="929" w:left="871" w:header="22" w:footer="50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39F2" w:rsidRDefault="009039F2">
      <w:r>
        <w:separator/>
      </w:r>
    </w:p>
  </w:endnote>
  <w:endnote w:type="continuationSeparator" w:id="0">
    <w:p w:rsidR="009039F2" w:rsidRDefault="00903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9AE" w:rsidRDefault="009039F2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6569075</wp:posOffset>
              </wp:positionH>
              <wp:positionV relativeFrom="page">
                <wp:posOffset>10136505</wp:posOffset>
              </wp:positionV>
              <wp:extent cx="31750" cy="10287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209AE" w:rsidRDefault="009039F2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17.25pt;margin-top:798.14999999999998pt;width:2.5pt;height:8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9AE" w:rsidRDefault="00F209AE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39F2" w:rsidRDefault="009039F2"/>
  </w:footnote>
  <w:footnote w:type="continuationSeparator" w:id="0">
    <w:p w:rsidR="009039F2" w:rsidRDefault="009039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21037"/>
    <w:multiLevelType w:val="multilevel"/>
    <w:tmpl w:val="6066AF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0B0317"/>
    <w:multiLevelType w:val="multilevel"/>
    <w:tmpl w:val="8DE4F94E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7981E8F"/>
    <w:multiLevelType w:val="multilevel"/>
    <w:tmpl w:val="135E44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A745353"/>
    <w:multiLevelType w:val="multilevel"/>
    <w:tmpl w:val="9FF0687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9AE"/>
    <w:rsid w:val="0060499B"/>
    <w:rsid w:val="009039F2"/>
    <w:rsid w:val="00F2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0E785-85F7-47AE-A2BB-245C90F6F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8BA6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30">
    <w:name w:val="Tekst treści (3)"/>
    <w:basedOn w:val="Normalny"/>
    <w:link w:val="Teksttreci3"/>
    <w:pPr>
      <w:spacing w:line="221" w:lineRule="auto"/>
      <w:jc w:val="center"/>
    </w:pPr>
    <w:rPr>
      <w:rFonts w:ascii="Times New Roman" w:eastAsia="Times New Roman" w:hAnsi="Times New Roman" w:cs="Times New Roman"/>
      <w:color w:val="EA8BA6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160" w:line="187" w:lineRule="auto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860</Words>
  <Characters>5162</Characters>
  <Application>Microsoft Office Word</Application>
  <DocSecurity>0</DocSecurity>
  <Lines>43</Lines>
  <Paragraphs>12</Paragraphs>
  <ScaleCrop>false</ScaleCrop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KM_C224e-20210511124005</dc:title>
  <dc:subject/>
  <dc:creator/>
  <cp:keywords/>
  <cp:lastModifiedBy>ABC</cp:lastModifiedBy>
  <cp:revision>2</cp:revision>
  <dcterms:created xsi:type="dcterms:W3CDTF">2021-05-12T06:59:00Z</dcterms:created>
  <dcterms:modified xsi:type="dcterms:W3CDTF">2021-05-12T07:01:00Z</dcterms:modified>
</cp:coreProperties>
</file>