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4"/>
        <w:keepNext w:val="0"/>
        <w:keepLines w:val="0"/>
        <w:widowControl w:val="0"/>
        <w:shd w:val="clear" w:color="auto" w:fill="auto"/>
        <w:bidi w:val="0"/>
        <w:spacing w:before="200" w:after="260" w:line="264" w:lineRule="auto"/>
        <w:ind w:left="606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Załącznik do Zarządzenia Nr ?&lt;?./2021</w:t>
        <w:br/>
        <w:t>Burmistrza Gminy i Miasta Węgliniec</w:t>
        <w:br/>
        <w:t xml:space="preserve">z dnia </w:t>
      </w:r>
      <w:r>
        <w:rPr>
          <w:color w:val="937FBC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20.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maja 202Ir.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4"/>
          <w:szCs w:val="24"/>
        </w:rPr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OGŁOSZENIE O KONKURSIE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  <w:rPr>
          <w:sz w:val="24"/>
          <w:szCs w:val="24"/>
        </w:rPr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NA STANOWISKO DYREKTORA MIEJSKIEGO ŻŁOBKA PUBLICZNEGO IM.</w:t>
        <w:br/>
        <w:t>KUBUSIA PUCHATKA W WĘGLIŃCU.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60" w:line="26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Burmistrz Gminy i Miasta Węgliniec OGŁASZA NABÓR NA WOLNE STANOWISKO PRACY -</w:t>
        <w:br/>
        <w:t>Dyrektor Miejskiego Żłobka Publicznego im. Kubusia Puchatka w Węglińcu.</w:t>
      </w:r>
    </w:p>
    <w:p>
      <w:pPr>
        <w:pStyle w:val="Style8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333" w:val="left"/>
        </w:tabs>
        <w:bidi w:val="0"/>
        <w:spacing w:before="0" w:after="0" w:line="240" w:lineRule="auto"/>
        <w:ind w:left="0" w:right="0" w:firstLine="0"/>
        <w:jc w:val="both"/>
      </w:pPr>
      <w:bookmarkStart w:id="0" w:name="bookmark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Nazwa i adres jednostki:</w:t>
      </w:r>
      <w:bookmarkEnd w:id="0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Miejski Żłobek Publiczny im. Kubusia Puchatka w Węglińcu.</w:t>
      </w:r>
    </w:p>
    <w:p>
      <w:pPr>
        <w:pStyle w:val="Style8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355" w:val="left"/>
        </w:tabs>
        <w:bidi w:val="0"/>
        <w:spacing w:before="0" w:after="0" w:line="240" w:lineRule="auto"/>
        <w:ind w:left="0" w:right="0" w:firstLine="0"/>
        <w:jc w:val="both"/>
      </w:pPr>
      <w:bookmarkStart w:id="2" w:name="bookmark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Stanowisko:</w:t>
      </w:r>
      <w:bookmarkEnd w:id="2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Dyrektor Miejskiego Żłobka Publicznego im. Kubusia Puchatka w Węglińcu.</w:t>
      </w:r>
    </w:p>
    <w:p>
      <w:pPr>
        <w:pStyle w:val="Style8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362" w:val="left"/>
        </w:tabs>
        <w:bidi w:val="0"/>
        <w:spacing w:before="0" w:after="0" w:line="240" w:lineRule="auto"/>
        <w:ind w:left="0" w:right="0" w:firstLine="0"/>
        <w:jc w:val="left"/>
      </w:pPr>
      <w:bookmarkStart w:id="4" w:name="bookmark4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Określenie wymagań związanych ze stanowiskiem.</w:t>
      </w:r>
      <w:bookmarkEnd w:id="4"/>
    </w:p>
    <w:p>
      <w:pPr>
        <w:pStyle w:val="Style8"/>
        <w:keepNext/>
        <w:keepLines/>
        <w:widowControl w:val="0"/>
        <w:numPr>
          <w:ilvl w:val="1"/>
          <w:numId w:val="1"/>
        </w:numPr>
        <w:shd w:val="clear" w:color="auto" w:fill="auto"/>
        <w:tabs>
          <w:tab w:pos="54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Wymagania niezbędne:</w:t>
      </w:r>
    </w:p>
    <w:p>
      <w:pPr>
        <w:pStyle w:val="Style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355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obywatelstwo polskie:</w:t>
      </w:r>
    </w:p>
    <w:p>
      <w:pPr>
        <w:pStyle w:val="Style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380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pełna zdolność do czynności prawnych oraz korzystanie z pełni praw publicznych;</w:t>
      </w:r>
    </w:p>
    <w:p>
      <w:pPr>
        <w:pStyle w:val="Style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376" w:val="left"/>
        </w:tabs>
        <w:bidi w:val="0"/>
        <w:spacing w:before="0" w:after="0"/>
        <w:ind w:left="360" w:right="0" w:hanging="3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brak karalności za umyślne przestępstwa ścigane z oskarżenia publicznego lub umyślne</w:t>
        <w:br/>
        <w:t>przestępstwo skarbowe;</w:t>
      </w:r>
    </w:p>
    <w:p>
      <w:pPr>
        <w:pStyle w:val="Style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380" w:val="left"/>
        </w:tabs>
        <w:bidi w:val="0"/>
        <w:spacing w:before="0" w:after="0"/>
        <w:ind w:left="360" w:right="0" w:hanging="3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niekaralność z zakazem pełnienia funkcji kierowniczych związanych z dysponowaniem środkami</w:t>
        <w:br/>
        <w:t>publicznymi o których mowa w art. 31 ust. 4 ustawy z dnia 17 grudnia 2004r. o</w:t>
        <w:br/>
        <w:t>odpowiedzialności za naruszenie dyscypliny finansów publicznych (Dz. U. z 202Ir., poz. 289);</w:t>
      </w:r>
    </w:p>
    <w:p>
      <w:pPr>
        <w:pStyle w:val="Style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376" w:val="left"/>
        </w:tabs>
        <w:bidi w:val="0"/>
        <w:spacing w:before="0" w:after="0"/>
        <w:ind w:left="360" w:right="0" w:hanging="3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nie figurowanie w bazie danych Rejestru Sprawców Przestępstw na Tle Seksualnym z dostępem</w:t>
        <w:br/>
        <w:t>ograniczonym;</w:t>
      </w:r>
    </w:p>
    <w:p>
      <w:pPr>
        <w:pStyle w:val="Style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376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nieposzlakowana opinia;</w:t>
      </w:r>
    </w:p>
    <w:p>
      <w:pPr>
        <w:pStyle w:val="Style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369" w:val="left"/>
        </w:tabs>
        <w:bidi w:val="0"/>
        <w:spacing w:before="0" w:after="0"/>
        <w:ind w:left="360" w:right="0" w:hanging="3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wykształcenie wyższe i co najmniej 3 - letnie doświadczenie w pracy z dziećmi lub</w:t>
        <w:br/>
        <w:t>wykształcenie średnie/średnie branżowe i 5 lat doświadczenia w pracy z dziećmi</w:t>
      </w:r>
    </w:p>
    <w:p>
      <w:pPr>
        <w:pStyle w:val="Style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373" w:val="left"/>
        </w:tabs>
        <w:bidi w:val="0"/>
        <w:spacing w:before="0" w:after="0"/>
        <w:ind w:left="360" w:right="0" w:hanging="3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wypełnianie obowiązku alimentacyjnego, w przypadku gdy taki obowiązek został nałożony na</w:t>
        <w:br/>
        <w:t>podstawie tytułu wykonawczego pochodzącego lub zatwierdzonego przez sąd</w:t>
      </w:r>
    </w:p>
    <w:p>
      <w:pPr>
        <w:pStyle w:val="Style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380" w:val="left"/>
        </w:tabs>
        <w:bidi w:val="0"/>
        <w:spacing w:before="0" w:after="0"/>
        <w:ind w:left="360" w:right="0" w:hanging="3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posiadanie w pełni władzy rodzicielskiej (dyrektorem żłobka może być osoba, która nie jest i nie</w:t>
        <w:br/>
        <w:t>była pozbawiona władzy rodzicielskiej oraz władza rodzicielska nie została jej zawieszona ani</w:t>
        <w:br/>
        <w:t>ograniczona);</w:t>
      </w:r>
    </w:p>
    <w:p>
      <w:pPr>
        <w:pStyle w:val="Style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470" w:val="left"/>
        </w:tabs>
        <w:bidi w:val="0"/>
        <w:spacing w:before="0" w:after="260"/>
        <w:ind w:left="360" w:right="0" w:hanging="3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brak przeciwwskazań zdrowotnych do pracy na stanowisku Dyrektora Miejskiego Żłobka</w:t>
        <w:br/>
        <w:t>Publicznego im. Kubusia Puchatka w Węglińcu.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Osoby, które nie spełniają wymagań niezbędnych nie zostaną dopuszczone do udziału w</w:t>
        <w:br/>
        <w:t>postępowaniu konkursowym.</w:t>
      </w:r>
    </w:p>
    <w:p>
      <w:pPr>
        <w:pStyle w:val="Style8"/>
        <w:keepNext/>
        <w:keepLines/>
        <w:widowControl w:val="0"/>
        <w:numPr>
          <w:ilvl w:val="1"/>
          <w:numId w:val="1"/>
        </w:numPr>
        <w:shd w:val="clear" w:color="auto" w:fill="auto"/>
        <w:tabs>
          <w:tab w:pos="538" w:val="left"/>
        </w:tabs>
        <w:bidi w:val="0"/>
        <w:spacing w:before="0" w:after="0" w:line="240" w:lineRule="auto"/>
        <w:ind w:left="0" w:right="0" w:firstLine="0"/>
        <w:jc w:val="left"/>
      </w:pPr>
      <w:bookmarkStart w:id="7" w:name="bookmark7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Wymagania dodatkowe, będące przedmiotem oceny:</w:t>
      </w:r>
      <w:bookmarkEnd w:id="7"/>
    </w:p>
    <w:p>
      <w:pPr>
        <w:pStyle w:val="Style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348" w:val="left"/>
        </w:tabs>
        <w:bidi w:val="0"/>
        <w:spacing w:before="0" w:after="0" w:line="264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doświadczenie w pracy na stanowisku kierowniczym;</w:t>
      </w:r>
    </w:p>
    <w:p>
      <w:pPr>
        <w:pStyle w:val="Style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380" w:val="left"/>
        </w:tabs>
        <w:bidi w:val="0"/>
        <w:spacing w:before="0" w:after="0" w:line="264" w:lineRule="auto"/>
        <w:ind w:left="360" w:right="0" w:hanging="3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bardzo dobra znajomość przepisów prawnych w zakresie wymaganym na stanowisku, w</w:t>
        <w:br/>
        <w:t>szczególności:</w:t>
      </w:r>
    </w:p>
    <w:p>
      <w:pPr>
        <w:pStyle w:val="Style4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366" w:val="left"/>
        </w:tabs>
        <w:bidi w:val="0"/>
        <w:spacing w:before="0" w:after="0" w:line="264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ustawy o opiece nad dziećmi w wieku do lat 3,</w:t>
      </w:r>
    </w:p>
    <w:p>
      <w:pPr>
        <w:pStyle w:val="Style4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376" w:val="left"/>
        </w:tabs>
        <w:bidi w:val="0"/>
        <w:spacing w:before="0" w:after="0" w:line="264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ustawy o finansach publicznych,</w:t>
      </w:r>
    </w:p>
    <w:p>
      <w:pPr>
        <w:pStyle w:val="Style4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366" w:val="left"/>
        </w:tabs>
        <w:bidi w:val="0"/>
        <w:spacing w:before="0" w:after="0" w:line="264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ustawy o przeciwdziałaniu przemocy w rodzinie.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djkodeksu rodzinnego i opiekuńczego,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e) kodeksu postępowania administracyjnego,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20" w:line="264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0 ustawy Prawo zamówień publicznych.</w:t>
      </w:r>
      <w:r>
        <w:br w:type="page"/>
      </w:r>
    </w:p>
    <w:p>
      <w:pPr>
        <w:pStyle w:val="Style4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376" w:val="left"/>
        </w:tabs>
        <w:bidi w:val="0"/>
        <w:spacing w:before="0" w:after="0" w:line="264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ustawy o samorządzie gminnym,</w:t>
      </w:r>
    </w:p>
    <w:p>
      <w:pPr>
        <w:pStyle w:val="Style4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380" w:val="left"/>
        </w:tabs>
        <w:bidi w:val="0"/>
        <w:spacing w:before="0" w:after="0" w:line="264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ustawy o pracownikach samorządowych,</w:t>
      </w:r>
    </w:p>
    <w:p>
      <w:pPr>
        <w:pStyle w:val="Style4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319" w:val="left"/>
        </w:tabs>
        <w:bidi w:val="0"/>
        <w:spacing w:before="0" w:after="0" w:line="264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kodeksu pracy,</w:t>
      </w:r>
    </w:p>
    <w:p>
      <w:pPr>
        <w:pStyle w:val="Style4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319" w:val="left"/>
        </w:tabs>
        <w:bidi w:val="0"/>
        <w:spacing w:before="0" w:after="0" w:line="26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Statutu Miejskiego Żłobka Publicznego im. Kubusia Puchatka w Węglińcu dostępnego pod</w:t>
        <w:br/>
        <w:t xml:space="preserve">linkiem: </w:t>
      </w:r>
      <w:r>
        <w:fldChar w:fldCharType="begin"/>
      </w:r>
      <w:r>
        <w:rPr/>
        <w:instrText> HYPERLINK "http://www.wegliniec.bip.pbox.pl/public/?id=l"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http://www.wegliniec.bip.pbox.pl/public/?id=l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 11376.</w:t>
      </w:r>
    </w:p>
    <w:p>
      <w:pPr>
        <w:pStyle w:val="Style4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373" w:val="left"/>
        </w:tabs>
        <w:bidi w:val="0"/>
        <w:spacing w:before="0" w:after="0" w:line="26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umiejętność analitycznego i strategicznego myślenia,</w:t>
      </w:r>
    </w:p>
    <w:p>
      <w:pPr>
        <w:pStyle w:val="Style4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384" w:val="left"/>
        </w:tabs>
        <w:bidi w:val="0"/>
        <w:spacing w:before="0" w:after="0" w:line="264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zdolności organizacyjne,</w:t>
      </w:r>
    </w:p>
    <w:p>
      <w:pPr>
        <w:pStyle w:val="Style4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373" w:val="left"/>
        </w:tabs>
        <w:bidi w:val="0"/>
        <w:spacing w:before="0" w:after="0" w:line="264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wysoka kultura osobista, obowiązkowość, dyspozycyjność,</w:t>
      </w:r>
    </w:p>
    <w:p>
      <w:pPr>
        <w:pStyle w:val="Style4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376" w:val="left"/>
        </w:tabs>
        <w:bidi w:val="0"/>
        <w:spacing w:before="0" w:after="240" w:line="264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wysoka odporność na stres.</w:t>
      </w:r>
    </w:p>
    <w:p>
      <w:pPr>
        <w:pStyle w:val="Style8"/>
        <w:keepNext/>
        <w:keepLines/>
        <w:widowControl w:val="0"/>
        <w:numPr>
          <w:ilvl w:val="0"/>
          <w:numId w:val="13"/>
        </w:numPr>
        <w:shd w:val="clear" w:color="auto" w:fill="auto"/>
        <w:tabs>
          <w:tab w:pos="351" w:val="left"/>
        </w:tabs>
        <w:bidi w:val="0"/>
        <w:spacing w:before="0" w:after="0" w:line="240" w:lineRule="auto"/>
        <w:ind w:left="0" w:right="0" w:firstLine="0"/>
        <w:jc w:val="left"/>
      </w:pPr>
      <w:bookmarkStart w:id="9" w:name="bookmark9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Zakresu zadań wykonywanych na stanowisku:</w:t>
      </w:r>
      <w:bookmarkEnd w:id="9"/>
    </w:p>
    <w:p>
      <w:pPr>
        <w:pStyle w:val="Style4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348" w:val="left"/>
        </w:tabs>
        <w:bidi w:val="0"/>
        <w:spacing w:before="0" w:after="0" w:line="262" w:lineRule="auto"/>
        <w:ind w:left="360" w:right="0" w:hanging="3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kierowanie działalnością Miejskiego Żłobka Publicznego im. Kubusia Puchatka w Węglińcu,</w:t>
        <w:br/>
        <w:t>oraz reprezentowanie go na zewnątrz;</w:t>
      </w:r>
    </w:p>
    <w:p>
      <w:pPr>
        <w:pStyle w:val="Style4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380" w:val="left"/>
        </w:tabs>
        <w:bidi w:val="0"/>
        <w:spacing w:before="0" w:after="0" w:line="262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realizacja zadań statutowych Miejskiego Żłobka Publicznego im. Kubusia Puchatka w Węglińcu,</w:t>
      </w:r>
    </w:p>
    <w:p>
      <w:pPr>
        <w:pStyle w:val="Style4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373" w:val="left"/>
        </w:tabs>
        <w:bidi w:val="0"/>
        <w:spacing w:before="0" w:after="0" w:line="262" w:lineRule="auto"/>
        <w:ind w:left="360" w:right="0" w:hanging="3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organizowanie i nadzorowanie prawidłowego funkcjonowania Miejskiego Żłobka Publicznego</w:t>
        <w:br/>
        <w:t>im. Kubusia Puchatka w Węglińcu zgodnie z obowiązującymi przepisami, w tym sprawowanie</w:t>
        <w:br/>
        <w:t>kontroli zarządczej,</w:t>
      </w:r>
    </w:p>
    <w:p>
      <w:pPr>
        <w:pStyle w:val="Style4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380" w:val="left"/>
        </w:tabs>
        <w:bidi w:val="0"/>
        <w:spacing w:before="0" w:after="0" w:line="262" w:lineRule="auto"/>
        <w:ind w:left="360" w:right="0" w:hanging="3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wydawanie decyzji administracyjnych w indywidualnych sprawach zgodnie z delegacjami</w:t>
        <w:br/>
        <w:t>ustawowymi oraz przyznanymi upoważnieniami w sprawach z zakresu działania Miejskiego</w:t>
        <w:br/>
        <w:t>Żłobka Publicznego im. Kubusia Puchatka w Węglińcu,</w:t>
      </w:r>
    </w:p>
    <w:p>
      <w:pPr>
        <w:pStyle w:val="Style4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369" w:val="left"/>
        </w:tabs>
        <w:bidi w:val="0"/>
        <w:spacing w:before="0" w:after="0" w:line="262" w:lineRule="auto"/>
        <w:ind w:left="360" w:right="0" w:hanging="3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wykonywanie obowiązków pracodawcy wobec pracowników Miejskiego Żłobka Publicznego im.</w:t>
        <w:br/>
        <w:t>Kubusia Puchatka w Węglińcu,</w:t>
      </w:r>
    </w:p>
    <w:p>
      <w:pPr>
        <w:pStyle w:val="Style4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376" w:val="left"/>
        </w:tabs>
        <w:bidi w:val="0"/>
        <w:spacing w:before="0" w:after="0" w:line="262" w:lineRule="auto"/>
        <w:ind w:left="360" w:right="0" w:hanging="3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zarządzanie powierzonym mieniem, sprawowanie nadzoru nad prawidłowym zabezpieczeniem</w:t>
        <w:br/>
        <w:t>majątku;</w:t>
      </w:r>
    </w:p>
    <w:p>
      <w:pPr>
        <w:pStyle w:val="Style4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369" w:val="left"/>
        </w:tabs>
        <w:bidi w:val="0"/>
        <w:spacing w:before="0" w:after="0" w:line="262" w:lineRule="auto"/>
        <w:ind w:left="360" w:right="0" w:hanging="3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opracowywanie planu finansowego Miejskiego Żłobka Publicznego im. Kubusia Puchatka w</w:t>
        <w:br/>
        <w:t>Węglińcu,</w:t>
      </w:r>
    </w:p>
    <w:p>
      <w:pPr>
        <w:pStyle w:val="Style4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366" w:val="left"/>
        </w:tabs>
        <w:bidi w:val="0"/>
        <w:spacing w:before="0" w:after="0" w:line="262" w:lineRule="auto"/>
        <w:ind w:left="360" w:right="0" w:hanging="3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przestrzeganie dyscypliny budżetowej przy ścisłej współpracy ze skarbnikiem gminy oraz</w:t>
        <w:br/>
        <w:t>Centrum Usług Wspólnych;</w:t>
      </w:r>
    </w:p>
    <w:p>
      <w:pPr>
        <w:pStyle w:val="Style4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376" w:val="left"/>
        </w:tabs>
        <w:bidi w:val="0"/>
        <w:spacing w:before="0" w:after="0" w:line="262" w:lineRule="auto"/>
        <w:ind w:left="360" w:right="0" w:hanging="3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inicjowanie i wdrażanie działań mających na celu pozyskiwanie środków pozabudżetowych, w</w:t>
        <w:br/>
        <w:t>tym funduszy unijnych na projekty związane z realizacją zadań Miejskiego Żłobka Publicznego</w:t>
        <w:br/>
        <w:t>im. Kubusia Puchatka w Węglińcu,</w:t>
      </w:r>
    </w:p>
    <w:p>
      <w:pPr>
        <w:pStyle w:val="Style4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466" w:val="left"/>
        </w:tabs>
        <w:bidi w:val="0"/>
        <w:spacing w:before="0" w:after="240" w:line="262" w:lineRule="auto"/>
        <w:ind w:left="360" w:right="0" w:hanging="3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współdziałanie z instytucjami, organizacjami społecznymi, stowarzyszeniami, fundacjami w celu</w:t>
        <w:br/>
        <w:t>realizacji powierzonych zadań.</w:t>
      </w:r>
    </w:p>
    <w:p>
      <w:pPr>
        <w:pStyle w:val="Style8"/>
        <w:keepNext/>
        <w:keepLines/>
        <w:widowControl w:val="0"/>
        <w:numPr>
          <w:ilvl w:val="0"/>
          <w:numId w:val="13"/>
        </w:numPr>
        <w:shd w:val="clear" w:color="auto" w:fill="auto"/>
        <w:tabs>
          <w:tab w:pos="355" w:val="left"/>
        </w:tabs>
        <w:bidi w:val="0"/>
        <w:spacing w:before="0" w:after="0" w:line="240" w:lineRule="auto"/>
        <w:ind w:left="0" w:right="0" w:firstLine="0"/>
        <w:jc w:val="left"/>
      </w:pPr>
      <w:bookmarkStart w:id="11" w:name="bookmark11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Informacja o warunkach pracy na danym stanowisku.</w:t>
      </w:r>
      <w:bookmarkEnd w:id="11"/>
    </w:p>
    <w:p>
      <w:pPr>
        <w:pStyle w:val="Style4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348" w:val="left"/>
        </w:tabs>
        <w:bidi w:val="0"/>
        <w:spacing w:before="0" w:after="0" w:line="262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umowa o pracę na czas określony - 4 lata;</w:t>
      </w:r>
    </w:p>
    <w:p>
      <w:pPr>
        <w:pStyle w:val="Style4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376" w:val="left"/>
        </w:tabs>
        <w:bidi w:val="0"/>
        <w:spacing w:before="0" w:after="0" w:line="262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wymiar czasu pracy: pełny etat;</w:t>
      </w:r>
    </w:p>
    <w:p>
      <w:pPr>
        <w:pStyle w:val="Style4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373" w:val="left"/>
        </w:tabs>
        <w:bidi w:val="0"/>
        <w:spacing w:before="0" w:after="0" w:line="262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praca jednozmianowa;</w:t>
      </w:r>
    </w:p>
    <w:p>
      <w:pPr>
        <w:pStyle w:val="Style4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380" w:val="left"/>
        </w:tabs>
        <w:bidi w:val="0"/>
        <w:spacing w:before="0" w:after="0" w:line="262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praca przy komputerze powyżej 4 godzin dziennie;</w:t>
      </w:r>
    </w:p>
    <w:p>
      <w:pPr>
        <w:pStyle w:val="Style4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369" w:val="left"/>
        </w:tabs>
        <w:bidi w:val="0"/>
        <w:spacing w:before="0" w:after="240" w:line="262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planowany termin zatrudnienia - od 01.09.202Ir.</w:t>
      </w:r>
    </w:p>
    <w:p>
      <w:pPr>
        <w:pStyle w:val="Style8"/>
        <w:keepNext/>
        <w:keepLines/>
        <w:widowControl w:val="0"/>
        <w:numPr>
          <w:ilvl w:val="0"/>
          <w:numId w:val="13"/>
        </w:numPr>
        <w:shd w:val="clear" w:color="auto" w:fill="auto"/>
        <w:tabs>
          <w:tab w:pos="351" w:val="left"/>
        </w:tabs>
        <w:bidi w:val="0"/>
        <w:spacing w:before="0" w:after="0" w:line="240" w:lineRule="auto"/>
        <w:ind w:left="0" w:right="0" w:firstLine="0"/>
        <w:jc w:val="left"/>
      </w:pPr>
      <w:bookmarkStart w:id="13" w:name="bookmark13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Wymagane dokumenty aplikacyjne:</w:t>
      </w:r>
      <w:bookmarkEnd w:id="13"/>
    </w:p>
    <w:p>
      <w:pPr>
        <w:pStyle w:val="Style4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351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wniosek z motywacją przystąpienia do konkursu/list motywacyjny;</w:t>
      </w:r>
    </w:p>
    <w:p>
      <w:pPr>
        <w:pStyle w:val="Style4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380" w:val="left"/>
        </w:tabs>
        <w:bidi w:val="0"/>
        <w:spacing w:before="0" w:after="0"/>
        <w:ind w:left="360" w:right="0" w:hanging="3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kwestionariusz osobowy dla osoby ubiegającej się o zatrudnienie sporządzony według wzoru</w:t>
        <w:br/>
        <w:t>stanowiącego załącznik do niniejszego ogłoszenia;</w:t>
      </w:r>
    </w:p>
    <w:p>
      <w:pPr>
        <w:pStyle w:val="Style4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376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podpisane oświadczenie o posiadanym obywatelstwie,</w:t>
      </w:r>
    </w:p>
    <w:p>
      <w:pPr>
        <w:pStyle w:val="Style4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380" w:val="left"/>
        </w:tabs>
        <w:bidi w:val="0"/>
        <w:spacing w:before="0" w:after="0"/>
        <w:ind w:left="360" w:right="0" w:hanging="3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podpisane oświadczenie o posiadaniu pełnej zdolności do czynności prawnych i korzystania z</w:t>
        <w:br/>
        <w:t>pełni praw publicznych,</w:t>
      </w:r>
    </w:p>
    <w:p>
      <w:pPr>
        <w:pStyle w:val="Style4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373" w:val="left"/>
        </w:tabs>
        <w:bidi w:val="0"/>
        <w:spacing w:before="0" w:after="0"/>
        <w:ind w:left="360" w:right="0" w:hanging="3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podpisane oświadczenie, że kandydat nie był skazany prawomocnym wyrokiem sądu za umyślne</w:t>
        <w:br/>
        <w:t>przestępstwo ścigane z oskarżenia publicznego lub umyślne przestępstwo skarbowe,</w:t>
      </w:r>
    </w:p>
    <w:p>
      <w:pPr>
        <w:pStyle w:val="Style4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380" w:val="left"/>
        </w:tabs>
        <w:bidi w:val="0"/>
        <w:spacing w:before="0" w:after="0"/>
        <w:ind w:left="360" w:right="0" w:hanging="3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podpisane oświadczenie, że kandydat nie był karany zakazem pełnienia funkcji związanych z</w:t>
        <w:br/>
        <w:t>dysponowaniem środkami publicznymi o których mowa w art. 31 ust. 4 ustawy z dnia 17 grudnia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2004r. o odpowiedzialności za naruszenie dyscypliny finansów publicznych (Dz. U. z 202Ir.,</w:t>
        <w:br/>
        <w:t>poz. 289);</w:t>
      </w:r>
    </w:p>
    <w:p>
      <w:pPr>
        <w:pStyle w:val="Style4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330" w:val="left"/>
        </w:tabs>
        <w:bidi w:val="0"/>
        <w:spacing w:before="0" w:after="0"/>
        <w:ind w:left="340" w:right="0" w:hanging="3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podpisane oświadczenie o nie figurowaniu w bazie danych Rejestru Sprawców Przestępstw na</w:t>
        <w:br/>
        <w:t>Tle Seksualnym z dostępem ograniczonym;</w:t>
      </w:r>
    </w:p>
    <w:p>
      <w:pPr>
        <w:pStyle w:val="Style4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334" w:val="left"/>
        </w:tabs>
        <w:bidi w:val="0"/>
        <w:spacing w:before="0" w:after="0"/>
        <w:ind w:left="340" w:right="0" w:hanging="3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podpisane oświadczenie o wypełnianiu obowiązku alimentacyjnego, w przypadku gdy taki</w:t>
        <w:br/>
        <w:t>obowiązek został nałożony na podstawie tytułu wykonawczego pochodzącego lub</w:t>
        <w:br/>
        <w:t>zatwierdzonego przez sąd;</w:t>
      </w:r>
    </w:p>
    <w:p>
      <w:pPr>
        <w:pStyle w:val="Style4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341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podpisane oświadczenie o posiadaniu w pełni władzy rodzicielskiej;</w:t>
      </w:r>
    </w:p>
    <w:p>
      <w:pPr>
        <w:pStyle w:val="Style4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435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podpisane oświadczenie o nieposzlakowanej opinii.</w:t>
      </w:r>
    </w:p>
    <w:p>
      <w:pPr>
        <w:pStyle w:val="Style4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438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podpisane oświadczenie o braku przeciwwskazań zdrowotnych.</w:t>
      </w:r>
    </w:p>
    <w:p>
      <w:pPr>
        <w:pStyle w:val="Style4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431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dokumenty poświadczające wykształcenie;</w:t>
      </w:r>
    </w:p>
    <w:p>
      <w:pPr>
        <w:pStyle w:val="Style4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438" w:val="left"/>
        </w:tabs>
        <w:bidi w:val="0"/>
        <w:spacing w:before="0" w:after="0"/>
        <w:ind w:left="340" w:right="0" w:hanging="3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dokumenty poświadczające doświadczenie zawodowe w pracy z dziećmi np. kserokopie</w:t>
        <w:br/>
        <w:t>świadectw pracy, dotyczące udokumentowania wymaganego stażu pracy;</w:t>
      </w:r>
    </w:p>
    <w:p>
      <w:pPr>
        <w:pStyle w:val="Style4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438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referencje (jeśli posiada),</w:t>
      </w:r>
    </w:p>
    <w:p>
      <w:pPr>
        <w:pStyle w:val="Style4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431" w:val="left"/>
        </w:tabs>
        <w:bidi w:val="0"/>
        <w:spacing w:before="0" w:after="0"/>
        <w:ind w:left="340" w:right="0" w:hanging="3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podpisane oświadczenie o wyrażeniu zgody na przetwarzanie danych osobowych, jeśli w zakresie</w:t>
        <w:br/>
        <w:t>przekazanych danych zawarte są szczególne kategorie danych o których mowa w art. 9 ust. 1</w:t>
        <w:br/>
        <w:t>RODO. kandydat składa oświadczenie o następującej treści: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60"/>
        <w:ind w:left="340" w:right="0" w:firstLine="4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„ Na podstawie art. 9, ust. 2, lit. a) Rozporządzenia Parlamentu Europejskiego i Rady (UE)</w:t>
        <w:br/>
        <w:t>2016/679 z dnia 27 kwietnia 2016r.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 w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sprawie ochrony osób fizycznych w związku z</w:t>
        <w:br/>
        <w:t>przetwarzaniem danych osobowych i w sprawie swobodnego przepływni takich danych oraz</w:t>
        <w:br/>
        <w:t>uchylenie dyrektywy 95/46/WE (ogólne rozporządzenie o danych), wyrażam zgodę na</w:t>
        <w:br/>
        <w:t>przetwarzanie moich danych osobowych określonych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 w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art. 9 ust. 1 ogólnego rozporządzenia o</w:t>
        <w:br/>
        <w:t>ochronie danych (tj. danych ujawmiających pochodzenie rasowe lub etniczne, poglądy polityczne,</w:t>
        <w:br/>
        <w:t>przekonania religijne lub światopoglądowe, przynależność do związków zawodowych oraz dane</w:t>
        <w:br/>
        <w:t>genetyczne, dane biometryczne lub dane dotyczące zdrowia, seksualności lub orientacji</w:t>
        <w:br/>
        <w:t>seksualnej) ”.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0" w:line="240" w:lineRule="auto"/>
        <w:ind w:left="340" w:right="0" w:firstLine="40"/>
        <w:jc w:val="both"/>
      </w:pPr>
      <w:bookmarkStart w:id="15" w:name="bookmark15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UWAGA! Oświadczenia o który ch mowa w pkt. 3-11 muszą być opatrzone klauzulą:</w:t>
      </w:r>
      <w:bookmarkEnd w:id="15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60"/>
        <w:ind w:left="340" w:right="0" w:firstLine="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"Jestem świadoma/y odpowiedzialności karnej z art. 233 §1 Kodeksu karnego za składanie</w:t>
        <w:br/>
        <w:t>fałszywych oświadczeń”.</w:t>
      </w:r>
    </w:p>
    <w:p>
      <w:pPr>
        <w:pStyle w:val="Style8"/>
        <w:keepNext/>
        <w:keepLines/>
        <w:widowControl w:val="0"/>
        <w:numPr>
          <w:ilvl w:val="0"/>
          <w:numId w:val="13"/>
        </w:numPr>
        <w:shd w:val="clear" w:color="auto" w:fill="auto"/>
        <w:tabs>
          <w:tab w:pos="318" w:val="left"/>
        </w:tabs>
        <w:bidi w:val="0"/>
        <w:spacing w:before="0" w:after="0" w:line="240" w:lineRule="auto"/>
        <w:ind w:left="0" w:right="0" w:firstLine="0"/>
        <w:jc w:val="both"/>
      </w:pPr>
      <w:bookmarkStart w:id="17" w:name="bookmark17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Termin i miejsce składania dokumentów.</w:t>
      </w:r>
      <w:bookmarkEnd w:id="17"/>
    </w:p>
    <w:p>
      <w:pPr>
        <w:pStyle w:val="Style4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318" w:val="left"/>
        </w:tabs>
        <w:bidi w:val="0"/>
        <w:spacing w:before="0" w:after="0" w:line="240" w:lineRule="auto"/>
        <w:ind w:left="340" w:right="0" w:hanging="340"/>
        <w:jc w:val="both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 xml:space="preserve">Wymagane dokumenty aplikacyjne należy składać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zamkniętej kopercie z dopiskiem:</w:t>
        <w:br/>
        <w:t>„Konkurs na stanowisko Dyrektora Miejskiego Żłobka Publicznego im. Kubusia Puchatka</w:t>
        <w:br/>
        <w:t xml:space="preserve">w Węglińcu” </w:t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w siedzibie Urzędu Gminy i Miasta w Węglińcu, ul. Sikorskiego 3, 59-940</w:t>
        <w:br/>
        <w:t xml:space="preserve">Węgliniec, Biuro Obsługi Interesanta lub pocztą w terminie do dnia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8 czerwca 202Ir. do godz.</w:t>
        <w:br/>
        <w:t>14.00.</w:t>
      </w:r>
    </w:p>
    <w:p>
      <w:pPr>
        <w:pStyle w:val="Style4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341" w:val="left"/>
        </w:tabs>
        <w:bidi w:val="0"/>
        <w:spacing w:before="0" w:after="260" w:line="262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Aplikacje, które wpłyną do Urzędu Gminy po wyżej określonym terminie nie będą rozpatrywane</w:t>
        <w:br/>
        <w:t>(decyduje wpływu dokumentów do urzędu).</w:t>
      </w:r>
    </w:p>
    <w:p>
      <w:pPr>
        <w:pStyle w:val="Style8"/>
        <w:keepNext/>
        <w:keepLines/>
        <w:widowControl w:val="0"/>
        <w:numPr>
          <w:ilvl w:val="0"/>
          <w:numId w:val="13"/>
        </w:numPr>
        <w:shd w:val="clear" w:color="auto" w:fill="auto"/>
        <w:tabs>
          <w:tab w:pos="318" w:val="left"/>
        </w:tabs>
        <w:bidi w:val="0"/>
        <w:spacing w:before="0" w:after="0" w:line="240" w:lineRule="auto"/>
        <w:ind w:left="0" w:right="0" w:firstLine="0"/>
        <w:jc w:val="both"/>
      </w:pPr>
      <w:bookmarkStart w:id="19" w:name="bookmark19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Informacje dodatkowe:</w:t>
      </w:r>
      <w:bookmarkEnd w:id="19"/>
    </w:p>
    <w:p>
      <w:pPr>
        <w:pStyle w:val="Style4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683" w:val="left"/>
        </w:tabs>
        <w:bidi w:val="0"/>
        <w:spacing w:before="0" w:after="0"/>
        <w:ind w:left="0" w:right="0" w:firstLine="3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Konkurs będzie przeprowadzony w dwóch etapach: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70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Etap I - sprawdzenie dokumentacji aplikacyjnej pod względem formalnym oraz</w:t>
        <w:br/>
        <w:t>merytorycznym bez udziału kandydatów,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70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Etap II - rozmowa kwalifikacyjna z nie więcej niż 5 kandydatami, którzy w największym</w:t>
        <w:br/>
        <w:t>stopniu spełnili wymagania dodatkowe, zweryfikowane w I etapie. O terminie i miejscu</w:t>
        <w:br/>
        <w:t>przeprowadzenia rozmowy kandydaci zostaną poinformowani indywidualnie.</w:t>
      </w:r>
    </w:p>
    <w:p>
      <w:pPr>
        <w:pStyle w:val="Style4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683" w:val="left"/>
        </w:tabs>
        <w:bidi w:val="0"/>
        <w:spacing w:before="0" w:after="0"/>
        <w:ind w:left="0" w:right="0" w:firstLine="3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Rozpatrzenie dokumentów aplikacyjnych nastąpi w ciągu 14 dni od terminu ich składania.</w:t>
      </w:r>
    </w:p>
    <w:p>
      <w:pPr>
        <w:pStyle w:val="Style4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683" w:val="left"/>
        </w:tabs>
        <w:bidi w:val="0"/>
        <w:spacing w:before="0" w:after="0"/>
        <w:ind w:left="0" w:right="0" w:firstLine="3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Konkurs przeprowadza się także w przypadku zgłoszenia jednej kandydatury.</w:t>
      </w:r>
    </w:p>
    <w:p>
      <w:pPr>
        <w:pStyle w:val="Style4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721" w:val="left"/>
        </w:tabs>
        <w:bidi w:val="0"/>
        <w:spacing w:before="0" w:after="0"/>
        <w:ind w:left="700" w:right="0" w:hanging="3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Dodatkowych informacji dotyczących naboru udziela Pani Agata Adamczyk Kierownik</w:t>
        <w:br/>
        <w:t>Wydziału Usług Wspólnych i Rozwoju w Urzędzie Gminy i Miasta Węgliniec, tel.</w:t>
        <w:br/>
        <w:t xml:space="preserve">757711435 wew.25, e-mail: </w:t>
      </w:r>
      <w:r>
        <w:fldChar w:fldCharType="begin"/>
      </w:r>
      <w:r>
        <w:rPr/>
        <w:instrText> HYPERLINK "mailto:agata.adamczyk@wegliniec.pl"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agata.adamczyk@wegliniec.pl</w:t>
      </w:r>
      <w:r>
        <w:fldChar w:fldCharType="end"/>
      </w:r>
    </w:p>
    <w:p>
      <w:pPr>
        <w:pStyle w:val="Style4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683" w:val="left"/>
        </w:tabs>
        <w:bidi w:val="0"/>
        <w:spacing w:before="0" w:after="0"/>
        <w:ind w:left="0" w:right="0" w:firstLine="3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Klauzula informacyjna dotycząca przetwarzania danych osobowych:</w:t>
      </w:r>
      <w:r>
        <w:br w:type="page"/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Zgodnie z przepisami Rozporządzenia Parlamentu Europejskiego i Rady (UE) 2016/679 z dnia 27</w:t>
        <w:br/>
        <w:t>kwietnia 2016 r. w sprawie ochrony osób fizycznych w związku z przetwarzaniem danych</w:t>
        <w:br/>
        <w:t>osobowych i w sprawie swobodnego przepływu takich danych oraz uchylenia dyrektywy 95/46/WE</w:t>
        <w:br/>
        <w:t>(ogólne rozporządzenie o ochronie danych ..RODO”). Urząd Gminy i Miasta w Węglińcu informuje</w:t>
        <w:br/>
        <w:t>o zasadach przetwarzania Pani/Pana danych osobowych oraz o przysługujących Pani/Panu prawach z</w:t>
        <w:br/>
        <w:t>tym związanych.</w:t>
      </w:r>
    </w:p>
    <w:p>
      <w:pPr>
        <w:pStyle w:val="Style4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448" w:val="left"/>
        </w:tabs>
        <w:bidi w:val="0"/>
        <w:spacing w:before="0" w:after="0"/>
        <w:ind w:left="460" w:right="0" w:hanging="3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Administratorem Pani/Pana danych osobowych przetwarzanych w Urzędzie Gminy i Miasta w</w:t>
        <w:br/>
        <w:t>Węglińcu jest: Burmistrz Gminy i Miasta Węgliniec ul. Sikorskiego 3, 59-940 Węgliniec.</w:t>
      </w:r>
    </w:p>
    <w:p>
      <w:pPr>
        <w:pStyle w:val="Style4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448" w:val="left"/>
        </w:tabs>
        <w:bidi w:val="0"/>
        <w:spacing w:before="0" w:after="0"/>
        <w:ind w:left="460" w:right="0" w:hanging="3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Administrator wyznaczył Inspektora Ochrony Danych, z którym może Pani/Pan skontaktować</w:t>
        <w:br/>
        <w:t xml:space="preserve">się poprzez e-mail: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en-US" w:eastAsia="en-US" w:bidi="en-US"/>
        </w:rPr>
        <w:t>iod7zy-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en-US" w:eastAsia="en-US" w:bidi="en-US"/>
        </w:rPr>
        <w:t>veglinicc.pl</w:t>
      </w:r>
    </w:p>
    <w:p>
      <w:pPr>
        <w:pStyle w:val="Style4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448" w:val="left"/>
        </w:tabs>
        <w:bidi w:val="0"/>
        <w:spacing w:before="0" w:after="0"/>
        <w:ind w:left="460" w:right="0" w:hanging="3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 inspektorem ochrony danych można kontaktować się we wszystkich sprawach dotyczących</w:t>
        <w:br/>
        <w:t>przetwarzania danych osobowych oraz korzystania z praw związanych z przetwarzaniem</w:t>
        <w:br/>
        <w:t>danych.</w:t>
      </w:r>
    </w:p>
    <w:p>
      <w:pPr>
        <w:pStyle w:val="Style4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448" w:val="left"/>
        </w:tabs>
        <w:bidi w:val="0"/>
        <w:spacing w:before="0" w:after="0"/>
        <w:ind w:left="460" w:right="0" w:hanging="3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Administrator danych osobowych - Burmistrz Gminy i Miasta Węgliniec - przetwarza</w:t>
        <w:br/>
        <w:t>Pani/Pana dane osobowe na podstawie obowiązujących przepisów prawa, zawartych umów oraz</w:t>
        <w:br/>
        <w:t>na podstawde udzielonej zgody.</w:t>
      </w:r>
    </w:p>
    <w:p>
      <w:pPr>
        <w:pStyle w:val="Style4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448" w:val="left"/>
        </w:tabs>
        <w:bidi w:val="0"/>
        <w:spacing w:before="0" w:after="0"/>
        <w:ind w:left="460" w:right="0" w:hanging="3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Pani/Pana dane osobowe przetwarzane są w celu rekrutacji na stanowisko Dyrektora Miejskiego</w:t>
        <w:br/>
        <w:t>Żłóbka Publicznego im. Kubusia Puchatka w Węglińcu.</w:t>
      </w:r>
    </w:p>
    <w:p>
      <w:pPr>
        <w:pStyle w:val="Style4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448" w:val="left"/>
        </w:tabs>
        <w:bidi w:val="0"/>
        <w:spacing w:before="0" w:after="0"/>
        <w:ind w:left="460" w:right="0" w:hanging="3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Podanie danych określonych w art. 22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l-PL" w:eastAsia="pl-PL" w:bidi="pl-PL"/>
        </w:rPr>
        <w:t>1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 ustawy z dnia 26 czerwca 1974r. Kodeks pracy, art. 6</w:t>
        <w:br/>
        <w:t>ustawy z dnia 21 listopada 2008r. o pracownikach samorządowych, art. 31 ust. 4 ustawy z dnia</w:t>
        <w:br/>
        <w:t>17 grudnia 2004r. o odpowiedzialności za naruszenie dyscypliny finansów publicznych oraz art.</w:t>
        <w:br/>
        <w:t>122 ust. 1 ustawy z dnia 12 marca 2004r. o pomocy społecznej jst obowiązkowe w celu</w:t>
        <w:br/>
        <w:t>aplikowania na ww stanowisko.</w:t>
      </w:r>
    </w:p>
    <w:p>
      <w:pPr>
        <w:pStyle w:val="Style4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448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Podanie dodatkowych danych jest dobrowolne.</w:t>
      </w:r>
    </w:p>
    <w:p>
      <w:pPr>
        <w:pStyle w:val="Style4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448" w:val="left"/>
        </w:tabs>
        <w:bidi w:val="0"/>
        <w:spacing w:before="0" w:after="0"/>
        <w:ind w:left="460" w:right="0" w:hanging="3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Ma Pani/Pan prawo do cofnięcia zgody na przetwarzanie danych osobowych w dowolnym</w:t>
        <w:br/>
        <w:t>momencie bez w-pływu na zgodność z prawem przetwarzania, którego dokonano na podstawie</w:t>
        <w:br/>
        <w:t>zgody wyrażonej przed jej cofnięciem.</w:t>
      </w:r>
    </w:p>
    <w:p>
      <w:pPr>
        <w:pStyle w:val="Style4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448" w:val="left"/>
        </w:tabs>
        <w:bidi w:val="0"/>
        <w:spacing w:before="0" w:after="0"/>
        <w:ind w:left="460" w:right="0" w:hanging="3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Pani/Pana dane osobowe będą przetwarzane wyłącznie w celu realizacji spraw związanych z</w:t>
        <w:br/>
        <w:t>rekrutacją.</w:t>
      </w:r>
    </w:p>
    <w:p>
      <w:pPr>
        <w:pStyle w:val="Style4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448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Pani/Pana dane osobowe będą przechowywane w następujący sposób:</w:t>
      </w:r>
    </w:p>
    <w:p>
      <w:pPr>
        <w:pStyle w:val="Style4"/>
        <w:keepNext w:val="0"/>
        <w:keepLines w:val="0"/>
        <w:widowControl w:val="0"/>
        <w:numPr>
          <w:ilvl w:val="0"/>
          <w:numId w:val="27"/>
        </w:numPr>
        <w:shd w:val="clear" w:color="auto" w:fill="auto"/>
        <w:tabs>
          <w:tab w:pos="666" w:val="left"/>
        </w:tabs>
        <w:bidi w:val="0"/>
        <w:spacing w:before="0" w:after="0"/>
        <w:ind w:left="46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dokumenty aplikacyjne kandydata, który został wyłoniony w' procesie rekrutacji, zostaną</w:t>
        <w:br/>
        <w:t>załączone do jego akt osobowych;</w:t>
      </w:r>
    </w:p>
    <w:p>
      <w:pPr>
        <w:pStyle w:val="Style4"/>
        <w:keepNext w:val="0"/>
        <w:keepLines w:val="0"/>
        <w:widowControl w:val="0"/>
        <w:numPr>
          <w:ilvl w:val="0"/>
          <w:numId w:val="27"/>
        </w:numPr>
        <w:shd w:val="clear" w:color="auto" w:fill="auto"/>
        <w:tabs>
          <w:tab w:pos="666" w:val="left"/>
        </w:tabs>
        <w:bidi w:val="0"/>
        <w:spacing w:before="0" w:after="0"/>
        <w:ind w:left="46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dokumenty aplikacyjne kandydata, który w nie został wyłoniony procesie rekrutacji będą</w:t>
        <w:br/>
        <w:t>przechowywane zgodnie z instrukcją kancelaryjną,</w:t>
      </w:r>
    </w:p>
    <w:p>
      <w:pPr>
        <w:pStyle w:val="Style4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529" w:val="left"/>
        </w:tabs>
        <w:bidi w:val="0"/>
        <w:spacing w:before="0" w:after="0"/>
        <w:ind w:left="460" w:right="0" w:hanging="3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Administrator nie planuje dalej przetwarzać danych osobowych w celu innym niż cel, w</w:t>
        <w:br/>
        <w:t>którym dane osobowe zostały zebrane.</w:t>
      </w:r>
    </w:p>
    <w:p>
      <w:pPr>
        <w:pStyle w:val="Style4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526" w:val="left"/>
        </w:tabs>
        <w:bidi w:val="0"/>
        <w:spacing w:before="0" w:after="0"/>
        <w:ind w:left="460" w:right="0" w:hanging="3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Administrator nie zamierza przekazywać Pani/Pana danych osobowych odbiorcy w państwie</w:t>
        <w:br/>
        <w:t>trzecim lub organizacji międzynarodowej oraz podejmować zautomatyzowanych decyzji, w tym</w:t>
        <w:br/>
        <w:t>decyzji będących wynikiem profilowania.</w:t>
      </w:r>
    </w:p>
    <w:p>
      <w:pPr>
        <w:pStyle w:val="Style4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518" w:val="left"/>
        </w:tabs>
        <w:bidi w:val="0"/>
        <w:spacing w:before="0" w:after="0"/>
        <w:ind w:left="460" w:right="0" w:hanging="3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Przysługuje Pani/Panu prawo dostępu do swoich danych osobowych, żądania ich sprostowani</w:t>
        <w:br/>
        <w:t>lub usunięcia, jeżeli zachodzą przesłanki do tych uprawnień oraz prawo do żądania ograniczenia</w:t>
        <w:br/>
        <w:t>przetwarzania w przypadkach określonych w art. 18 RODO.</w:t>
      </w:r>
    </w:p>
    <w:p>
      <w:pPr>
        <w:pStyle w:val="Style4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522" w:val="left"/>
        </w:tabs>
        <w:bidi w:val="0"/>
        <w:spacing w:before="0" w:after="1080"/>
        <w:ind w:left="460" w:right="0" w:hanging="3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przypadku niezgodnego z prawem przetwarzania danych osobowych, przysługuje Pani/Pana</w:t>
        <w:br/>
        <w:t>prawo wniesienia skargi do Prezesa Urzędu Ochrony Danych Osobowych w Warszawie.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firstLine="0"/>
        <w:jc w:val="right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Burjrrkstrz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/>
        <w:ind w:left="0" w:firstLine="0"/>
        <w:jc w:val="right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Gmin" Węgliniec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firstLine="0"/>
        <w:jc w:val="right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MariuszWieczorek</w:t>
      </w:r>
      <w:r>
        <w:br w:type="page"/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/>
        <w:ind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Załącznik do Ogłoszenia o konkursie na</w:t>
        <w:br/>
        <w:t>stanowisko Dyrektora Miejskiego żłóbka</w:t>
        <w:br/>
        <w:t>Publicznego im. Kubusia Puchatka w Węglińcu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bookmarkStart w:id="21" w:name="bookmark21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KWESTIONARIUSZ DLA OSOBY UBIEGAJĄCEJ SIĘ O ZATRUDNIENIE</w:t>
      </w:r>
      <w:bookmarkEnd w:id="21"/>
    </w:p>
    <w:p>
      <w:pPr>
        <w:pStyle w:val="Style4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322" w:val="left"/>
          <w:tab w:leader="dot" w:pos="9559" w:val="left"/>
        </w:tabs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Imię (imiona) i nazwisko</w:t>
        <w:tab/>
      </w:r>
    </w:p>
    <w:p>
      <w:pPr>
        <w:pStyle w:val="Style4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344" w:val="left"/>
          <w:tab w:leader="dot" w:pos="9559" w:val="left"/>
        </w:tabs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Data urodzenia</w:t>
        <w:tab/>
      </w:r>
    </w:p>
    <w:p>
      <w:pPr>
        <w:pStyle w:val="Style4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348" w:val="left"/>
          <w:tab w:leader="dot" w:pos="9559" w:val="left"/>
        </w:tabs>
        <w:bidi w:val="0"/>
        <w:spacing w:before="0" w:after="8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Dane kontaktowe </w:t>
        <w:tab/>
      </w:r>
    </w:p>
    <w:p>
      <w:pPr>
        <w:pStyle w:val="Style4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355" w:val="left"/>
        </w:tabs>
        <w:bidi w:val="0"/>
        <w:spacing w:before="0" w:after="2480" w:line="257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Wykształcenie (nazwa szkoły i rok jej ukończenia, zawód, specjalność, stopień naukowy, tytuł</w:t>
        <w:br/>
        <w:t>zawodowy, tytuł naukowy)</w:t>
      </w:r>
    </w:p>
    <w:p>
      <w:pPr>
        <w:pStyle w:val="Style4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344" w:val="left"/>
        </w:tabs>
        <w:bidi w:val="0"/>
        <w:spacing w:before="0" w:after="1360" w:line="26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Kwalifikacje zawodowe (kursy, studia podyplomowe lub inne formy uzupełnienia wiedzy lub</w:t>
        <w:br/>
        <w:t>umiejętności)</w:t>
      </w:r>
    </w:p>
    <w:p>
      <w:pPr>
        <w:pStyle w:val="Style4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351" w:val="left"/>
        </w:tabs>
        <w:bidi w:val="0"/>
        <w:spacing w:before="0" w:after="3540" w:line="264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Przebieg dotychczasowego zatrudnienia (okresy zatrudnienia u kolejnych pracodawców oraz</w:t>
        <w:br/>
        <w:t>zajmowane stanowiska pracy)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24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652780</wp:posOffset>
                </wp:positionH>
                <wp:positionV relativeFrom="paragraph">
                  <wp:posOffset>12700</wp:posOffset>
                </wp:positionV>
                <wp:extent cx="967105" cy="144145"/>
                <wp:wrapSquare wrapText="bothSides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67105" cy="1441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(miejscowość i data)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51.399999999999999pt;margin-top:1.pt;width:76.150000000000006pt;height:11.3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(miejscowość i data)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(podpis osob\ ubiegającej się o zatrudnienie)</w:t>
      </w:r>
    </w:p>
    <w:sectPr>
      <w:footnotePr>
        <w:pos w:val="pageBottom"/>
        <w:numFmt w:val="decimal"/>
        <w:numRestart w:val="continuous"/>
      </w:footnotePr>
      <w:pgSz w:w="11900" w:h="16840"/>
      <w:pgMar w:top="908" w:right="992" w:bottom="1135" w:left="1030" w:header="480" w:footer="707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abstractNum w:abstractNumId="4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abstractNum w:abstractNumId="6">
    <w:multiLevelType w:val="multilevel"/>
    <w:lvl w:ilvl="0">
      <w:start w:val="1"/>
      <w:numFmt w:val="lowerLett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abstractNum w:abstractNumId="8">
    <w:multiLevelType w:val="multilevel"/>
    <w:lvl w:ilvl="0">
      <w:start w:val="7"/>
      <w:numFmt w:val="lowerLett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abstractNum w:abstractNumId="10">
    <w:multiLevelType w:val="multilevel"/>
    <w:lvl w:ilvl="0">
      <w:start w:val="3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abstractNum w:abstractNumId="12">
    <w:multiLevelType w:val="multilevel"/>
    <w:lvl w:ilvl="0">
      <w:start w:val="4"/>
      <w:numFmt w:val="decimal"/>
      <w:lvlText w:val="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</w:abstractNum>
  <w:abstractNum w:abstractNumId="14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abstractNum w:abstractNumId="16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abstractNum w:abstractNumId="18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abstractNum w:abstractNumId="2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abstractNum w:abstractNumId="2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abstractNum w:abstractNumId="2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abstractNum w:abstractNumId="2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abstractNum w:abstractNumId="28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  <w:num w:numId="15">
    <w:abstractNumId w:val="14"/>
  </w:num>
  <w:num w:numId="17">
    <w:abstractNumId w:val="16"/>
  </w:num>
  <w:num w:numId="19">
    <w:abstractNumId w:val="18"/>
  </w:num>
  <w:num w:numId="21">
    <w:abstractNumId w:val="20"/>
  </w:num>
  <w:num w:numId="23">
    <w:abstractNumId w:val="22"/>
  </w:num>
  <w:num w:numId="25">
    <w:abstractNumId w:val="24"/>
  </w:num>
  <w:num w:numId="27">
    <w:abstractNumId w:val="26"/>
  </w:num>
  <w:num w:numId="29">
    <w:abstractNumId w:val="28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CharStyle5">
    <w:name w:val="Tekst treści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9">
    <w:name w:val="Nagłówek #1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CharStyle13">
    <w:name w:val="Tekst treści (6)_"/>
    <w:basedOn w:val="DefaultParagraphFont"/>
    <w:link w:val="Style12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937FBC"/>
      <w:sz w:val="20"/>
      <w:szCs w:val="20"/>
      <w:u w:val="none"/>
    </w:rPr>
  </w:style>
  <w:style w:type="character" w:customStyle="1" w:styleId="CharStyle15">
    <w:name w:val="Tekst treści (5)_"/>
    <w:basedOn w:val="DefaultParagraphFont"/>
    <w:link w:val="Style14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color w:val="E8AEC8"/>
      <w:sz w:val="16"/>
      <w:szCs w:val="16"/>
      <w:u w:val="none"/>
    </w:rPr>
  </w:style>
  <w:style w:type="character" w:customStyle="1" w:styleId="CharStyle17">
    <w:name w:val="Tekst treści (4)_"/>
    <w:basedOn w:val="DefaultParagraphFont"/>
    <w:link w:val="Style16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color w:val="E8AEC8"/>
      <w:sz w:val="20"/>
      <w:szCs w:val="20"/>
      <w:u w:val="none"/>
    </w:rPr>
  </w:style>
  <w:style w:type="character" w:customStyle="1" w:styleId="CharStyle19">
    <w:name w:val="Tekst treści (2)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2">
    <w:name w:val="Tekst treści (3)"/>
    <w:basedOn w:val="Normal"/>
    <w:link w:val="CharStyle3"/>
    <w:pPr>
      <w:widowControl w:val="0"/>
      <w:shd w:val="clear" w:color="auto" w:fill="auto"/>
      <w:ind w:left="162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paragraph" w:customStyle="1" w:styleId="Style4">
    <w:name w:val="Tekst treści"/>
    <w:basedOn w:val="Normal"/>
    <w:link w:val="CharStyle5"/>
    <w:pPr>
      <w:widowControl w:val="0"/>
      <w:shd w:val="clear" w:color="auto" w:fill="auto"/>
      <w:spacing w:line="259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8">
    <w:name w:val="Nagłówek #1"/>
    <w:basedOn w:val="Normal"/>
    <w:link w:val="CharStyle9"/>
    <w:pPr>
      <w:widowControl w:val="0"/>
      <w:shd w:val="clear" w:color="auto" w:fill="auto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12">
    <w:name w:val="Tekst treści (6)"/>
    <w:basedOn w:val="Normal"/>
    <w:link w:val="CharStyle13"/>
    <w:pPr>
      <w:widowControl w:val="0"/>
      <w:shd w:val="clear" w:color="auto" w:fill="auto"/>
      <w:ind w:right="760"/>
      <w:jc w:val="right"/>
    </w:pPr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937FBC"/>
      <w:sz w:val="20"/>
      <w:szCs w:val="20"/>
      <w:u w:val="none"/>
    </w:rPr>
  </w:style>
  <w:style w:type="paragraph" w:customStyle="1" w:styleId="Style14">
    <w:name w:val="Tekst treści (5)"/>
    <w:basedOn w:val="Normal"/>
    <w:link w:val="CharStyle15"/>
    <w:pPr>
      <w:widowControl w:val="0"/>
      <w:shd w:val="clear" w:color="auto" w:fill="auto"/>
      <w:spacing w:after="100" w:line="185" w:lineRule="auto"/>
      <w:ind w:right="760"/>
      <w:jc w:val="right"/>
    </w:pPr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color w:val="E8AEC8"/>
      <w:sz w:val="16"/>
      <w:szCs w:val="16"/>
      <w:u w:val="none"/>
    </w:rPr>
  </w:style>
  <w:style w:type="paragraph" w:customStyle="1" w:styleId="Style16">
    <w:name w:val="Tekst treści (4)"/>
    <w:basedOn w:val="Normal"/>
    <w:link w:val="CharStyle17"/>
    <w:pPr>
      <w:widowControl w:val="0"/>
      <w:shd w:val="clear" w:color="auto" w:fill="auto"/>
      <w:ind w:right="760"/>
      <w:jc w:val="right"/>
    </w:pPr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color w:val="E8AEC8"/>
      <w:sz w:val="20"/>
      <w:szCs w:val="20"/>
      <w:u w:val="none"/>
    </w:rPr>
  </w:style>
  <w:style w:type="paragraph" w:customStyle="1" w:styleId="Style18">
    <w:name w:val="Tekst treści (2)"/>
    <w:basedOn w:val="Normal"/>
    <w:link w:val="CharStyle19"/>
    <w:pPr>
      <w:widowControl w:val="0"/>
      <w:shd w:val="clear" w:color="auto" w:fill="auto"/>
      <w:spacing w:after="500" w:line="254" w:lineRule="auto"/>
      <w:ind w:left="57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>KM_C224e-20210525140241</dc:title>
  <dc:subject/>
  <dc:creator/>
  <cp:keywords/>
</cp:coreProperties>
</file>