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40/2021</w:t>
        <w:br/>
        <w:t>Burmistrza Gminy i Miasta Węgliniec</w:t>
        <w:br/>
        <w:t>z dnia 25.05.2021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powołania komisji celem przeprowadzenia odbioru końcowego robót</w:t>
        <w:br/>
        <w:t>budowlanych dla zadania realizowanego na podstawie umowy nr 490/2020 z dnia</w:t>
        <w:br/>
        <w:t>28.12.2020 r. pn.: „Budowa sieci kanalizacyjnej w ul. Wojska Polskiego w Węglińcu ”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Zarządzam powołanie komisji odbiorowej celem dokonania odbioru końcowego robót</w:t>
        <w:br/>
        <w:t>budowlanych dla zadania pn.: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„Budowa sieci kanalizacyjnej w ul. Wojska Polskiego w Węglińcu ”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przeprowadzenia odbioru robót powołuje się komisję w składzie: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34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paragraph">
                  <wp:posOffset>355600</wp:posOffset>
                </wp:positionV>
                <wp:extent cx="1460500" cy="123698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0" cy="12369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Członkowie Komisji:</w:t>
                              <w:br/>
                              <w:t>2) Ryszard Sokołowski</w:t>
                              <w:br/>
                              <w:t>3) Andrzej Dereziński</w:t>
                              <w:br/>
                              <w:t>4) Remigiusz Bober</w:t>
                              <w:br/>
                              <w:t>5) Krzysztof Polewski</w:t>
                              <w:br/>
                              <w:t>6) Tomasz Daniłów</w:t>
                              <w:br/>
                              <w:t>7) Łukasz Szmaj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5.450000000000003pt;margin-top:28.pt;width:115.pt;height:97.40000000000000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Członkowie Komisji:</w:t>
                        <w:br/>
                        <w:t>2) Ryszard Sokołowski</w:t>
                        <w:br/>
                        <w:t>3) Andrzej Dereziński</w:t>
                        <w:br/>
                        <w:t>4) Remigiusz Bober</w:t>
                        <w:br/>
                        <w:t>5) Krzysztof Polewski</w:t>
                        <w:br/>
                        <w:t>6) Tomasz Daniłów</w:t>
                        <w:br/>
                        <w:t>7) Łukasz Szmaj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1) Przewodniczący Komisji- Barbara Czapiewska - Kierownik ZI UGiM Węgliniec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6" w:val="left"/>
        </w:tabs>
        <w:bidi w:val="0"/>
        <w:spacing w:before="0" w:after="0" w:line="240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Starszy specjalista ds. inwestycji UGiM Węgliniec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6" w:val="left"/>
        </w:tabs>
        <w:bidi w:val="0"/>
        <w:spacing w:before="0" w:after="0" w:line="240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MELIOBUD-Sp. z o.o. Prezes Zarządu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01" w:val="left"/>
        </w:tabs>
        <w:bidi w:val="0"/>
        <w:spacing w:before="0" w:after="0" w:line="240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MELIOBUD-Sp. z o.o. Kierownik robót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2" w:val="left"/>
        </w:tabs>
        <w:bidi w:val="0"/>
        <w:spacing w:before="0" w:after="0" w:line="240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Dyrektor Zakładu Usług Komunalnych w Węglińcu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6" w:val="left"/>
        </w:tabs>
        <w:bidi w:val="0"/>
        <w:spacing w:before="0" w:after="0" w:line="233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Nadzór Inwestorski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8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Kierownik budowy MELIOBUD-Sp. z o.o.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Termin rozpoczęcia odbioru wyznacza się na dzień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28.05.2021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9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 się przewodniczącemu komisji.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Sporządził: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R. Sokołowski- wydział ZI</w:t>
      </w:r>
    </w:p>
    <w:sectPr>
      <w:footnotePr>
        <w:pos w:val="pageBottom"/>
        <w:numFmt w:val="decimal"/>
        <w:numRestart w:val="continuous"/>
      </w:footnotePr>
      <w:pgSz w:w="11900" w:h="16840"/>
      <w:pgMar w:top="2066" w:right="1216" w:bottom="1610" w:left="1248" w:header="1638" w:footer="118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Tekst treści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5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Tekst treści (3)"/>
    <w:basedOn w:val="Normal"/>
    <w:link w:val="CharStyle8"/>
    <w:pPr>
      <w:widowControl w:val="0"/>
      <w:shd w:val="clear" w:color="auto" w:fill="auto"/>
      <w:spacing w:after="150" w:line="235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KM_C224e-20210531103048</dc:title>
  <dc:subject/>
  <dc:creator/>
  <cp:keywords/>
</cp:coreProperties>
</file>