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F9A" w:rsidRDefault="00FA41A3">
      <w:pPr>
        <w:pStyle w:val="Teksttreci0"/>
        <w:spacing w:line="230" w:lineRule="auto"/>
        <w:jc w:val="center"/>
      </w:pPr>
      <w:r>
        <w:rPr>
          <w:b/>
          <w:bCs/>
          <w:sz w:val="34"/>
          <w:szCs w:val="34"/>
        </w:rPr>
        <w:t xml:space="preserve">ZARZĄDZENIE Nr </w:t>
      </w:r>
      <w:r w:rsidR="00B2050A">
        <w:rPr>
          <w:b/>
          <w:bCs/>
          <w:sz w:val="34"/>
          <w:szCs w:val="34"/>
        </w:rPr>
        <w:t>42</w:t>
      </w:r>
      <w:r>
        <w:rPr>
          <w:b/>
          <w:bCs/>
          <w:sz w:val="34"/>
          <w:szCs w:val="34"/>
        </w:rPr>
        <w:t>/2021</w:t>
      </w:r>
      <w:r>
        <w:rPr>
          <w:b/>
          <w:bCs/>
          <w:sz w:val="34"/>
          <w:szCs w:val="34"/>
        </w:rPr>
        <w:br/>
      </w:r>
      <w:r>
        <w:t>Burmistrza Gminy i Miasta Węgliniec</w:t>
      </w:r>
      <w:r>
        <w:br/>
        <w:t>z dnia 28.05.2021 r.</w:t>
      </w:r>
    </w:p>
    <w:p w:rsidR="00610F9A" w:rsidRDefault="00FA41A3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zmiany zarządzenia nr 35/2021 z dnia 12.05.2021 r w sprawie określenia</w:t>
      </w:r>
      <w:r>
        <w:rPr>
          <w:b/>
          <w:bCs/>
          <w:sz w:val="24"/>
          <w:szCs w:val="24"/>
        </w:rPr>
        <w:br/>
        <w:t>procedury dofinansowania zabiegów sterylizacji zwierząt w Gminie Węgliniec</w:t>
      </w:r>
      <w:r>
        <w:rPr>
          <w:b/>
          <w:bCs/>
          <w:sz w:val="24"/>
          <w:szCs w:val="24"/>
        </w:rPr>
        <w:br/>
        <w:t xml:space="preserve">w ramach </w:t>
      </w:r>
      <w:r>
        <w:rPr>
          <w:b/>
          <w:bCs/>
          <w:sz w:val="24"/>
          <w:szCs w:val="24"/>
        </w:rPr>
        <w:t>“Programu opieki nad zwierzętami bezdomnymi oraz zapobiegania</w:t>
      </w:r>
      <w:r>
        <w:rPr>
          <w:b/>
          <w:bCs/>
          <w:sz w:val="24"/>
          <w:szCs w:val="24"/>
        </w:rPr>
        <w:br/>
        <w:t>bezdomności zwierząt na terenie Gminy Węgliniec w 2021 roku”</w:t>
      </w:r>
    </w:p>
    <w:p w:rsidR="00610F9A" w:rsidRDefault="00FA41A3">
      <w:pPr>
        <w:pStyle w:val="Teksttreci0"/>
        <w:spacing w:after="200" w:line="262" w:lineRule="auto"/>
        <w:ind w:firstLine="540"/>
        <w:jc w:val="both"/>
      </w:pPr>
      <w:r>
        <w:t xml:space="preserve">Na podstawie art. 30 </w:t>
      </w:r>
      <w:proofErr w:type="spellStart"/>
      <w:proofErr w:type="gramStart"/>
      <w:r>
        <w:t>ust.l</w:t>
      </w:r>
      <w:proofErr w:type="spellEnd"/>
      <w:proofErr w:type="gramEnd"/>
      <w:r>
        <w:t xml:space="preserve"> ustawy z dnia 8 marca 1990 r. o samorządzie gminnym</w:t>
      </w:r>
      <w:r>
        <w:br/>
        <w:t xml:space="preserve">(Dz.U. z 2020 r., poz. 713), art. 1 la ust. 3a ustawy </w:t>
      </w:r>
      <w:r>
        <w:t>z dnia 21 sierpnia 1997 r. o ochronie zwierząt</w:t>
      </w:r>
      <w:r>
        <w:br/>
        <w:t>(Dz.U. z 2020 r., poz. 638) oraz § 20 ust. 2 pkt b Regulaminu Organizacyjnego Urzędu Gminy</w:t>
      </w:r>
      <w:r>
        <w:br/>
        <w:t>i Miasta w Węglińcu, Burmistrz Gminy i Miasta Węgliniec</w:t>
      </w:r>
    </w:p>
    <w:p w:rsidR="00610F9A" w:rsidRDefault="00FA41A3">
      <w:pPr>
        <w:pStyle w:val="Teksttreci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zarządzam, co następuje:</w:t>
      </w:r>
    </w:p>
    <w:p w:rsidR="00610F9A" w:rsidRDefault="00FA41A3">
      <w:pPr>
        <w:pStyle w:val="Teksttreci0"/>
        <w:spacing w:after="2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I-</w:t>
      </w:r>
    </w:p>
    <w:p w:rsidR="00610F9A" w:rsidRDefault="00FA41A3">
      <w:pPr>
        <w:pStyle w:val="Teksttreci0"/>
        <w:spacing w:line="305" w:lineRule="auto"/>
        <w:jc w:val="both"/>
      </w:pPr>
      <w:r>
        <w:t xml:space="preserve">W zarządzeniu nr 35/2021 z dnia </w:t>
      </w:r>
      <w:r>
        <w:t>12.05.2021 r. w sprawie określenia procedury dofinansowania</w:t>
      </w:r>
      <w:r>
        <w:br/>
        <w:t>zabiegów sterylizacji zwierząt w Gminie Węgliniec w ramach “Programu opieki nad</w:t>
      </w:r>
      <w:r>
        <w:br/>
        <w:t>zwierzętami bezdomnymi oraz zapobiegania bezdomności zwierząt na terenie Gminy</w:t>
      </w:r>
      <w:r>
        <w:br/>
        <w:t xml:space="preserve">Węgliniec w 2021 roku” wprowadza się </w:t>
      </w:r>
      <w:r>
        <w:t>następujące zmiany:</w:t>
      </w:r>
    </w:p>
    <w:p w:rsidR="00610F9A" w:rsidRDefault="00FA41A3">
      <w:pPr>
        <w:pStyle w:val="Teksttreci0"/>
        <w:spacing w:after="0" w:line="300" w:lineRule="auto"/>
        <w:ind w:firstLine="340"/>
      </w:pPr>
      <w:r>
        <w:t>1. W § 1 dodaje się ust. 10 o następującym brzmieniu:</w:t>
      </w:r>
    </w:p>
    <w:p w:rsidR="00610F9A" w:rsidRDefault="00FA41A3">
      <w:pPr>
        <w:pStyle w:val="Teksttreci0"/>
        <w:spacing w:line="300" w:lineRule="auto"/>
        <w:ind w:left="700"/>
        <w:jc w:val="both"/>
      </w:pPr>
      <w:r>
        <w:rPr>
          <w:i/>
          <w:iCs/>
        </w:rPr>
        <w:t>„W obrębie jednego gospodarstwa domowego, właściciel kilku zwierząt domowych</w:t>
      </w:r>
      <w:r>
        <w:rPr>
          <w:i/>
          <w:iCs/>
        </w:rPr>
        <w:br/>
        <w:t>(psów lub kotów) może raz w roku kalendarzowym ubiegać się o przyznanie</w:t>
      </w:r>
      <w:r>
        <w:rPr>
          <w:i/>
          <w:iCs/>
        </w:rPr>
        <w:br/>
        <w:t>dofinansowania na rzecz tylko jed</w:t>
      </w:r>
      <w:r>
        <w:rPr>
          <w:i/>
          <w:iCs/>
        </w:rPr>
        <w:t>nego zabiegu sterylizacji, maksymalnie dla jednego</w:t>
      </w:r>
      <w:r>
        <w:rPr>
          <w:i/>
          <w:iCs/>
        </w:rPr>
        <w:br/>
        <w:t>zwierzęcia (kota lub psa)”</w:t>
      </w:r>
    </w:p>
    <w:p w:rsidR="00610F9A" w:rsidRDefault="00FA41A3">
      <w:pPr>
        <w:pStyle w:val="Teksttreci0"/>
        <w:numPr>
          <w:ilvl w:val="0"/>
          <w:numId w:val="1"/>
        </w:numPr>
        <w:tabs>
          <w:tab w:val="left" w:pos="270"/>
        </w:tabs>
        <w:spacing w:after="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</w:p>
    <w:p w:rsidR="00610F9A" w:rsidRDefault="00FA41A3">
      <w:pPr>
        <w:pStyle w:val="Teksttreci0"/>
        <w:numPr>
          <w:ilvl w:val="0"/>
          <w:numId w:val="2"/>
        </w:numPr>
        <w:tabs>
          <w:tab w:val="left" w:pos="698"/>
        </w:tabs>
        <w:spacing w:after="380" w:line="300" w:lineRule="auto"/>
        <w:ind w:left="700" w:hanging="340"/>
        <w:jc w:val="both"/>
      </w:pPr>
      <w:r>
        <w:t>Wykonanie zarządzenia powierzam Kierownikowi Wydziału Infrastruktury</w:t>
      </w:r>
      <w:r>
        <w:br/>
        <w:t>Komunalnej, Ochrony Środowiska i Gospodarki Nieruchomościami.</w:t>
      </w:r>
    </w:p>
    <w:p w:rsidR="00610F9A" w:rsidRDefault="00FA41A3">
      <w:pPr>
        <w:pStyle w:val="Teksttreci0"/>
        <w:numPr>
          <w:ilvl w:val="0"/>
          <w:numId w:val="1"/>
        </w:numPr>
        <w:tabs>
          <w:tab w:val="left" w:pos="448"/>
        </w:tabs>
        <w:spacing w:after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.</w:t>
      </w:r>
    </w:p>
    <w:p w:rsidR="00610F9A" w:rsidRDefault="00FA41A3">
      <w:pPr>
        <w:pStyle w:val="Teksttreci0"/>
        <w:numPr>
          <w:ilvl w:val="0"/>
          <w:numId w:val="3"/>
        </w:numPr>
        <w:tabs>
          <w:tab w:val="left" w:pos="698"/>
        </w:tabs>
        <w:spacing w:after="1080" w:line="310" w:lineRule="auto"/>
        <w:ind w:left="700" w:hanging="340"/>
        <w:jc w:val="both"/>
      </w:pPr>
      <w:r>
        <w:t xml:space="preserve">Zarządzenie wchodzi w życie z dniem </w:t>
      </w:r>
      <w:r>
        <w:t>podpisania z mocą obowiązywania od dnia 12</w:t>
      </w:r>
      <w:r>
        <w:br/>
        <w:t>maja 2021 r.</w:t>
      </w:r>
      <w:bookmarkStart w:id="0" w:name="_GoBack"/>
      <w:bookmarkEnd w:id="0"/>
    </w:p>
    <w:p w:rsidR="00610F9A" w:rsidRDefault="00FA41A3">
      <w:pPr>
        <w:pStyle w:val="Teksttreci30"/>
      </w:pPr>
      <w:r>
        <w:t>Sporządził: Marek Panków</w:t>
      </w:r>
    </w:p>
    <w:sectPr w:rsidR="00610F9A">
      <w:pgSz w:w="11900" w:h="16840"/>
      <w:pgMar w:top="1299" w:right="1184" w:bottom="600" w:left="1606" w:header="871" w:footer="1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1A3" w:rsidRDefault="00FA41A3">
      <w:r>
        <w:separator/>
      </w:r>
    </w:p>
  </w:endnote>
  <w:endnote w:type="continuationSeparator" w:id="0">
    <w:p w:rsidR="00FA41A3" w:rsidRDefault="00FA4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1A3" w:rsidRDefault="00FA41A3"/>
  </w:footnote>
  <w:footnote w:type="continuationSeparator" w:id="0">
    <w:p w:rsidR="00FA41A3" w:rsidRDefault="00FA41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A55550"/>
    <w:multiLevelType w:val="multilevel"/>
    <w:tmpl w:val="533A39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221D7A"/>
    <w:multiLevelType w:val="multilevel"/>
    <w:tmpl w:val="1FC424D4"/>
    <w:lvl w:ilvl="0">
      <w:start w:val="2"/>
      <w:numFmt w:val="decimal"/>
      <w:lvlText w:val="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860238"/>
    <w:multiLevelType w:val="multilevel"/>
    <w:tmpl w:val="860607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F9A"/>
    <w:rsid w:val="00610F9A"/>
    <w:rsid w:val="00B2050A"/>
    <w:rsid w:val="00FA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C8446"/>
  <w15:docId w15:val="{D0EB0AE0-457E-4183-A8A3-F99602730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EA0C4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806EB9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76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40" w:line="194" w:lineRule="auto"/>
      <w:ind w:left="6800" w:right="720"/>
      <w:jc w:val="right"/>
    </w:pPr>
    <w:rPr>
      <w:rFonts w:ascii="Arial" w:eastAsia="Arial" w:hAnsi="Arial" w:cs="Arial"/>
      <w:color w:val="DEA0C4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1960"/>
      <w:ind w:right="720"/>
      <w:jc w:val="right"/>
    </w:pPr>
    <w:rPr>
      <w:rFonts w:ascii="Century Schoolbook" w:eastAsia="Century Schoolbook" w:hAnsi="Century Schoolbook" w:cs="Century Schoolbook"/>
      <w:color w:val="806EB9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60"/>
      <w:ind w:firstLine="34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228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2021-05-31T11:51:00Z</dcterms:created>
  <dcterms:modified xsi:type="dcterms:W3CDTF">2021-05-31T11:53:00Z</dcterms:modified>
</cp:coreProperties>
</file>