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2207" w:rsidRDefault="00694D66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670560" cy="96901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70560" cy="96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3E2207">
      <w:pPr>
        <w:spacing w:after="359" w:line="1" w:lineRule="exact"/>
      </w:pPr>
    </w:p>
    <w:p w:rsidR="003E2207" w:rsidRDefault="003E2207">
      <w:pPr>
        <w:spacing w:line="1" w:lineRule="exact"/>
      </w:pPr>
    </w:p>
    <w:p w:rsidR="003E2207" w:rsidRDefault="00694D66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295265" cy="2994025"/>
            <wp:effectExtent l="0" t="0" r="635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5295265" cy="299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3E2207">
      <w:pPr>
        <w:spacing w:after="559" w:line="1" w:lineRule="exact"/>
      </w:pPr>
    </w:p>
    <w:p w:rsidR="003E2207" w:rsidRDefault="00694D66">
      <w:pPr>
        <w:pStyle w:val="Teksttreci40"/>
      </w:pPr>
      <w:r>
        <w:t>STRATEGIA ROZWOJU</w:t>
      </w:r>
      <w:r>
        <w:br/>
        <w:t>GMINY I MIASTA WĘGLINIEC</w:t>
      </w:r>
      <w:r>
        <w:br/>
        <w:t>NA LATA 2021 -2030</w:t>
      </w:r>
    </w:p>
    <w:p w:rsidR="003E2207" w:rsidRDefault="00694D66">
      <w:pPr>
        <w:pStyle w:val="Teksttreci50"/>
        <w:sectPr w:rsidR="003E2207">
          <w:pgSz w:w="12147" w:h="17375"/>
          <w:pgMar w:top="1171" w:right="2342" w:bottom="1171" w:left="2308" w:header="0" w:footer="3" w:gutter="0"/>
          <w:pgNumType w:start="1"/>
          <w:cols w:space="720"/>
          <w:noEndnote/>
          <w:docGrid w:linePitch="360"/>
        </w:sectPr>
      </w:pPr>
      <w:r>
        <w:t>PROJEKT - CZERWIEC 2021</w:t>
      </w:r>
    </w:p>
    <w:p w:rsidR="003E2207" w:rsidRPr="00133356" w:rsidRDefault="00694D66" w:rsidP="00133356">
      <w:pPr>
        <w:rPr>
          <w:rFonts w:ascii="Times New Roman" w:hAnsi="Times New Roman" w:cs="Times New Roman"/>
        </w:rPr>
      </w:pPr>
      <w:r w:rsidRPr="00133356">
        <w:rPr>
          <w:rFonts w:ascii="Times New Roman" w:hAnsi="Times New Roman" w:cs="Times New Roman"/>
        </w:rPr>
        <w:lastRenderedPageBreak/>
        <w:t>Opracowanie:</w:t>
      </w:r>
    </w:p>
    <w:p w:rsidR="003E2207" w:rsidRPr="00133356" w:rsidRDefault="00694D66" w:rsidP="00133356">
      <w:pPr>
        <w:rPr>
          <w:rFonts w:ascii="Times New Roman" w:hAnsi="Times New Roman" w:cs="Times New Roman"/>
        </w:rPr>
      </w:pPr>
      <w:r w:rsidRPr="00133356">
        <w:rPr>
          <w:rFonts w:ascii="Times New Roman" w:hAnsi="Times New Roman" w:cs="Times New Roman"/>
        </w:rPr>
        <w:t>Urząd Gminy i Miasta Węgliniec</w:t>
      </w:r>
    </w:p>
    <w:p w:rsidR="003E2207" w:rsidRPr="00133356" w:rsidRDefault="00694D66" w:rsidP="00133356">
      <w:pPr>
        <w:rPr>
          <w:rFonts w:ascii="Times New Roman" w:hAnsi="Times New Roman" w:cs="Times New Roman"/>
        </w:rPr>
      </w:pPr>
      <w:r w:rsidRPr="00133356">
        <w:rPr>
          <w:rFonts w:ascii="Times New Roman" w:hAnsi="Times New Roman" w:cs="Times New Roman"/>
        </w:rPr>
        <w:t>we współpracy z Wielkopolską Akademią Nauki i Roz-</w:t>
      </w:r>
      <w:r w:rsidRPr="00133356">
        <w:rPr>
          <w:rFonts w:ascii="Times New Roman" w:hAnsi="Times New Roman" w:cs="Times New Roman"/>
        </w:rPr>
        <w:br/>
        <w:t xml:space="preserve">woju Spółka z ograniczoną </w:t>
      </w:r>
      <w:r w:rsidRPr="00133356">
        <w:rPr>
          <w:rFonts w:ascii="Times New Roman" w:hAnsi="Times New Roman" w:cs="Times New Roman"/>
        </w:rPr>
        <w:t>odpowiedzialnością, Spółka</w:t>
      </w:r>
      <w:r w:rsidRPr="00133356">
        <w:rPr>
          <w:rFonts w:ascii="Times New Roman" w:hAnsi="Times New Roman" w:cs="Times New Roman"/>
        </w:rPr>
        <w:br/>
        <w:t>komandytowa oraz Krajowym Instytutem Jakości.</w:t>
      </w:r>
    </w:p>
    <w:p w:rsidR="003E2207" w:rsidRPr="00133356" w:rsidRDefault="00694D66" w:rsidP="00133356">
      <w:pPr>
        <w:rPr>
          <w:rFonts w:ascii="Times New Roman" w:hAnsi="Times New Roman" w:cs="Times New Roman"/>
        </w:rPr>
      </w:pPr>
      <w:r w:rsidRPr="00133356">
        <w:rPr>
          <w:rFonts w:ascii="Times New Roman" w:hAnsi="Times New Roman" w:cs="Times New Roman"/>
        </w:rPr>
        <w:t>Strategię Rozwoju Gminy i Miasta Węgliniec na lata</w:t>
      </w:r>
      <w:r w:rsidRPr="00133356">
        <w:rPr>
          <w:rFonts w:ascii="Times New Roman" w:hAnsi="Times New Roman" w:cs="Times New Roman"/>
        </w:rPr>
        <w:br/>
        <w:t>2021-2030 opracowano w oparciu o materiały źródłowe</w:t>
      </w:r>
      <w:r w:rsidRPr="00133356">
        <w:rPr>
          <w:rFonts w:ascii="Times New Roman" w:hAnsi="Times New Roman" w:cs="Times New Roman"/>
        </w:rPr>
        <w:br/>
        <w:t>referatów Urzędu Gminy i Miasta oraz gminnych jedno-</w:t>
      </w:r>
      <w:r w:rsidRPr="00133356">
        <w:rPr>
          <w:rFonts w:ascii="Times New Roman" w:hAnsi="Times New Roman" w:cs="Times New Roman"/>
        </w:rPr>
        <w:br/>
        <w:t>stek organizacyjnych.</w:t>
      </w:r>
    </w:p>
    <w:p w:rsidR="003E2207" w:rsidRPr="00133356" w:rsidRDefault="00694D66" w:rsidP="00133356">
      <w:pPr>
        <w:rPr>
          <w:rFonts w:ascii="Times New Roman" w:hAnsi="Times New Roman" w:cs="Times New Roman"/>
        </w:rPr>
        <w:sectPr w:rsidR="003E2207" w:rsidRPr="00133356">
          <w:pgSz w:w="12147" w:h="17375"/>
          <w:pgMar w:top="7843" w:right="2841" w:bottom="2661" w:left="1809" w:header="0" w:footer="3" w:gutter="0"/>
          <w:cols w:space="720"/>
          <w:noEndnote/>
          <w:docGrid w:linePitch="360"/>
        </w:sectPr>
      </w:pPr>
      <w:r w:rsidRPr="00133356">
        <w:rPr>
          <w:rFonts w:ascii="Times New Roman" w:hAnsi="Times New Roman" w:cs="Times New Roman"/>
        </w:rPr>
        <w:t>Strategia Rozwoju Gminy i Miasta Węgliniec na lata</w:t>
      </w:r>
      <w:r w:rsidRPr="00133356">
        <w:rPr>
          <w:rFonts w:ascii="Times New Roman" w:hAnsi="Times New Roman" w:cs="Times New Roman"/>
        </w:rPr>
        <w:br/>
        <w:t>2021-2030 zawiera dane według stanu na 31 grudnia</w:t>
      </w:r>
      <w:r w:rsidRPr="00133356">
        <w:rPr>
          <w:rFonts w:ascii="Times New Roman" w:hAnsi="Times New Roman" w:cs="Times New Roman"/>
        </w:rPr>
        <w:br/>
        <w:t>2019 roku, o ile nie zaznaczono inaczej.</w:t>
      </w:r>
    </w:p>
    <w:p w:rsidR="003E2207" w:rsidRPr="00133356" w:rsidRDefault="003E2207" w:rsidP="00133356">
      <w:pPr>
        <w:rPr>
          <w:rFonts w:ascii="Times New Roman" w:hAnsi="Times New Roman" w:cs="Times New Roman"/>
        </w:rPr>
      </w:pPr>
    </w:p>
    <w:p w:rsidR="003E2207" w:rsidRDefault="003E2207">
      <w:pPr>
        <w:spacing w:line="240" w:lineRule="exact"/>
        <w:rPr>
          <w:sz w:val="19"/>
          <w:szCs w:val="19"/>
        </w:rPr>
      </w:pPr>
    </w:p>
    <w:p w:rsidR="003E2207" w:rsidRDefault="003E2207">
      <w:pPr>
        <w:spacing w:line="240" w:lineRule="exact"/>
        <w:rPr>
          <w:sz w:val="19"/>
          <w:szCs w:val="19"/>
        </w:rPr>
      </w:pPr>
    </w:p>
    <w:p w:rsidR="003E2207" w:rsidRDefault="003E2207">
      <w:pPr>
        <w:spacing w:line="240" w:lineRule="exact"/>
        <w:rPr>
          <w:sz w:val="19"/>
          <w:szCs w:val="19"/>
        </w:rPr>
      </w:pPr>
    </w:p>
    <w:p w:rsidR="003E2207" w:rsidRDefault="003E2207">
      <w:pPr>
        <w:spacing w:before="99" w:after="99" w:line="240" w:lineRule="exact"/>
        <w:rPr>
          <w:sz w:val="19"/>
          <w:szCs w:val="19"/>
        </w:rPr>
      </w:pPr>
    </w:p>
    <w:p w:rsidR="003E2207" w:rsidRDefault="003E2207">
      <w:pPr>
        <w:spacing w:line="1" w:lineRule="exact"/>
        <w:sectPr w:rsidR="003E2207">
          <w:type w:val="continuous"/>
          <w:pgSz w:w="12147" w:h="17375"/>
          <w:pgMar w:top="7843" w:right="0" w:bottom="2661" w:left="0" w:header="0" w:footer="3" w:gutter="0"/>
          <w:cols w:space="720"/>
          <w:noEndnote/>
          <w:docGrid w:linePitch="360"/>
        </w:sectPr>
      </w:pPr>
    </w:p>
    <w:p w:rsidR="003E2207" w:rsidRDefault="00694D66">
      <w:pPr>
        <w:pStyle w:val="Teksttreci20"/>
        <w:framePr w:w="2069" w:h="245" w:wrap="none" w:vAnchor="text" w:hAnchor="page" w:x="3019" w:y="135"/>
      </w:pPr>
      <w:r>
        <w:rPr>
          <w:color w:val="785C5D"/>
        </w:rPr>
        <w:t>Wielkopolska Akademia</w:t>
      </w:r>
    </w:p>
    <w:p w:rsidR="003E2207" w:rsidRDefault="00694D66">
      <w:pPr>
        <w:pStyle w:val="Teksttreci20"/>
        <w:framePr w:w="1416" w:h="230" w:wrap="none" w:vAnchor="text" w:hAnchor="page" w:x="3355" w:y="375"/>
      </w:pPr>
      <w:r>
        <w:rPr>
          <w:color w:val="785C5D"/>
        </w:rPr>
        <w:t>Nauki i Rozwoju</w:t>
      </w:r>
    </w:p>
    <w:p w:rsidR="003E2207" w:rsidRDefault="00694D66" w:rsidP="00133356">
      <w:pPr>
        <w:pStyle w:val="Teksttreci0"/>
        <w:framePr w:w="2131" w:h="648" w:wrap="none" w:vAnchor="text" w:hAnchor="page" w:x="6391" w:y="57"/>
        <w:spacing w:after="0" w:line="218" w:lineRule="auto"/>
        <w:jc w:val="both"/>
      </w:pPr>
      <w:r>
        <w:rPr>
          <w:b/>
          <w:bCs/>
          <w:color w:val="65659E"/>
          <w:w w:val="80"/>
        </w:rPr>
        <w:t>KRAJOWY</w:t>
      </w:r>
      <w:r>
        <w:rPr>
          <w:b/>
          <w:bCs/>
          <w:color w:val="65659E"/>
          <w:w w:val="80"/>
        </w:rPr>
        <w:br/>
      </w:r>
      <w:r>
        <w:rPr>
          <w:b/>
          <w:bCs/>
          <w:color w:val="65659E"/>
          <w:w w:val="80"/>
        </w:rPr>
        <w:t>INSTYTUT</w:t>
      </w:r>
      <w:r>
        <w:rPr>
          <w:b/>
          <w:bCs/>
          <w:color w:val="65659E"/>
          <w:w w:val="80"/>
        </w:rPr>
        <w:br/>
        <w:t>JAKOŚCI</w:t>
      </w:r>
    </w:p>
    <w:p w:rsidR="003E2207" w:rsidRDefault="00694D66">
      <w:pPr>
        <w:spacing w:line="360" w:lineRule="exact"/>
      </w:pPr>
      <w:r>
        <w:rPr>
          <w:noProof/>
        </w:rP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1236980</wp:posOffset>
            </wp:positionH>
            <wp:positionV relativeFrom="paragraph">
              <wp:posOffset>12700</wp:posOffset>
            </wp:positionV>
            <wp:extent cx="347345" cy="499745"/>
            <wp:effectExtent l="0" t="0" r="0" b="0"/>
            <wp:wrapNone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347345" cy="499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2207" w:rsidRDefault="003E2207">
      <w:pPr>
        <w:spacing w:after="426" w:line="1" w:lineRule="exact"/>
      </w:pPr>
    </w:p>
    <w:p w:rsidR="003E2207" w:rsidRDefault="003E2207">
      <w:pPr>
        <w:spacing w:line="1" w:lineRule="exact"/>
        <w:sectPr w:rsidR="003E2207">
          <w:type w:val="continuous"/>
          <w:pgSz w:w="12147" w:h="17375"/>
          <w:pgMar w:top="7843" w:right="2841" w:bottom="2661" w:left="1809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3E2207" w:rsidRDefault="00694D66">
      <w:pPr>
        <w:pStyle w:val="Nagwek10"/>
        <w:keepNext/>
        <w:keepLines/>
        <w:jc w:val="both"/>
      </w:pPr>
      <w:bookmarkStart w:id="1" w:name="bookmark0"/>
      <w:r>
        <w:lastRenderedPageBreak/>
        <w:t>SPIS TREŚCI</w:t>
      </w:r>
      <w:bookmarkEnd w:id="1"/>
    </w:p>
    <w:p w:rsidR="003E2207" w:rsidRDefault="00694D66">
      <w:pPr>
        <w:pStyle w:val="Spistreci0"/>
        <w:tabs>
          <w:tab w:val="right" w:leader="dot" w:pos="10258"/>
        </w:tabs>
        <w:spacing w:after="480" w:line="240" w:lineRule="auto"/>
        <w:ind w:left="1600"/>
        <w:jc w:val="both"/>
        <w:rPr>
          <w:sz w:val="22"/>
          <w:szCs w:val="22"/>
        </w:rPr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rPr>
          <w:b/>
          <w:bCs/>
          <w:sz w:val="22"/>
          <w:szCs w:val="22"/>
        </w:rPr>
        <w:t xml:space="preserve">WPROWADZENIE </w:t>
      </w:r>
      <w:r>
        <w:rPr>
          <w:b/>
          <w:bCs/>
          <w:sz w:val="22"/>
          <w:szCs w:val="22"/>
        </w:rPr>
        <w:tab/>
        <w:t xml:space="preserve"> 4</w:t>
      </w:r>
    </w:p>
    <w:p w:rsidR="003E2207" w:rsidRDefault="00694D66">
      <w:pPr>
        <w:pStyle w:val="Spistreci0"/>
        <w:tabs>
          <w:tab w:val="right" w:leader="dot" w:pos="10258"/>
        </w:tabs>
        <w:spacing w:line="240" w:lineRule="auto"/>
        <w:ind w:left="16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STAN I WYZWANIA ROZWOJU GMINY WĘGLINIEC </w:t>
      </w:r>
      <w:r>
        <w:rPr>
          <w:b/>
          <w:bCs/>
          <w:sz w:val="22"/>
          <w:szCs w:val="22"/>
        </w:rPr>
        <w:tab/>
        <w:t xml:space="preserve"> 8</w:t>
      </w:r>
    </w:p>
    <w:p w:rsidR="003E2207" w:rsidRDefault="00694D66">
      <w:pPr>
        <w:pStyle w:val="Spistreci0"/>
        <w:numPr>
          <w:ilvl w:val="0"/>
          <w:numId w:val="1"/>
        </w:numPr>
        <w:tabs>
          <w:tab w:val="left" w:pos="2431"/>
          <w:tab w:val="left" w:pos="2458"/>
          <w:tab w:val="left" w:pos="3313"/>
          <w:tab w:val="left" w:pos="3466"/>
          <w:tab w:val="left" w:pos="4340"/>
          <w:tab w:val="left" w:pos="5050"/>
          <w:tab w:val="right" w:leader="dot" w:pos="10258"/>
        </w:tabs>
        <w:jc w:val="both"/>
      </w:pPr>
      <w:hyperlink w:anchor="bookmark4" w:tooltip="Current Document">
        <w:r>
          <w:t>Wnioski</w:t>
        </w:r>
        <w:r>
          <w:tab/>
          <w:t>z</w:t>
        </w:r>
        <w:r>
          <w:tab/>
          <w:t>diagnozy</w:t>
        </w:r>
        <w:r>
          <w:tab/>
          <w:t>sytuacji</w:t>
        </w:r>
        <w:r>
          <w:tab/>
          <w:t xml:space="preserve">społecznej </w:t>
        </w:r>
        <w:r>
          <w:tab/>
          <w:t xml:space="preserve"> 9</w:t>
        </w:r>
      </w:hyperlink>
    </w:p>
    <w:p w:rsidR="003E2207" w:rsidRDefault="00694D66">
      <w:pPr>
        <w:pStyle w:val="Spistreci0"/>
        <w:numPr>
          <w:ilvl w:val="0"/>
          <w:numId w:val="1"/>
        </w:numPr>
        <w:tabs>
          <w:tab w:val="left" w:pos="2431"/>
          <w:tab w:val="left" w:pos="2458"/>
          <w:tab w:val="left" w:pos="3332"/>
          <w:tab w:val="left" w:pos="3486"/>
          <w:tab w:val="left" w:pos="4359"/>
          <w:tab w:val="left" w:pos="5070"/>
          <w:tab w:val="right" w:leader="dot" w:pos="10258"/>
        </w:tabs>
        <w:jc w:val="both"/>
      </w:pPr>
      <w:hyperlink w:anchor="bookmark7" w:tooltip="Current Document">
        <w:r>
          <w:t>Wnioski</w:t>
        </w:r>
        <w:r>
          <w:tab/>
          <w:t>z</w:t>
        </w:r>
        <w:r>
          <w:tab/>
          <w:t>diagnozy</w:t>
        </w:r>
        <w:r>
          <w:tab/>
          <w:t>sytuacji</w:t>
        </w:r>
        <w:r>
          <w:tab/>
          <w:t xml:space="preserve">gospodarczej </w:t>
        </w:r>
        <w:r>
          <w:tab/>
          <w:t>12</w:t>
        </w:r>
      </w:hyperlink>
    </w:p>
    <w:p w:rsidR="003E2207" w:rsidRDefault="00694D66">
      <w:pPr>
        <w:pStyle w:val="Spistreci0"/>
        <w:numPr>
          <w:ilvl w:val="0"/>
          <w:numId w:val="1"/>
        </w:numPr>
        <w:tabs>
          <w:tab w:val="left" w:pos="2431"/>
          <w:tab w:val="left" w:pos="2458"/>
          <w:tab w:val="left" w:pos="3327"/>
          <w:tab w:val="left" w:pos="3481"/>
          <w:tab w:val="left" w:pos="4354"/>
          <w:tab w:val="left" w:pos="5065"/>
          <w:tab w:val="right" w:leader="dot" w:pos="10258"/>
        </w:tabs>
        <w:jc w:val="both"/>
      </w:pPr>
      <w:hyperlink w:anchor="bookmark10" w:tooltip="Current Document">
        <w:r>
          <w:t>Wnioski</w:t>
        </w:r>
        <w:r>
          <w:tab/>
          <w:t>z</w:t>
        </w:r>
        <w:r>
          <w:tab/>
          <w:t>diagnozy</w:t>
        </w:r>
        <w:r>
          <w:tab/>
          <w:t>sytuacji</w:t>
        </w:r>
        <w:r>
          <w:tab/>
          <w:t xml:space="preserve">przestrzennej </w:t>
        </w:r>
        <w:r>
          <w:tab/>
          <w:t>14</w:t>
        </w:r>
      </w:hyperlink>
    </w:p>
    <w:p w:rsidR="003E2207" w:rsidRDefault="00694D66">
      <w:pPr>
        <w:pStyle w:val="Spistreci0"/>
        <w:numPr>
          <w:ilvl w:val="0"/>
          <w:numId w:val="1"/>
        </w:numPr>
        <w:tabs>
          <w:tab w:val="left" w:pos="2431"/>
          <w:tab w:val="left" w:pos="2458"/>
          <w:tab w:val="right" w:leader="dot" w:pos="10258"/>
        </w:tabs>
        <w:spacing w:after="100"/>
        <w:jc w:val="both"/>
      </w:pPr>
      <w:hyperlink w:anchor="bookmark13" w:tooltip="Current Document">
        <w:r>
          <w:t>Jakość życia w Gminie - wyniki badań ankietowych</w:t>
        </w:r>
        <w:r>
          <w:tab/>
          <w:t>15</w:t>
        </w:r>
      </w:hyperlink>
    </w:p>
    <w:p w:rsidR="003E2207" w:rsidRDefault="00694D66">
      <w:pPr>
        <w:pStyle w:val="Spistreci0"/>
        <w:numPr>
          <w:ilvl w:val="1"/>
          <w:numId w:val="1"/>
        </w:numPr>
        <w:tabs>
          <w:tab w:val="left" w:pos="2502"/>
          <w:tab w:val="left" w:pos="2610"/>
          <w:tab w:val="right" w:leader="dot" w:pos="10258"/>
        </w:tabs>
        <w:spacing w:after="100"/>
        <w:ind w:left="2000"/>
        <w:jc w:val="both"/>
      </w:pPr>
      <w:r>
        <w:rPr>
          <w:i/>
          <w:iCs/>
        </w:rPr>
        <w:t xml:space="preserve">Ocena sytuacji Gminy </w:t>
      </w:r>
      <w:r>
        <w:rPr>
          <w:i/>
          <w:iCs/>
        </w:rPr>
        <w:tab/>
        <w:t xml:space="preserve"> 15</w:t>
      </w:r>
    </w:p>
    <w:p w:rsidR="003E2207" w:rsidRDefault="00694D66">
      <w:pPr>
        <w:pStyle w:val="Spistreci0"/>
        <w:numPr>
          <w:ilvl w:val="1"/>
          <w:numId w:val="1"/>
        </w:numPr>
        <w:tabs>
          <w:tab w:val="left" w:pos="2502"/>
          <w:tab w:val="left" w:pos="2610"/>
          <w:tab w:val="right" w:leader="dot" w:pos="10258"/>
        </w:tabs>
        <w:spacing w:after="320"/>
        <w:ind w:left="2000"/>
        <w:jc w:val="both"/>
      </w:pPr>
      <w:r>
        <w:rPr>
          <w:i/>
          <w:iCs/>
        </w:rPr>
        <w:t xml:space="preserve">Pożądane priorytety rozwojowe </w:t>
      </w:r>
      <w:r>
        <w:rPr>
          <w:i/>
          <w:iCs/>
        </w:rPr>
        <w:tab/>
        <w:t xml:space="preserve"> 16</w:t>
      </w:r>
    </w:p>
    <w:p w:rsidR="003E2207" w:rsidRDefault="00694D66">
      <w:pPr>
        <w:pStyle w:val="Spistreci0"/>
        <w:numPr>
          <w:ilvl w:val="0"/>
          <w:numId w:val="1"/>
        </w:numPr>
        <w:tabs>
          <w:tab w:val="left" w:pos="2431"/>
          <w:tab w:val="left" w:pos="2458"/>
          <w:tab w:val="right" w:leader="dot" w:pos="10258"/>
        </w:tabs>
        <w:spacing w:after="480"/>
        <w:jc w:val="both"/>
      </w:pPr>
      <w:hyperlink w:anchor="bookmark18" w:tooltip="Current Document">
        <w:r>
          <w:t>Analiza SWOT z uwzględnieniem eleme</w:t>
        </w:r>
        <w:r>
          <w:t xml:space="preserve">ntów partycypacji społecznej </w:t>
        </w:r>
        <w:r>
          <w:tab/>
          <w:t xml:space="preserve"> 18</w:t>
        </w:r>
      </w:hyperlink>
    </w:p>
    <w:p w:rsidR="003E2207" w:rsidRDefault="00694D66">
      <w:pPr>
        <w:pStyle w:val="Spistreci0"/>
        <w:tabs>
          <w:tab w:val="right" w:leader="dot" w:pos="10258"/>
        </w:tabs>
        <w:spacing w:line="240" w:lineRule="auto"/>
        <w:ind w:left="16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STRATEGICZNE KIERUNKI ROZWOJU GMINY WĘGLINIEC </w:t>
      </w:r>
      <w:r>
        <w:rPr>
          <w:b/>
          <w:bCs/>
          <w:sz w:val="22"/>
          <w:szCs w:val="22"/>
        </w:rPr>
        <w:tab/>
        <w:t xml:space="preserve"> 20</w:t>
      </w:r>
    </w:p>
    <w:p w:rsidR="003E2207" w:rsidRDefault="00694D66">
      <w:pPr>
        <w:pStyle w:val="Spistreci0"/>
        <w:numPr>
          <w:ilvl w:val="0"/>
          <w:numId w:val="2"/>
        </w:numPr>
        <w:tabs>
          <w:tab w:val="left" w:pos="2446"/>
          <w:tab w:val="left" w:pos="2458"/>
          <w:tab w:val="right" w:leader="dot" w:pos="10258"/>
        </w:tabs>
        <w:jc w:val="both"/>
      </w:pPr>
      <w:hyperlink w:anchor="bookmark22" w:tooltip="Current Document">
        <w:r>
          <w:t>Misja i wizja</w:t>
        </w:r>
        <w:r>
          <w:tab/>
          <w:t>21</w:t>
        </w:r>
      </w:hyperlink>
    </w:p>
    <w:p w:rsidR="003E2207" w:rsidRDefault="00694D66">
      <w:pPr>
        <w:pStyle w:val="Spistreci0"/>
        <w:numPr>
          <w:ilvl w:val="0"/>
          <w:numId w:val="2"/>
        </w:numPr>
        <w:tabs>
          <w:tab w:val="left" w:pos="2446"/>
          <w:tab w:val="left" w:pos="2458"/>
          <w:tab w:val="left" w:pos="8785"/>
          <w:tab w:val="right" w:pos="10258"/>
        </w:tabs>
        <w:spacing w:after="0" w:line="257" w:lineRule="auto"/>
        <w:jc w:val="both"/>
      </w:pPr>
      <w:hyperlink w:anchor="bookmark24" w:tooltip="Current Document">
        <w:r>
          <w:t>Cele strategiczne rozwoju w wymiarze społecz</w:t>
        </w:r>
        <w:r>
          <w:t>nym, gospodarczym</w:t>
        </w:r>
        <w:r>
          <w:tab/>
          <w:t>i</w:t>
        </w:r>
        <w:r>
          <w:tab/>
          <w:t>przestrzennym.</w:t>
        </w:r>
      </w:hyperlink>
    </w:p>
    <w:p w:rsidR="003E2207" w:rsidRDefault="00694D66">
      <w:pPr>
        <w:pStyle w:val="Spistreci0"/>
        <w:tabs>
          <w:tab w:val="right" w:leader="dot" w:pos="10258"/>
        </w:tabs>
        <w:spacing w:line="257" w:lineRule="auto"/>
        <w:ind w:left="2460"/>
        <w:jc w:val="both"/>
      </w:pPr>
      <w:r>
        <w:t>Kierunki działań podejmowanych dla osiągnięcia celów strategicznych. Oczekiwane</w:t>
      </w:r>
      <w:r>
        <w:br/>
        <w:t xml:space="preserve">rezultaty planowanych działań oraz wskaźniki ich osiągnięcia </w:t>
      </w:r>
      <w:r>
        <w:tab/>
        <w:t>22</w:t>
      </w:r>
    </w:p>
    <w:p w:rsidR="003E2207" w:rsidRDefault="00694D66">
      <w:pPr>
        <w:pStyle w:val="Spistreci0"/>
        <w:numPr>
          <w:ilvl w:val="0"/>
          <w:numId w:val="2"/>
        </w:numPr>
        <w:tabs>
          <w:tab w:val="left" w:pos="2450"/>
          <w:tab w:val="left" w:pos="2458"/>
        </w:tabs>
        <w:spacing w:after="0"/>
        <w:jc w:val="both"/>
      </w:pPr>
      <w:hyperlink w:anchor="bookmark31" w:tooltip="Current Document">
        <w:r>
          <w:t>Model struktury funkc</w:t>
        </w:r>
        <w:r>
          <w:t>jonalno-przestrzennej Gminy Węgliniec oraz ustalenia</w:t>
        </w:r>
      </w:hyperlink>
    </w:p>
    <w:p w:rsidR="003E2207" w:rsidRDefault="00694D66">
      <w:pPr>
        <w:pStyle w:val="Spistreci0"/>
        <w:numPr>
          <w:ilvl w:val="0"/>
          <w:numId w:val="3"/>
        </w:numPr>
        <w:tabs>
          <w:tab w:val="left" w:pos="2679"/>
          <w:tab w:val="right" w:leader="dot" w:pos="10258"/>
        </w:tabs>
        <w:ind w:left="2460"/>
        <w:jc w:val="both"/>
      </w:pPr>
      <w:hyperlink w:anchor="bookmark32" w:tooltip="Current Document">
        <w:r>
          <w:t xml:space="preserve">rekomendacje w zakresie kształtowania i prowadzenia polityki przestrzennej </w:t>
        </w:r>
        <w:r>
          <w:tab/>
          <w:t>31</w:t>
        </w:r>
      </w:hyperlink>
    </w:p>
    <w:p w:rsidR="003E2207" w:rsidRDefault="00694D66">
      <w:pPr>
        <w:pStyle w:val="Spistreci0"/>
        <w:numPr>
          <w:ilvl w:val="0"/>
          <w:numId w:val="2"/>
        </w:numPr>
        <w:tabs>
          <w:tab w:val="left" w:pos="2450"/>
          <w:tab w:val="left" w:pos="2458"/>
        </w:tabs>
        <w:spacing w:after="0" w:line="262" w:lineRule="auto"/>
        <w:jc w:val="both"/>
      </w:pPr>
      <w:hyperlink w:anchor="bookmark34" w:tooltip="Current Document">
        <w:r>
          <w:t>Spójność kierunków rozwoju Gminy z kierunkami wynikającymi ze strategii rozwoju</w:t>
        </w:r>
      </w:hyperlink>
    </w:p>
    <w:p w:rsidR="003E2207" w:rsidRDefault="00694D66">
      <w:pPr>
        <w:pStyle w:val="Spistreci0"/>
        <w:tabs>
          <w:tab w:val="right" w:leader="dot" w:pos="10258"/>
        </w:tabs>
        <w:spacing w:line="262" w:lineRule="auto"/>
        <w:ind w:left="2460"/>
        <w:jc w:val="both"/>
      </w:pPr>
      <w:r>
        <w:t>województwa. Obszary strategicznej interwe</w:t>
      </w:r>
      <w:r>
        <w:t>ncji określone w strategii rozwoju</w:t>
      </w:r>
      <w:r>
        <w:br/>
        <w:t>województwa wraz z zakresem planowanych działań</w:t>
      </w:r>
      <w:r>
        <w:tab/>
        <w:t>35</w:t>
      </w:r>
    </w:p>
    <w:p w:rsidR="003E2207" w:rsidRDefault="00694D66">
      <w:pPr>
        <w:pStyle w:val="Spistreci0"/>
        <w:numPr>
          <w:ilvl w:val="0"/>
          <w:numId w:val="2"/>
        </w:numPr>
        <w:tabs>
          <w:tab w:val="left" w:pos="2446"/>
          <w:tab w:val="left" w:pos="2458"/>
        </w:tabs>
        <w:spacing w:after="0"/>
        <w:jc w:val="both"/>
      </w:pPr>
      <w:hyperlink w:anchor="bookmark35" w:tooltip="Current Document">
        <w:r>
          <w:t>System realizacji strategii, w tym wytyczne do sporządzenia dokumentów wykonawczych</w:t>
        </w:r>
      </w:hyperlink>
    </w:p>
    <w:p w:rsidR="003E2207" w:rsidRDefault="00694D66">
      <w:pPr>
        <w:pStyle w:val="Spistreci0"/>
        <w:tabs>
          <w:tab w:val="right" w:leader="dot" w:pos="10258"/>
        </w:tabs>
        <w:ind w:left="2460"/>
        <w:jc w:val="both"/>
      </w:pPr>
      <w:hyperlink w:anchor="bookmark35" w:tooltip="Current Document">
        <w:r>
          <w:tab/>
          <w:t>40</w:t>
        </w:r>
      </w:hyperlink>
    </w:p>
    <w:p w:rsidR="003E2207" w:rsidRDefault="00694D66">
      <w:pPr>
        <w:pStyle w:val="Spistreci0"/>
        <w:numPr>
          <w:ilvl w:val="0"/>
          <w:numId w:val="2"/>
        </w:numPr>
        <w:tabs>
          <w:tab w:val="left" w:pos="2450"/>
          <w:tab w:val="left" w:pos="2458"/>
          <w:tab w:val="right" w:leader="dot" w:pos="10258"/>
        </w:tabs>
        <w:spacing w:after="480"/>
        <w:jc w:val="both"/>
      </w:pPr>
      <w:hyperlink w:anchor="bookmark39" w:tooltip="Current Document">
        <w:r>
          <w:t xml:space="preserve">Ramy finansowe i źródła finansowania </w:t>
        </w:r>
        <w:r>
          <w:tab/>
          <w:t>42</w:t>
        </w:r>
      </w:hyperlink>
    </w:p>
    <w:p w:rsidR="003E2207" w:rsidRDefault="00694D66">
      <w:pPr>
        <w:pStyle w:val="Spistreci0"/>
        <w:tabs>
          <w:tab w:val="right" w:leader="dot" w:pos="10258"/>
        </w:tabs>
        <w:spacing w:line="240" w:lineRule="auto"/>
        <w:ind w:left="16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ZAŁĄCZNIKI</w:t>
      </w:r>
      <w:r>
        <w:rPr>
          <w:b/>
          <w:bCs/>
          <w:sz w:val="22"/>
          <w:szCs w:val="22"/>
        </w:rPr>
        <w:tab/>
        <w:t xml:space="preserve"> 43</w:t>
      </w:r>
    </w:p>
    <w:p w:rsidR="003E2207" w:rsidRDefault="00694D66">
      <w:pPr>
        <w:pStyle w:val="Spistreci0"/>
        <w:tabs>
          <w:tab w:val="right" w:leader="dot" w:pos="10258"/>
        </w:tabs>
        <w:jc w:val="both"/>
      </w:pPr>
      <w:r>
        <w:t xml:space="preserve">Załącznik 1: Diagnoza sytuacji przestrzennej, gospodarczej i społecznej Gminy Węgliniec </w:t>
      </w:r>
      <w:r>
        <w:tab/>
        <w:t xml:space="preserve"> 44</w:t>
      </w:r>
    </w:p>
    <w:p w:rsidR="003E2207" w:rsidRDefault="00694D66">
      <w:pPr>
        <w:pStyle w:val="Spistreci0"/>
        <w:tabs>
          <w:tab w:val="right" w:leader="dot" w:pos="10258"/>
        </w:tabs>
        <w:jc w:val="both"/>
      </w:pPr>
      <w:hyperlink w:anchor="bookmark120" w:tooltip="Current Document">
        <w:r>
          <w:t>Załącznik 2: Wzór ankiety</w:t>
        </w:r>
        <w:r>
          <w:tab/>
          <w:t>74</w:t>
        </w:r>
      </w:hyperlink>
    </w:p>
    <w:p w:rsidR="003E2207" w:rsidRDefault="00694D66">
      <w:pPr>
        <w:pStyle w:val="Spistreci0"/>
        <w:tabs>
          <w:tab w:val="right" w:leader="dot" w:pos="10258"/>
        </w:tabs>
        <w:jc w:val="both"/>
      </w:pPr>
      <w:hyperlink w:anchor="bookmark128" w:tooltip="Current Document">
        <w:r>
          <w:t xml:space="preserve">Załącznik 3: Tabela ewaluacyjna </w:t>
        </w:r>
        <w:r>
          <w:tab/>
          <w:t>79</w:t>
        </w:r>
      </w:hyperlink>
      <w:r>
        <w:br w:type="page"/>
      </w:r>
      <w:r>
        <w:fldChar w:fldCharType="end"/>
      </w:r>
    </w:p>
    <w:p w:rsidR="003E2207" w:rsidRDefault="00694D66">
      <w:pPr>
        <w:jc w:val="center"/>
        <w:rPr>
          <w:sz w:val="2"/>
          <w:szCs w:val="2"/>
        </w:rPr>
        <w:sectPr w:rsidR="003E2207">
          <w:pgSz w:w="12147" w:h="17375"/>
          <w:pgMar w:top="168" w:right="119" w:bottom="168" w:left="119" w:header="0" w:footer="3" w:gutter="0"/>
          <w:cols w:space="720"/>
          <w:noEndnote/>
          <w:docGrid w:linePitch="360"/>
        </w:sectPr>
      </w:pPr>
      <w:r>
        <w:rPr>
          <w:noProof/>
        </w:rPr>
        <w:lastRenderedPageBreak/>
        <w:drawing>
          <wp:inline distT="0" distB="0" distL="0" distR="0">
            <wp:extent cx="7565390" cy="10692130"/>
            <wp:effectExtent l="0" t="0" r="0" b="0"/>
            <wp:docPr id="5" name="Picut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7565390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694D66">
      <w:pPr>
        <w:pStyle w:val="Teksttreci0"/>
        <w:spacing w:after="160"/>
        <w:jc w:val="both"/>
      </w:pPr>
      <w:r>
        <w:lastRenderedPageBreak/>
        <w:t>Strategia Rozwoju Gminy i Miasta Węgliniec na</w:t>
      </w:r>
      <w:r>
        <w:t xml:space="preserve"> lata 2021-2030 jest podstawowym instrumentem dłu-</w:t>
      </w:r>
      <w:r>
        <w:br/>
        <w:t>gofalowego zarządzania Gminą. Określa ona strategiczne kierunki rozwoju Gminy w perspektywie do</w:t>
      </w:r>
      <w:r>
        <w:br/>
        <w:t>2030 roku oraz pozwala na zapewnienie ciągłości i trwałości działania władz Gminy, niezależnie od</w:t>
      </w:r>
      <w:r>
        <w:br/>
        <w:t>zmieniający</w:t>
      </w:r>
      <w:r>
        <w:t>ch się uwarunkowań politycznych. Umożliwia ona również efektywne gospodarowanie wła-</w:t>
      </w:r>
      <w:r>
        <w:br/>
        <w:t>snymi zasobami, takimi jak: środowisko przyrodnicze i kulturowe, zasoby ludzkie, infrastrukturalne, czy</w:t>
      </w:r>
      <w:r>
        <w:br/>
        <w:t xml:space="preserve">środki finansowe oraz stanowi formalną podstawę do przygotowania i </w:t>
      </w:r>
      <w:r>
        <w:t>oceny wniosków o finansowanie</w:t>
      </w:r>
      <w:r>
        <w:br/>
        <w:t>zadań ze źródeł zewnętrznych.</w:t>
      </w:r>
    </w:p>
    <w:p w:rsidR="003E2207" w:rsidRDefault="00694D66">
      <w:pPr>
        <w:pStyle w:val="Teksttreci0"/>
        <w:spacing w:after="160" w:line="240" w:lineRule="auto"/>
        <w:jc w:val="both"/>
      </w:pPr>
      <w:r>
        <w:t>Strategia Rozwoju Gminy i Miasta Węgliniec na lata 2021-2030 jest dokumentem nadrzędnym wzglę-</w:t>
      </w:r>
      <w:r>
        <w:br/>
        <w:t>dem innych dokumentów planistyczno-strategicznych obowiązujących w Gminie Węgliniec, a także</w:t>
      </w:r>
      <w:r>
        <w:br/>
      </w:r>
      <w:r>
        <w:t>spójny z dokumentami wyższego rzędu - Strategią rozwoju województwa dolnośląskiego do 2030 roku</w:t>
      </w:r>
      <w:r>
        <w:br/>
        <w:t>oraz Krajową Strategią Rozwoju Regionalnego 2030. Będzie ona wyznaczała również ramy dla planów</w:t>
      </w:r>
      <w:r>
        <w:br/>
        <w:t>i programów powstających w Gminie podczas jej obowiązywania.</w:t>
      </w:r>
    </w:p>
    <w:p w:rsidR="003E2207" w:rsidRDefault="00694D66">
      <w:pPr>
        <w:pStyle w:val="Teksttreci0"/>
        <w:spacing w:after="1740"/>
        <w:jc w:val="both"/>
      </w:pPr>
      <w:r>
        <w:t>Dok</w:t>
      </w:r>
      <w:r>
        <w:t>ument został opracowany na podstawie aktualnych dokumentów planistycznych, sprawozdań oraz</w:t>
      </w:r>
      <w:r>
        <w:br/>
        <w:t>danych statystycznych. Podstawowym dokumentem prawnym wykorzystywanym podczas przygotowa-</w:t>
      </w:r>
      <w:r>
        <w:br/>
        <w:t>nia Strategii była ustawa z dnia 8 marca 1990 r. o samorządzie gminnym. Waż</w:t>
      </w:r>
      <w:r>
        <w:t>nym elementem w pra-</w:t>
      </w:r>
      <w:r>
        <w:br/>
        <w:t>cach nad Strategią była partycypacja społeczna. Diagnoza strategiczna została uzupełniona o analizę</w:t>
      </w:r>
      <w:r>
        <w:br/>
        <w:t>ankiet wypełnionych przez mieszkańców.</w:t>
      </w:r>
    </w:p>
    <w:p w:rsidR="003E2207" w:rsidRDefault="00694D66">
      <w:pPr>
        <w:pStyle w:val="Teksttreci0"/>
        <w:pBdr>
          <w:top w:val="single" w:sz="0" w:space="31" w:color="004F76"/>
          <w:left w:val="single" w:sz="0" w:space="0" w:color="004F76"/>
          <w:bottom w:val="single" w:sz="0" w:space="0" w:color="004F76"/>
          <w:right w:val="single" w:sz="0" w:space="0" w:color="004F76"/>
        </w:pBdr>
        <w:shd w:val="clear" w:color="auto" w:fill="004F76"/>
        <w:spacing w:after="160" w:line="276" w:lineRule="auto"/>
        <w:jc w:val="both"/>
        <w:rPr>
          <w:sz w:val="22"/>
          <w:szCs w:val="22"/>
        </w:rPr>
      </w:pPr>
      <w:r>
        <w:rPr>
          <w:color w:val="FFFFFF"/>
          <w:sz w:val="22"/>
          <w:szCs w:val="22"/>
        </w:rPr>
        <w:t xml:space="preserve">Ważnym źródłem informacji byli </w:t>
      </w:r>
      <w:r>
        <w:rPr>
          <w:b/>
          <w:bCs/>
          <w:color w:val="FFFFFF"/>
          <w:sz w:val="22"/>
          <w:szCs w:val="22"/>
        </w:rPr>
        <w:t>członkowie Zespołu Strategicznego</w:t>
      </w:r>
      <w:r>
        <w:rPr>
          <w:color w:val="FFFFFF"/>
          <w:sz w:val="22"/>
          <w:szCs w:val="22"/>
        </w:rPr>
        <w:t>, w skład, którego</w:t>
      </w:r>
      <w:r>
        <w:rPr>
          <w:color w:val="FFFFFF"/>
          <w:sz w:val="22"/>
          <w:szCs w:val="22"/>
        </w:rPr>
        <w:br/>
      </w:r>
      <w:r>
        <w:rPr>
          <w:color w:val="FFFFFF"/>
          <w:sz w:val="22"/>
          <w:szCs w:val="22"/>
        </w:rPr>
        <w:t>wchodzili reprezentanci władz, jednostek organizacyjnych i społeczności lokalnej:</w:t>
      </w:r>
    </w:p>
    <w:p w:rsidR="003E2207" w:rsidRDefault="00694D66">
      <w:pPr>
        <w:pStyle w:val="Teksttreci0"/>
        <w:numPr>
          <w:ilvl w:val="0"/>
          <w:numId w:val="4"/>
        </w:numPr>
        <w:pBdr>
          <w:top w:val="single" w:sz="0" w:space="31" w:color="004F76"/>
          <w:left w:val="single" w:sz="0" w:space="0" w:color="004F76"/>
          <w:bottom w:val="single" w:sz="0" w:space="0" w:color="004F76"/>
          <w:right w:val="single" w:sz="0" w:space="0" w:color="004F76"/>
        </w:pBdr>
        <w:shd w:val="clear" w:color="auto" w:fill="004F76"/>
        <w:tabs>
          <w:tab w:val="left" w:pos="735"/>
        </w:tabs>
        <w:spacing w:after="0" w:line="269" w:lineRule="auto"/>
        <w:ind w:firstLine="380"/>
        <w:jc w:val="both"/>
        <w:rPr>
          <w:sz w:val="22"/>
          <w:szCs w:val="22"/>
        </w:rPr>
      </w:pPr>
      <w:r>
        <w:rPr>
          <w:color w:val="FFFFFF"/>
          <w:sz w:val="22"/>
          <w:szCs w:val="22"/>
        </w:rPr>
        <w:t>Wieczorek Mariusz - Burmistrz Gminy i Miasta Węgliniec</w:t>
      </w:r>
    </w:p>
    <w:p w:rsidR="003E2207" w:rsidRDefault="00694D66">
      <w:pPr>
        <w:pStyle w:val="Teksttreci0"/>
        <w:numPr>
          <w:ilvl w:val="0"/>
          <w:numId w:val="4"/>
        </w:numPr>
        <w:pBdr>
          <w:top w:val="single" w:sz="0" w:space="31" w:color="004F76"/>
          <w:left w:val="single" w:sz="0" w:space="0" w:color="004F76"/>
          <w:bottom w:val="single" w:sz="0" w:space="0" w:color="004F76"/>
          <w:right w:val="single" w:sz="0" w:space="0" w:color="004F76"/>
        </w:pBdr>
        <w:shd w:val="clear" w:color="auto" w:fill="004F76"/>
        <w:tabs>
          <w:tab w:val="left" w:pos="735"/>
        </w:tabs>
        <w:spacing w:after="0" w:line="269" w:lineRule="auto"/>
        <w:ind w:firstLine="380"/>
        <w:jc w:val="both"/>
        <w:rPr>
          <w:sz w:val="22"/>
          <w:szCs w:val="22"/>
        </w:rPr>
      </w:pPr>
      <w:r>
        <w:rPr>
          <w:color w:val="FFFFFF"/>
          <w:sz w:val="22"/>
          <w:szCs w:val="22"/>
        </w:rPr>
        <w:t>Papla Marcin - Sekretarz Gminy i Miasta Węgliniec</w:t>
      </w:r>
    </w:p>
    <w:p w:rsidR="003E2207" w:rsidRDefault="00694D66">
      <w:pPr>
        <w:pStyle w:val="Teksttreci0"/>
        <w:numPr>
          <w:ilvl w:val="0"/>
          <w:numId w:val="4"/>
        </w:numPr>
        <w:pBdr>
          <w:top w:val="single" w:sz="0" w:space="31" w:color="004F76"/>
          <w:left w:val="single" w:sz="0" w:space="0" w:color="004F76"/>
          <w:bottom w:val="single" w:sz="0" w:space="0" w:color="004F76"/>
          <w:right w:val="single" w:sz="0" w:space="0" w:color="004F76"/>
        </w:pBdr>
        <w:shd w:val="clear" w:color="auto" w:fill="004F76"/>
        <w:tabs>
          <w:tab w:val="left" w:pos="735"/>
        </w:tabs>
        <w:spacing w:after="0" w:line="269" w:lineRule="auto"/>
        <w:ind w:firstLine="380"/>
        <w:jc w:val="both"/>
        <w:rPr>
          <w:sz w:val="22"/>
          <w:szCs w:val="22"/>
        </w:rPr>
      </w:pPr>
      <w:r>
        <w:rPr>
          <w:color w:val="FFFFFF"/>
          <w:sz w:val="22"/>
          <w:szCs w:val="22"/>
        </w:rPr>
        <w:t>Koza Mirosław - Sołtys Ruszowa</w:t>
      </w:r>
    </w:p>
    <w:p w:rsidR="003E2207" w:rsidRDefault="00694D66">
      <w:pPr>
        <w:pStyle w:val="Teksttreci0"/>
        <w:numPr>
          <w:ilvl w:val="0"/>
          <w:numId w:val="4"/>
        </w:numPr>
        <w:pBdr>
          <w:top w:val="single" w:sz="0" w:space="31" w:color="004F76"/>
          <w:left w:val="single" w:sz="0" w:space="0" w:color="004F76"/>
          <w:bottom w:val="single" w:sz="0" w:space="0" w:color="004F76"/>
          <w:right w:val="single" w:sz="0" w:space="0" w:color="004F76"/>
        </w:pBdr>
        <w:shd w:val="clear" w:color="auto" w:fill="004F76"/>
        <w:tabs>
          <w:tab w:val="left" w:pos="735"/>
        </w:tabs>
        <w:spacing w:after="0" w:line="269" w:lineRule="auto"/>
        <w:ind w:firstLine="380"/>
        <w:jc w:val="both"/>
        <w:rPr>
          <w:sz w:val="22"/>
          <w:szCs w:val="22"/>
        </w:rPr>
      </w:pPr>
      <w:r>
        <w:rPr>
          <w:color w:val="FFFFFF"/>
          <w:sz w:val="22"/>
          <w:szCs w:val="22"/>
        </w:rPr>
        <w:t xml:space="preserve">Kuternozińska Jadwiga - Teatr Czwarta </w:t>
      </w:r>
      <w:r>
        <w:rPr>
          <w:color w:val="FFFFFF"/>
          <w:sz w:val="22"/>
          <w:szCs w:val="22"/>
        </w:rPr>
        <w:t>Ściana</w:t>
      </w:r>
    </w:p>
    <w:p w:rsidR="003E2207" w:rsidRDefault="00694D66">
      <w:pPr>
        <w:pStyle w:val="Teksttreci0"/>
        <w:numPr>
          <w:ilvl w:val="0"/>
          <w:numId w:val="4"/>
        </w:numPr>
        <w:pBdr>
          <w:top w:val="single" w:sz="0" w:space="31" w:color="004F76"/>
          <w:left w:val="single" w:sz="0" w:space="0" w:color="004F76"/>
          <w:bottom w:val="single" w:sz="0" w:space="0" w:color="004F76"/>
          <w:right w:val="single" w:sz="0" w:space="0" w:color="004F76"/>
        </w:pBdr>
        <w:shd w:val="clear" w:color="auto" w:fill="004F76"/>
        <w:tabs>
          <w:tab w:val="left" w:pos="735"/>
        </w:tabs>
        <w:spacing w:after="0" w:line="269" w:lineRule="auto"/>
        <w:ind w:firstLine="380"/>
        <w:jc w:val="both"/>
        <w:rPr>
          <w:sz w:val="22"/>
          <w:szCs w:val="22"/>
        </w:rPr>
      </w:pPr>
      <w:r>
        <w:rPr>
          <w:color w:val="FFFFFF"/>
          <w:sz w:val="22"/>
          <w:szCs w:val="22"/>
        </w:rPr>
        <w:t>Lubarski Paweł - Fundacja POLANA PROJECT</w:t>
      </w:r>
    </w:p>
    <w:p w:rsidR="003E2207" w:rsidRDefault="00694D66">
      <w:pPr>
        <w:pStyle w:val="Teksttreci0"/>
        <w:numPr>
          <w:ilvl w:val="0"/>
          <w:numId w:val="4"/>
        </w:numPr>
        <w:pBdr>
          <w:top w:val="single" w:sz="0" w:space="31" w:color="004F76"/>
          <w:left w:val="single" w:sz="0" w:space="0" w:color="004F76"/>
          <w:bottom w:val="single" w:sz="0" w:space="0" w:color="004F76"/>
          <w:right w:val="single" w:sz="0" w:space="0" w:color="004F76"/>
        </w:pBdr>
        <w:shd w:val="clear" w:color="auto" w:fill="004F76"/>
        <w:tabs>
          <w:tab w:val="left" w:pos="735"/>
        </w:tabs>
        <w:spacing w:after="0" w:line="269" w:lineRule="auto"/>
        <w:ind w:firstLine="380"/>
        <w:jc w:val="both"/>
        <w:rPr>
          <w:sz w:val="22"/>
          <w:szCs w:val="22"/>
        </w:rPr>
      </w:pPr>
      <w:r>
        <w:rPr>
          <w:color w:val="FFFFFF"/>
          <w:sz w:val="22"/>
          <w:szCs w:val="22"/>
        </w:rPr>
        <w:t>Ławniczak Lilla - SP Czerwona Woda</w:t>
      </w:r>
    </w:p>
    <w:p w:rsidR="003E2207" w:rsidRDefault="00694D66">
      <w:pPr>
        <w:pStyle w:val="Teksttreci0"/>
        <w:numPr>
          <w:ilvl w:val="0"/>
          <w:numId w:val="4"/>
        </w:numPr>
        <w:pBdr>
          <w:top w:val="single" w:sz="0" w:space="31" w:color="004F76"/>
          <w:left w:val="single" w:sz="0" w:space="0" w:color="004F76"/>
          <w:bottom w:val="single" w:sz="0" w:space="0" w:color="004F76"/>
          <w:right w:val="single" w:sz="0" w:space="0" w:color="004F76"/>
        </w:pBdr>
        <w:shd w:val="clear" w:color="auto" w:fill="004F76"/>
        <w:tabs>
          <w:tab w:val="left" w:pos="735"/>
        </w:tabs>
        <w:spacing w:after="0" w:line="269" w:lineRule="auto"/>
        <w:ind w:firstLine="380"/>
        <w:jc w:val="both"/>
        <w:rPr>
          <w:sz w:val="22"/>
          <w:szCs w:val="22"/>
        </w:rPr>
      </w:pPr>
      <w:r>
        <w:rPr>
          <w:color w:val="FFFFFF"/>
          <w:sz w:val="22"/>
          <w:szCs w:val="22"/>
        </w:rPr>
        <w:t>Pańków Łukasz - Rada Miejska Węglińca, OSP Węgliniec</w:t>
      </w:r>
    </w:p>
    <w:p w:rsidR="003E2207" w:rsidRDefault="00694D66">
      <w:pPr>
        <w:pStyle w:val="Teksttreci0"/>
        <w:numPr>
          <w:ilvl w:val="0"/>
          <w:numId w:val="4"/>
        </w:numPr>
        <w:pBdr>
          <w:top w:val="single" w:sz="0" w:space="31" w:color="004F76"/>
          <w:left w:val="single" w:sz="0" w:space="0" w:color="004F76"/>
          <w:bottom w:val="single" w:sz="0" w:space="0" w:color="004F76"/>
          <w:right w:val="single" w:sz="0" w:space="0" w:color="004F76"/>
        </w:pBdr>
        <w:shd w:val="clear" w:color="auto" w:fill="004F76"/>
        <w:tabs>
          <w:tab w:val="left" w:pos="735"/>
        </w:tabs>
        <w:spacing w:after="0" w:line="269" w:lineRule="auto"/>
        <w:ind w:firstLine="380"/>
        <w:jc w:val="both"/>
        <w:rPr>
          <w:sz w:val="22"/>
          <w:szCs w:val="22"/>
        </w:rPr>
      </w:pPr>
      <w:r>
        <w:rPr>
          <w:color w:val="FFFFFF"/>
          <w:sz w:val="22"/>
          <w:szCs w:val="22"/>
        </w:rPr>
        <w:t>Polewski Krzysztof - ZUK w Węglińcu, Ogólnopolska Grupa Rajdowa</w:t>
      </w:r>
    </w:p>
    <w:p w:rsidR="003E2207" w:rsidRDefault="00694D66">
      <w:pPr>
        <w:pStyle w:val="Teksttreci0"/>
        <w:numPr>
          <w:ilvl w:val="0"/>
          <w:numId w:val="4"/>
        </w:numPr>
        <w:pBdr>
          <w:top w:val="single" w:sz="0" w:space="31" w:color="004F76"/>
          <w:left w:val="single" w:sz="0" w:space="0" w:color="004F76"/>
          <w:bottom w:val="single" w:sz="0" w:space="0" w:color="004F76"/>
          <w:right w:val="single" w:sz="0" w:space="0" w:color="004F76"/>
        </w:pBdr>
        <w:shd w:val="clear" w:color="auto" w:fill="004F76"/>
        <w:tabs>
          <w:tab w:val="left" w:pos="735"/>
        </w:tabs>
        <w:spacing w:after="0" w:line="269" w:lineRule="auto"/>
        <w:ind w:firstLine="380"/>
        <w:jc w:val="both"/>
        <w:rPr>
          <w:sz w:val="22"/>
          <w:szCs w:val="22"/>
        </w:rPr>
      </w:pPr>
      <w:r>
        <w:rPr>
          <w:color w:val="FFFFFF"/>
          <w:sz w:val="22"/>
          <w:szCs w:val="22"/>
        </w:rPr>
        <w:t>Sroka Grażyna - MGOPS w Węglińcu</w:t>
      </w:r>
    </w:p>
    <w:p w:rsidR="003E2207" w:rsidRDefault="00694D66">
      <w:pPr>
        <w:pStyle w:val="Teksttreci0"/>
        <w:numPr>
          <w:ilvl w:val="0"/>
          <w:numId w:val="4"/>
        </w:numPr>
        <w:pBdr>
          <w:top w:val="single" w:sz="0" w:space="31" w:color="004F76"/>
          <w:left w:val="single" w:sz="0" w:space="0" w:color="004F76"/>
          <w:bottom w:val="single" w:sz="0" w:space="0" w:color="004F76"/>
          <w:right w:val="single" w:sz="0" w:space="0" w:color="004F76"/>
        </w:pBdr>
        <w:shd w:val="clear" w:color="auto" w:fill="004F76"/>
        <w:tabs>
          <w:tab w:val="left" w:pos="735"/>
        </w:tabs>
        <w:spacing w:after="0" w:line="269" w:lineRule="auto"/>
        <w:ind w:firstLine="380"/>
        <w:jc w:val="both"/>
        <w:rPr>
          <w:sz w:val="22"/>
          <w:szCs w:val="22"/>
        </w:rPr>
      </w:pPr>
      <w:r>
        <w:rPr>
          <w:color w:val="FFFFFF"/>
          <w:sz w:val="22"/>
          <w:szCs w:val="22"/>
        </w:rPr>
        <w:t>Szymczak Dawid - Rada M</w:t>
      </w:r>
      <w:r>
        <w:rPr>
          <w:color w:val="FFFFFF"/>
          <w:sz w:val="22"/>
          <w:szCs w:val="22"/>
        </w:rPr>
        <w:t>iejska Węglińca</w:t>
      </w:r>
    </w:p>
    <w:p w:rsidR="003E2207" w:rsidRDefault="00694D66">
      <w:pPr>
        <w:pStyle w:val="Teksttreci0"/>
        <w:numPr>
          <w:ilvl w:val="0"/>
          <w:numId w:val="4"/>
        </w:numPr>
        <w:pBdr>
          <w:top w:val="single" w:sz="0" w:space="31" w:color="004F76"/>
          <w:left w:val="single" w:sz="0" w:space="0" w:color="004F76"/>
          <w:bottom w:val="single" w:sz="0" w:space="0" w:color="004F76"/>
          <w:right w:val="single" w:sz="0" w:space="0" w:color="004F76"/>
        </w:pBdr>
        <w:shd w:val="clear" w:color="auto" w:fill="004F76"/>
        <w:tabs>
          <w:tab w:val="left" w:pos="735"/>
        </w:tabs>
        <w:spacing w:after="160" w:line="269" w:lineRule="auto"/>
        <w:ind w:firstLine="380"/>
        <w:jc w:val="both"/>
        <w:rPr>
          <w:sz w:val="22"/>
          <w:szCs w:val="22"/>
        </w:rPr>
      </w:pPr>
      <w:r>
        <w:rPr>
          <w:color w:val="FFFFFF"/>
          <w:sz w:val="22"/>
          <w:szCs w:val="22"/>
        </w:rPr>
        <w:t>Wawrzyniak Marek - Rada Miejska Węglińca</w:t>
      </w:r>
    </w:p>
    <w:p w:rsidR="003E2207" w:rsidRDefault="00694D66">
      <w:pPr>
        <w:pStyle w:val="Teksttreci0"/>
        <w:pBdr>
          <w:top w:val="single" w:sz="0" w:space="31" w:color="004F76"/>
          <w:left w:val="single" w:sz="0" w:space="0" w:color="004F76"/>
          <w:bottom w:val="single" w:sz="0" w:space="0" w:color="004F76"/>
          <w:right w:val="single" w:sz="0" w:space="0" w:color="004F76"/>
        </w:pBdr>
        <w:shd w:val="clear" w:color="auto" w:fill="004F76"/>
        <w:spacing w:after="160"/>
        <w:jc w:val="both"/>
        <w:rPr>
          <w:sz w:val="22"/>
          <w:szCs w:val="22"/>
        </w:rPr>
      </w:pPr>
      <w:r>
        <w:rPr>
          <w:color w:val="FFFFFF"/>
          <w:sz w:val="22"/>
          <w:szCs w:val="22"/>
        </w:rPr>
        <w:t>Dodatkowo Zespół Strategiczny wspierali eksperci z Wielkopolskiej Akademii Nauki i Rozwoju</w:t>
      </w:r>
      <w:r>
        <w:rPr>
          <w:color w:val="FFFFFF"/>
          <w:sz w:val="22"/>
          <w:szCs w:val="22"/>
        </w:rPr>
        <w:br/>
        <w:t>z Poznania:</w:t>
      </w:r>
    </w:p>
    <w:p w:rsidR="003E2207" w:rsidRDefault="00694D66">
      <w:pPr>
        <w:pStyle w:val="Teksttreci0"/>
        <w:numPr>
          <w:ilvl w:val="0"/>
          <w:numId w:val="4"/>
        </w:numPr>
        <w:pBdr>
          <w:top w:val="single" w:sz="0" w:space="31" w:color="004F76"/>
          <w:left w:val="single" w:sz="0" w:space="0" w:color="004F76"/>
          <w:bottom w:val="single" w:sz="0" w:space="0" w:color="004F76"/>
          <w:right w:val="single" w:sz="0" w:space="0" w:color="004F76"/>
        </w:pBdr>
        <w:shd w:val="clear" w:color="auto" w:fill="004F76"/>
        <w:tabs>
          <w:tab w:val="left" w:pos="735"/>
        </w:tabs>
        <w:spacing w:after="0" w:line="269" w:lineRule="auto"/>
        <w:ind w:firstLine="380"/>
        <w:jc w:val="both"/>
        <w:rPr>
          <w:sz w:val="22"/>
          <w:szCs w:val="22"/>
        </w:rPr>
      </w:pPr>
      <w:r>
        <w:rPr>
          <w:color w:val="FFFFFF"/>
          <w:sz w:val="22"/>
          <w:szCs w:val="22"/>
        </w:rPr>
        <w:t>Iwona Nowacka - zastępca Dyrektora Działu Strategii i Rozwoju Lokalnego,</w:t>
      </w:r>
    </w:p>
    <w:p w:rsidR="003E2207" w:rsidRDefault="00694D66">
      <w:pPr>
        <w:pStyle w:val="Teksttreci0"/>
        <w:numPr>
          <w:ilvl w:val="0"/>
          <w:numId w:val="4"/>
        </w:numPr>
        <w:pBdr>
          <w:top w:val="single" w:sz="0" w:space="31" w:color="004F76"/>
          <w:left w:val="single" w:sz="0" w:space="0" w:color="004F76"/>
          <w:bottom w:val="single" w:sz="0" w:space="0" w:color="004F76"/>
          <w:right w:val="single" w:sz="0" w:space="0" w:color="004F76"/>
        </w:pBdr>
        <w:shd w:val="clear" w:color="auto" w:fill="004F76"/>
        <w:tabs>
          <w:tab w:val="left" w:pos="735"/>
        </w:tabs>
        <w:spacing w:after="0" w:line="269" w:lineRule="auto"/>
        <w:ind w:firstLine="380"/>
        <w:jc w:val="both"/>
        <w:rPr>
          <w:sz w:val="22"/>
          <w:szCs w:val="22"/>
        </w:rPr>
      </w:pPr>
      <w:r>
        <w:rPr>
          <w:color w:val="FFFFFF"/>
          <w:sz w:val="22"/>
          <w:szCs w:val="22"/>
        </w:rPr>
        <w:t xml:space="preserve">Klaudia Świrska - </w:t>
      </w:r>
      <w:r>
        <w:rPr>
          <w:color w:val="FFFFFF"/>
          <w:sz w:val="22"/>
          <w:szCs w:val="22"/>
        </w:rPr>
        <w:t>Młodszy Specjalista ds. strategii i rozwoju lokalnego,</w:t>
      </w:r>
    </w:p>
    <w:p w:rsidR="003E2207" w:rsidRDefault="00694D66">
      <w:pPr>
        <w:pStyle w:val="Teksttreci0"/>
        <w:numPr>
          <w:ilvl w:val="0"/>
          <w:numId w:val="4"/>
        </w:numPr>
        <w:pBdr>
          <w:top w:val="single" w:sz="0" w:space="31" w:color="004F76"/>
          <w:left w:val="single" w:sz="0" w:space="0" w:color="004F76"/>
          <w:bottom w:val="single" w:sz="0" w:space="0" w:color="004F76"/>
          <w:right w:val="single" w:sz="0" w:space="0" w:color="004F76"/>
        </w:pBdr>
        <w:shd w:val="clear" w:color="auto" w:fill="004F76"/>
        <w:tabs>
          <w:tab w:val="left" w:pos="735"/>
        </w:tabs>
        <w:spacing w:after="0" w:line="269" w:lineRule="auto"/>
        <w:ind w:firstLine="380"/>
        <w:jc w:val="both"/>
        <w:rPr>
          <w:sz w:val="22"/>
          <w:szCs w:val="22"/>
        </w:rPr>
      </w:pPr>
      <w:r>
        <w:rPr>
          <w:color w:val="FFFFFF"/>
          <w:sz w:val="22"/>
          <w:szCs w:val="22"/>
        </w:rPr>
        <w:t>Dominika Szulc - Młodszy Specjalista ds. strategii i rozwoju lokalnego,</w:t>
      </w:r>
    </w:p>
    <w:p w:rsidR="003E2207" w:rsidRDefault="00694D66">
      <w:pPr>
        <w:pStyle w:val="Teksttreci0"/>
        <w:numPr>
          <w:ilvl w:val="0"/>
          <w:numId w:val="4"/>
        </w:numPr>
        <w:pBdr>
          <w:top w:val="single" w:sz="0" w:space="31" w:color="004F76"/>
          <w:left w:val="single" w:sz="0" w:space="0" w:color="004F76"/>
          <w:bottom w:val="single" w:sz="0" w:space="0" w:color="004F76"/>
          <w:right w:val="single" w:sz="0" w:space="0" w:color="004F76"/>
        </w:pBdr>
        <w:shd w:val="clear" w:color="auto" w:fill="004F76"/>
        <w:tabs>
          <w:tab w:val="left" w:pos="735"/>
        </w:tabs>
        <w:spacing w:after="0" w:line="269" w:lineRule="auto"/>
        <w:ind w:firstLine="380"/>
        <w:jc w:val="both"/>
        <w:rPr>
          <w:sz w:val="22"/>
          <w:szCs w:val="22"/>
        </w:rPr>
      </w:pPr>
      <w:r>
        <w:rPr>
          <w:color w:val="FFFFFF"/>
          <w:sz w:val="22"/>
          <w:szCs w:val="22"/>
        </w:rPr>
        <w:t>Agata Artymko - Koordynator Działu Strategii i Rozwoju Lokalnego,</w:t>
      </w:r>
    </w:p>
    <w:p w:rsidR="003E2207" w:rsidRDefault="00694D66">
      <w:pPr>
        <w:pStyle w:val="Teksttreci0"/>
        <w:numPr>
          <w:ilvl w:val="0"/>
          <w:numId w:val="4"/>
        </w:numPr>
        <w:pBdr>
          <w:top w:val="single" w:sz="0" w:space="31" w:color="004F76"/>
          <w:left w:val="single" w:sz="0" w:space="0" w:color="004F76"/>
          <w:bottom w:val="single" w:sz="0" w:space="0" w:color="004F76"/>
          <w:right w:val="single" w:sz="0" w:space="0" w:color="004F76"/>
        </w:pBdr>
        <w:shd w:val="clear" w:color="auto" w:fill="004F76"/>
        <w:tabs>
          <w:tab w:val="left" w:pos="735"/>
        </w:tabs>
        <w:spacing w:after="0" w:line="269" w:lineRule="auto"/>
        <w:ind w:firstLine="380"/>
        <w:jc w:val="both"/>
        <w:rPr>
          <w:sz w:val="22"/>
          <w:szCs w:val="22"/>
        </w:rPr>
      </w:pPr>
      <w:r>
        <w:rPr>
          <w:color w:val="FFFFFF"/>
          <w:sz w:val="22"/>
          <w:szCs w:val="22"/>
        </w:rPr>
        <w:t>Agnieszka Osuch - psycholog, trener, konsultant.</w:t>
      </w:r>
      <w:r>
        <w:br w:type="page"/>
      </w:r>
    </w:p>
    <w:p w:rsidR="003E2207" w:rsidRDefault="00694D66">
      <w:pPr>
        <w:pStyle w:val="Teksttreci0"/>
        <w:jc w:val="both"/>
      </w:pPr>
      <w:r>
        <w:lastRenderedPageBreak/>
        <w:t>Prace nad Str</w:t>
      </w:r>
      <w:r>
        <w:t>ategią rozpoczęto w kwietniu 2020 roku, kiedy to Burmistrz Gminy i Miasta Węgliniec</w:t>
      </w:r>
      <w:r>
        <w:br/>
        <w:t>podjął decyzję o przystąpieniu do opracowywania dokumentu. Proces tworzenia Strategii poprzedzono</w:t>
      </w:r>
      <w:r>
        <w:br/>
        <w:t>analizą sytuacji społeczno-gospodarczej Gminy, którą pogłębiono podczas wa</w:t>
      </w:r>
      <w:r>
        <w:t>rsztatów strategicznych</w:t>
      </w:r>
      <w:r>
        <w:br/>
        <w:t>oraz badania ankietowego przeprowadzonego w dniach od 4 sierpnia do 19 września 2020 roku. Warsz-</w:t>
      </w:r>
      <w:r>
        <w:br/>
        <w:t>taty z zespołem strategicznym przeprowadzone zostały metodą design thinking polegającym na spoj-</w:t>
      </w:r>
      <w:r>
        <w:br/>
        <w:t xml:space="preserve">rzeniu na problem z wielu perspektyw </w:t>
      </w:r>
      <w:r>
        <w:t>oraz wyjściu poza utarte schematy. Efektem tej metody jest wy-</w:t>
      </w:r>
      <w:r>
        <w:br/>
        <w:t>pracowanie niestandardowych rozwiązań i rozwój innowacji. Podczas warsztatów uczestnicy dyskuto-</w:t>
      </w:r>
      <w:r>
        <w:br/>
        <w:t>wali na temat edukacji, ochrony środowiska, społeczności, zdrowia, gospodarki, promocji, turysty</w:t>
      </w:r>
      <w:r>
        <w:t>ki, kul-</w:t>
      </w:r>
      <w:r>
        <w:br/>
        <w:t>tury, infrastruktury, komunikacji, bezpieczeństwa - z punktu widzenia różnych grup społecznych (rodzi-</w:t>
      </w:r>
      <w:r>
        <w:br/>
        <w:t>ców, młodzieży, seniorów, przedsiębiorców, rolników, inwestorów, turystów, pracowników Gminy). Pod-</w:t>
      </w:r>
      <w:r>
        <w:br/>
        <w:t>czas pracy w grupach zdefiniowano obszary pr</w:t>
      </w:r>
      <w:r>
        <w:t>oblemowe, wskazano mocne strony Gminy oraz szanse</w:t>
      </w:r>
      <w:r>
        <w:br/>
        <w:t>na jej rozwój. Na tej podstawie wyznaczono obszary problemowe, z których wynikają cele strategiczne.</w:t>
      </w:r>
      <w:r>
        <w:br/>
        <w:t>Te z kolei zostały podzielone na cele operacyjne, a dla nich wyznaczono zadania i działania, których</w:t>
      </w:r>
      <w:r>
        <w:br/>
        <w:t>real</w:t>
      </w:r>
      <w:r>
        <w:t>izacja wpłynie na osiągnięcie postawionych celów. Prace te zostały zrealizowane podczas drugich</w:t>
      </w:r>
      <w:r>
        <w:br/>
        <w:t>warsztatów z Zespołem Strategicznym.</w:t>
      </w:r>
    </w:p>
    <w:p w:rsidR="003E2207" w:rsidRDefault="00694D66">
      <w:pPr>
        <w:pStyle w:val="Teksttreci0"/>
        <w:jc w:val="both"/>
      </w:pPr>
      <w:r>
        <w:t>Projekt Strategii Rozwoju Gminy i Miasta Węgliniec na lata 2021-2030 został przygotowany zgodnie z</w:t>
      </w:r>
      <w:r>
        <w:br/>
        <w:t xml:space="preserve">art. 10e ust. 3 </w:t>
      </w:r>
      <w:r>
        <w:t>ustawy z dnia 8 marca 1990 r. o samorządzie gminnym (Dz.U. z 2020 r. poz. 713 ze zm.)</w:t>
      </w:r>
      <w:r>
        <w:br/>
        <w:t>z uwzględnieniem wniosków z przeprowadzenia badań ankietowych i warsztatów strategicznych. Na-</w:t>
      </w:r>
      <w:r>
        <w:br/>
        <w:t>stępnie projekt dokumentu poddano konsultacjom społecznym i przedłożono Zar</w:t>
      </w:r>
      <w:r>
        <w:t>ządowi Województwa</w:t>
      </w:r>
      <w:r>
        <w:br/>
        <w:t>Dolnośląskiego w celu wydania opinii dotyczącej sposobu uwzględnienia ustaleń i rekomendacji w za-</w:t>
      </w:r>
      <w:r>
        <w:br/>
        <w:t>kresie kształtowania i prowadzenia polityki przestrzennej w województwie określonych w strategii roz-</w:t>
      </w:r>
      <w:r>
        <w:br/>
        <w:t>woju województwa.</w:t>
      </w:r>
    </w:p>
    <w:p w:rsidR="003E2207" w:rsidRDefault="00694D66">
      <w:pPr>
        <w:pStyle w:val="Teksttreci0"/>
        <w:jc w:val="both"/>
      </w:pPr>
      <w:r>
        <w:t>Powyższe działania</w:t>
      </w:r>
      <w:r>
        <w:t xml:space="preserve"> miały na celu ewaluację trafności, przewidywanej skuteczności i efektywności re</w:t>
      </w:r>
      <w:r>
        <w:t>a</w:t>
      </w:r>
      <w:r>
        <w:t>-</w:t>
      </w:r>
      <w:r>
        <w:br/>
        <w:t>lizacji Strategii. Dokument został sporządzony z uwzględnieniem zapisów ustawy z dnia 15 lipca 2020</w:t>
      </w:r>
      <w:r>
        <w:br/>
        <w:t>r. o zmianie ustawy o zasadach prowadzenia polityki rozwoju oraz niektóry</w:t>
      </w:r>
      <w:r>
        <w:t>ch innych ustaw (Dz.U. 2020</w:t>
      </w:r>
      <w:r>
        <w:br/>
        <w:t>poz. 1378).</w:t>
      </w:r>
    </w:p>
    <w:p w:rsidR="003E2207" w:rsidRDefault="00694D66">
      <w:pPr>
        <w:pStyle w:val="Teksttreci0"/>
        <w:spacing w:line="262" w:lineRule="auto"/>
        <w:jc w:val="both"/>
        <w:sectPr w:rsidR="003E2207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2147" w:h="17375"/>
          <w:pgMar w:top="1651" w:right="1516" w:bottom="2626" w:left="1506" w:header="0" w:footer="3" w:gutter="0"/>
          <w:cols w:space="720"/>
          <w:noEndnote/>
          <w:titlePg/>
          <w:docGrid w:linePitch="360"/>
        </w:sectPr>
      </w:pPr>
      <w:r>
        <w:t>Poniżej przedstawiono poszczególne etapy procesu prac na Strategią Rozwoju Gminy i Miasta Węgli-</w:t>
      </w:r>
      <w:r>
        <w:br/>
        <w:t>niec na lata 2021-2030</w:t>
      </w:r>
    </w:p>
    <w:p w:rsidR="003E2207" w:rsidRDefault="003E2207">
      <w:pPr>
        <w:spacing w:line="240" w:lineRule="exact"/>
        <w:rPr>
          <w:sz w:val="19"/>
          <w:szCs w:val="19"/>
        </w:rPr>
      </w:pPr>
    </w:p>
    <w:p w:rsidR="003E2207" w:rsidRDefault="003E2207">
      <w:pPr>
        <w:spacing w:line="240" w:lineRule="exact"/>
        <w:rPr>
          <w:sz w:val="19"/>
          <w:szCs w:val="19"/>
        </w:rPr>
      </w:pPr>
    </w:p>
    <w:p w:rsidR="003E2207" w:rsidRDefault="003E2207">
      <w:pPr>
        <w:spacing w:line="240" w:lineRule="exact"/>
        <w:rPr>
          <w:sz w:val="19"/>
          <w:szCs w:val="19"/>
        </w:rPr>
      </w:pPr>
    </w:p>
    <w:p w:rsidR="003E2207" w:rsidRDefault="003E2207">
      <w:pPr>
        <w:spacing w:line="240" w:lineRule="exact"/>
        <w:rPr>
          <w:sz w:val="19"/>
          <w:szCs w:val="19"/>
        </w:rPr>
      </w:pPr>
    </w:p>
    <w:p w:rsidR="003E2207" w:rsidRDefault="003E2207">
      <w:pPr>
        <w:spacing w:before="79" w:after="79" w:line="240" w:lineRule="exact"/>
        <w:rPr>
          <w:sz w:val="19"/>
          <w:szCs w:val="19"/>
        </w:rPr>
      </w:pPr>
    </w:p>
    <w:p w:rsidR="003E2207" w:rsidRDefault="003E2207">
      <w:pPr>
        <w:spacing w:line="1" w:lineRule="exact"/>
        <w:sectPr w:rsidR="003E2207">
          <w:headerReference w:type="even" r:id="rId17"/>
          <w:headerReference w:type="default" r:id="rId18"/>
          <w:footerReference w:type="even" r:id="rId19"/>
          <w:footerReference w:type="default" r:id="rId20"/>
          <w:pgSz w:w="12147" w:h="17375"/>
          <w:pgMar w:top="287" w:right="172" w:bottom="287" w:left="148" w:header="0" w:footer="3" w:gutter="0"/>
          <w:cols w:space="720"/>
          <w:noEndnote/>
          <w:docGrid w:linePitch="360"/>
        </w:sectPr>
      </w:pPr>
    </w:p>
    <w:p w:rsidR="003E2207" w:rsidRDefault="00694D66">
      <w:pPr>
        <w:pStyle w:val="Teksttreci0"/>
        <w:framePr w:w="11827" w:h="2952" w:wrap="none" w:vAnchor="text" w:hAnchor="page" w:x="149" w:y="21"/>
        <w:pBdr>
          <w:top w:val="single" w:sz="0" w:space="0" w:color="004F76"/>
          <w:left w:val="single" w:sz="0" w:space="0" w:color="004F76"/>
          <w:bottom w:val="single" w:sz="0" w:space="0" w:color="004F76"/>
          <w:right w:val="single" w:sz="0" w:space="0" w:color="004F76"/>
        </w:pBdr>
        <w:shd w:val="clear" w:color="auto" w:fill="004F76"/>
        <w:spacing w:before="1400" w:after="0" w:line="254" w:lineRule="auto"/>
        <w:ind w:left="1380"/>
        <w:rPr>
          <w:sz w:val="22"/>
          <w:szCs w:val="22"/>
        </w:rPr>
      </w:pPr>
      <w:r>
        <w:rPr>
          <w:color w:val="FFFFFF"/>
          <w:sz w:val="22"/>
          <w:szCs w:val="22"/>
        </w:rPr>
        <w:t xml:space="preserve">Poniżej </w:t>
      </w:r>
      <w:r>
        <w:rPr>
          <w:color w:val="FFFFFF"/>
          <w:sz w:val="22"/>
          <w:szCs w:val="22"/>
        </w:rPr>
        <w:t>przedstawiono poszczególne etapy procesu prac na Strategią Rozwoju Gminy i Miasta</w:t>
      </w:r>
      <w:r>
        <w:rPr>
          <w:color w:val="FFFFFF"/>
          <w:sz w:val="22"/>
          <w:szCs w:val="22"/>
        </w:rPr>
        <w:br/>
        <w:t>Węgliniec na lata 2021-2030:</w:t>
      </w:r>
    </w:p>
    <w:p w:rsidR="003E2207" w:rsidRDefault="00694D66">
      <w:pPr>
        <w:pStyle w:val="Podpisobrazu0"/>
        <w:framePr w:w="2093" w:h="278" w:wrap="none" w:vAnchor="text" w:hAnchor="page" w:x="4997" w:y="14877"/>
        <w:pBdr>
          <w:top w:val="single" w:sz="0" w:space="0" w:color="009CC2"/>
          <w:left w:val="single" w:sz="0" w:space="0" w:color="009CC2"/>
          <w:bottom w:val="single" w:sz="0" w:space="0" w:color="009CC2"/>
          <w:right w:val="single" w:sz="0" w:space="0" w:color="009CC2"/>
        </w:pBdr>
        <w:shd w:val="clear" w:color="auto" w:fill="009CC2"/>
        <w:rPr>
          <w:sz w:val="22"/>
          <w:szCs w:val="22"/>
        </w:rPr>
      </w:pPr>
      <w:r>
        <w:rPr>
          <w:color w:val="FFFFFF"/>
          <w:sz w:val="22"/>
          <w:szCs w:val="22"/>
        </w:rPr>
        <w:t>Wdrażanie Strategii</w:t>
      </w:r>
    </w:p>
    <w:p w:rsidR="003E2207" w:rsidRDefault="00694D66">
      <w:pPr>
        <w:spacing w:line="360" w:lineRule="exact"/>
      </w:pPr>
      <w:r>
        <w:rPr>
          <w:noProof/>
        </w:rPr>
        <w:drawing>
          <wp:anchor distT="0" distB="316865" distL="0" distR="0" simplePos="0" relativeHeight="62914701" behindDoc="1" locked="0" layoutInCell="1" allowOverlap="1">
            <wp:simplePos x="0" y="0"/>
            <wp:positionH relativeFrom="page">
              <wp:posOffset>959485</wp:posOffset>
            </wp:positionH>
            <wp:positionV relativeFrom="paragraph">
              <wp:posOffset>1880870</wp:posOffset>
            </wp:positionV>
            <wp:extent cx="5767070" cy="7425055"/>
            <wp:effectExtent l="0" t="0" r="0" b="0"/>
            <wp:wrapNone/>
            <wp:docPr id="19" name="Shap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off x="0" y="0"/>
                      <a:ext cx="5767070" cy="7425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after="393" w:line="1" w:lineRule="exact"/>
      </w:pPr>
    </w:p>
    <w:p w:rsidR="003E2207" w:rsidRDefault="003E2207">
      <w:pPr>
        <w:spacing w:line="1" w:lineRule="exact"/>
        <w:sectPr w:rsidR="003E2207">
          <w:type w:val="continuous"/>
          <w:pgSz w:w="12147" w:h="17375"/>
          <w:pgMar w:top="287" w:right="172" w:bottom="287" w:left="148" w:header="0" w:footer="3" w:gutter="0"/>
          <w:cols w:space="720"/>
          <w:noEndnote/>
          <w:docGrid w:linePitch="360"/>
        </w:sectPr>
      </w:pPr>
    </w:p>
    <w:p w:rsidR="003E2207" w:rsidRDefault="00694D66">
      <w:pPr>
        <w:framePr w:w="11904" w:h="16003" w:wrap="notBeside" w:vAnchor="text" w:hAnchor="text" w:y="1"/>
        <w:rPr>
          <w:sz w:val="2"/>
          <w:szCs w:val="2"/>
        </w:rPr>
      </w:pPr>
      <w:r>
        <w:rPr>
          <w:noProof/>
        </w:rPr>
        <w:lastRenderedPageBreak/>
        <w:drawing>
          <wp:inline distT="0" distB="0" distL="0" distR="0">
            <wp:extent cx="7559040" cy="10161905"/>
            <wp:effectExtent l="0" t="0" r="0" b="0"/>
            <wp:docPr id="21" name="Picutr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off x="0" y="0"/>
                      <a:ext cx="7559040" cy="101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694D66">
      <w:pPr>
        <w:spacing w:line="1" w:lineRule="exact"/>
        <w:sectPr w:rsidR="003E2207">
          <w:pgSz w:w="12147" w:h="17375"/>
          <w:pgMar w:top="1003" w:right="124" w:bottom="168" w:left="119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0" distR="3337560" simplePos="0" relativeHeight="125829378" behindDoc="0" locked="0" layoutInCell="1" allowOverlap="1">
                <wp:simplePos x="0" y="0"/>
                <wp:positionH relativeFrom="column">
                  <wp:posOffset>880745</wp:posOffset>
                </wp:positionH>
                <wp:positionV relativeFrom="paragraph">
                  <wp:posOffset>6900545</wp:posOffset>
                </wp:positionV>
                <wp:extent cx="4221480" cy="1715770"/>
                <wp:effectExtent l="0" t="0" r="0" b="0"/>
                <wp:wrapTopAndBottom/>
                <wp:docPr id="22" name="Shap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1480" cy="1715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  <w:pBdr>
                                <w:top w:val="single" w:sz="0" w:space="0" w:color="918C85"/>
                                <w:left w:val="single" w:sz="0" w:space="0" w:color="918C85"/>
                                <w:bottom w:val="single" w:sz="0" w:space="0" w:color="918C85"/>
                                <w:right w:val="single" w:sz="0" w:space="0" w:color="918C85"/>
                              </w:pBdr>
                              <w:shd w:val="clear" w:color="auto" w:fill="918C85"/>
                              <w:spacing w:line="259" w:lineRule="auto"/>
                              <w:rPr>
                                <w:sz w:val="72"/>
                                <w:szCs w:val="72"/>
                              </w:rPr>
                            </w:pPr>
                            <w:bookmarkStart w:id="2" w:name="bookmark2"/>
                            <w:r>
                              <w:rPr>
                                <w:color w:val="FFFFFF"/>
                                <w:sz w:val="72"/>
                                <w:szCs w:val="72"/>
                              </w:rPr>
                              <w:t>STAN I WYZWANIA</w:t>
                            </w:r>
                            <w:r>
                              <w:rPr>
                                <w:color w:val="FFFFFF"/>
                                <w:sz w:val="72"/>
                                <w:szCs w:val="72"/>
                              </w:rPr>
                              <w:br/>
                            </w:r>
                            <w:r>
                              <w:rPr>
                                <w:color w:val="FFFFFF"/>
                                <w:sz w:val="72"/>
                                <w:szCs w:val="72"/>
                              </w:rPr>
                              <w:t>ROZWOJU GMINY</w:t>
                            </w:r>
                            <w:r>
                              <w:rPr>
                                <w:color w:val="FFFFFF"/>
                                <w:sz w:val="72"/>
                                <w:szCs w:val="72"/>
                              </w:rPr>
                              <w:br/>
                              <w:t>WĘGLINIEC</w:t>
                            </w:r>
                            <w:bookmarkEnd w:id="2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22" o:spid="_x0000_s1026" type="#_x0000_t202" style="position:absolute;margin-left:69.35pt;margin-top:543.35pt;width:332.4pt;height:135.1pt;z-index:125829378;visibility:visible;mso-wrap-style:square;mso-wrap-distance-left:0;mso-wrap-distance-top:0;mso-wrap-distance-right:262.8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  <w:pBdr>
                          <w:top w:val="single" w:sz="0" w:space="0" w:color="918C85"/>
                          <w:left w:val="single" w:sz="0" w:space="0" w:color="918C85"/>
                          <w:bottom w:val="single" w:sz="0" w:space="0" w:color="918C85"/>
                          <w:right w:val="single" w:sz="0" w:space="0" w:color="918C85"/>
                        </w:pBdr>
                        <w:shd w:val="clear" w:color="auto" w:fill="918C85"/>
                        <w:spacing w:line="259" w:lineRule="auto"/>
                        <w:rPr>
                          <w:sz w:val="72"/>
                          <w:szCs w:val="72"/>
                        </w:rPr>
                      </w:pPr>
                      <w:bookmarkStart w:id="3" w:name="bookmark2"/>
                      <w:r>
                        <w:rPr>
                          <w:color w:val="FFFFFF"/>
                          <w:sz w:val="72"/>
                          <w:szCs w:val="72"/>
                        </w:rPr>
                        <w:t>STAN I WYZWANIA</w:t>
                      </w:r>
                      <w:r>
                        <w:rPr>
                          <w:color w:val="FFFFFF"/>
                          <w:sz w:val="72"/>
                          <w:szCs w:val="72"/>
                        </w:rPr>
                        <w:br/>
                      </w:r>
                      <w:r>
                        <w:rPr>
                          <w:color w:val="FFFFFF"/>
                          <w:sz w:val="72"/>
                          <w:szCs w:val="72"/>
                        </w:rPr>
                        <w:t>ROZWOJU GMINY</w:t>
                      </w:r>
                      <w:r>
                        <w:rPr>
                          <w:color w:val="FFFFFF"/>
                          <w:sz w:val="72"/>
                          <w:szCs w:val="72"/>
                        </w:rPr>
                        <w:br/>
                        <w:t>WĘGLINIEC</w:t>
                      </w:r>
                      <w:bookmarkEnd w:id="3"/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3E2207" w:rsidRDefault="00694D66">
      <w:pPr>
        <w:pStyle w:val="Nagwek20"/>
        <w:keepNext/>
        <w:keepLines/>
        <w:numPr>
          <w:ilvl w:val="0"/>
          <w:numId w:val="5"/>
        </w:numPr>
        <w:tabs>
          <w:tab w:val="left" w:pos="721"/>
        </w:tabs>
        <w:spacing w:after="460"/>
        <w:jc w:val="both"/>
      </w:pPr>
      <w:bookmarkStart w:id="4" w:name="bookmark4"/>
      <w:bookmarkStart w:id="5" w:name="bookmark3"/>
      <w:r>
        <w:lastRenderedPageBreak/>
        <w:t>Wnioski z diagnozy sytuacji społecznej</w:t>
      </w:r>
      <w:bookmarkEnd w:id="4"/>
      <w:bookmarkEnd w:id="5"/>
    </w:p>
    <w:p w:rsidR="003E2207" w:rsidRDefault="00694D66">
      <w:pPr>
        <w:pStyle w:val="Teksttreci0"/>
        <w:spacing w:after="160"/>
        <w:jc w:val="both"/>
      </w:pPr>
      <w:r>
        <w:t>Z diagnozy sytuacji społecznej Gminy Węgliniec wynika, że w ostatnim okresie obserwowane są nieko-</w:t>
      </w:r>
      <w:r>
        <w:br/>
        <w:t>rzystne trendy demograficzne. Analizując zmiany liczby ludności w latach 2010-2019 zauważalna</w:t>
      </w:r>
      <w:r>
        <w:t xml:space="preserve"> jest</w:t>
      </w:r>
      <w:r>
        <w:br/>
        <w:t>tendencja spadkowa, na którą ma wpływ przede wszystkim ujemne i ciągle zmniejszające się saldo</w:t>
      </w:r>
      <w:r>
        <w:br/>
        <w:t>migracji, ale także pogarszająca się struktura demograficzna, która powoduje spadek przyrostu natural-</w:t>
      </w:r>
      <w:r>
        <w:br/>
        <w:t>nego ze względu na starzenie się społeczeństwa. Licz</w:t>
      </w:r>
      <w:r>
        <w:t>ba ludności w Gminie w latach 2010-2019 zmniej-</w:t>
      </w:r>
      <w:r>
        <w:br/>
        <w:t>szyła się o 6% i w 2019 roku wynosiła 8 287 osób, co stanowiło 9,2% mieszkańców powiatu zgorzelec-</w:t>
      </w:r>
      <w:r>
        <w:br/>
        <w:t>kiego.</w:t>
      </w:r>
    </w:p>
    <w:p w:rsidR="003E2207" w:rsidRDefault="00694D66">
      <w:pPr>
        <w:pStyle w:val="Teksttreci0"/>
        <w:spacing w:after="160"/>
        <w:jc w:val="both"/>
      </w:pPr>
      <w:r>
        <w:t>Porównując wskaźniki demograficzne Gminy Węgliniec na tle powiatu i województwa można wniosko-</w:t>
      </w:r>
      <w:r>
        <w:br/>
        <w:t>wać, że</w:t>
      </w:r>
      <w:r>
        <w:t xml:space="preserve"> wskaźnik przyrostu naturalnego jest wyższy niż w powiecie zgorzeleckim i niższy niż w woje-</w:t>
      </w:r>
      <w:r>
        <w:br/>
        <w:t>wództwie dolnośląskim, natomiast wskaźnik salda migracji jest znacznie niższy w porównaniu do wy-</w:t>
      </w:r>
      <w:r>
        <w:br/>
        <w:t>mienionych jednostek.</w:t>
      </w:r>
    </w:p>
    <w:p w:rsidR="003E2207" w:rsidRDefault="00694D66">
      <w:pPr>
        <w:framePr w:w="8448" w:h="4997" w:hSpace="298" w:vSpace="466" w:wrap="notBeside" w:vAnchor="text" w:hAnchor="text" w:x="301" w:y="567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364480" cy="3176270"/>
            <wp:effectExtent l="0" t="0" r="0" b="0"/>
            <wp:docPr id="24" name="Picut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off x="0" y="0"/>
                      <a:ext cx="5364480" cy="317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694D66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270" distR="1905" simplePos="0" relativeHeight="125829380" behindDoc="0" locked="0" layoutInCell="1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0</wp:posOffset>
                </wp:positionV>
                <wp:extent cx="5794375" cy="128270"/>
                <wp:effectExtent l="0" t="0" r="0" b="0"/>
                <wp:wrapTopAndBottom/>
                <wp:docPr id="25" name="Shap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4375" cy="1282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</w:pPr>
                            <w:r>
                              <w:t xml:space="preserve">Ryc. 1. Zmiany liczby ludności w </w:t>
                            </w:r>
                            <w:r>
                              <w:t>Gminie Węgliniec w latach 2010-2019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5" o:spid="_x0000_s1027" type="#_x0000_t202" style="position:absolute;margin-left:.1pt;margin-top:0;width:456.25pt;height:10.1pt;z-index:125829380;visibility:visible;mso-wrap-style:square;mso-wrap-distance-left:.1pt;mso-wrap-distance-top:0;mso-wrap-distance-right:.1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</w:pPr>
                      <w:r>
                        <w:t xml:space="preserve">Ryc. 1. Zmiany liczby ludności w </w:t>
                      </w:r>
                      <w:r>
                        <w:t>Gminie Węgliniec w latach 2010-2019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270" distR="4829810" simplePos="0" relativeHeight="125829382" behindDoc="0" locked="0" layoutInCell="1" allowOverlap="1">
                <wp:simplePos x="0" y="0"/>
                <wp:positionH relativeFrom="column">
                  <wp:posOffset>1031875</wp:posOffset>
                </wp:positionH>
                <wp:positionV relativeFrom="paragraph">
                  <wp:posOffset>3678555</wp:posOffset>
                </wp:positionV>
                <wp:extent cx="966470" cy="149225"/>
                <wp:effectExtent l="0" t="0" r="0" b="0"/>
                <wp:wrapTopAndBottom/>
                <wp:docPr id="27" name="Shap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647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</w:pP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>przyrost naturalny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7" o:spid="_x0000_s1028" type="#_x0000_t202" style="position:absolute;margin-left:81.25pt;margin-top:289.65pt;width:76.1pt;height:11.75pt;z-index:125829382;visibility:visible;mso-wrap-style:square;mso-wrap-distance-left:.1pt;mso-wrap-distance-top:0;mso-wrap-distance-right:380.3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</w:pPr>
                      <w:r>
                        <w:rPr>
                          <w:b w:val="0"/>
                          <w:bCs w:val="0"/>
                          <w:color w:val="595959"/>
                        </w:rPr>
                        <w:t>przyrost naturalny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270" distR="5040630" simplePos="0" relativeHeight="125829384" behindDoc="0" locked="0" layoutInCell="1" allowOverlap="1">
                <wp:simplePos x="0" y="0"/>
                <wp:positionH relativeFrom="column">
                  <wp:posOffset>2620010</wp:posOffset>
                </wp:positionH>
                <wp:positionV relativeFrom="paragraph">
                  <wp:posOffset>3675380</wp:posOffset>
                </wp:positionV>
                <wp:extent cx="755650" cy="152400"/>
                <wp:effectExtent l="0" t="0" r="0" b="0"/>
                <wp:wrapTopAndBottom/>
                <wp:docPr id="29" name="Shap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650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  <w:jc w:val="right"/>
                            </w:pP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>saldo migracji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9" o:spid="_x0000_s1029" type="#_x0000_t202" style="position:absolute;margin-left:206.3pt;margin-top:289.4pt;width:59.5pt;height:12pt;z-index:125829384;visibility:visible;mso-wrap-style:square;mso-wrap-distance-left:.1pt;mso-wrap-distance-top:0;mso-wrap-distance-right:396.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  <w:jc w:val="right"/>
                      </w:pPr>
                      <w:r>
                        <w:rPr>
                          <w:b w:val="0"/>
                          <w:bCs w:val="0"/>
                          <w:color w:val="595959"/>
                        </w:rPr>
                        <w:t>saldo migracji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270" distR="4744720" simplePos="0" relativeHeight="125829386" behindDoc="0" locked="0" layoutInCell="1" allowOverlap="1">
                <wp:simplePos x="0" y="0"/>
                <wp:positionH relativeFrom="column">
                  <wp:posOffset>3811270</wp:posOffset>
                </wp:positionH>
                <wp:positionV relativeFrom="paragraph">
                  <wp:posOffset>3678555</wp:posOffset>
                </wp:positionV>
                <wp:extent cx="1051560" cy="149225"/>
                <wp:effectExtent l="0" t="0" r="0" b="0"/>
                <wp:wrapTopAndBottom/>
                <wp:docPr id="31" name="Shap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</w:pPr>
                            <w:r>
                              <w:rPr>
                                <w:b w:val="0"/>
                                <w:bCs w:val="0"/>
                                <w:color w:val="198CC2"/>
                              </w:rPr>
                              <w:t xml:space="preserve">• </w:t>
                            </w: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>ludność ogółem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31" o:spid="_x0000_s1030" type="#_x0000_t202" style="position:absolute;margin-left:300.1pt;margin-top:289.65pt;width:82.8pt;height:11.75pt;z-index:125829386;visibility:visible;mso-wrap-style:square;mso-wrap-distance-left:.1pt;mso-wrap-distance-top:0;mso-wrap-distance-right:373.6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</w:pPr>
                      <w:r>
                        <w:rPr>
                          <w:b w:val="0"/>
                          <w:bCs w:val="0"/>
                          <w:color w:val="198CC2"/>
                        </w:rPr>
                        <w:t xml:space="preserve">• </w:t>
                      </w:r>
                      <w:r>
                        <w:rPr>
                          <w:b w:val="0"/>
                          <w:bCs w:val="0"/>
                          <w:color w:val="595959"/>
                        </w:rPr>
                        <w:t>ludność ogółem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3E2207" w:rsidRDefault="00694D66">
      <w:pPr>
        <w:pStyle w:val="Teksttreci20"/>
        <w:spacing w:after="160"/>
        <w:jc w:val="both"/>
      </w:pPr>
      <w:r>
        <w:t>Źródło: opracowanie własne na podstawie danych GUS.</w:t>
      </w:r>
    </w:p>
    <w:p w:rsidR="003E2207" w:rsidRDefault="00694D66">
      <w:pPr>
        <w:pStyle w:val="Teksttreci0"/>
        <w:spacing w:after="160"/>
        <w:jc w:val="both"/>
      </w:pPr>
      <w:r>
        <w:t>Ważną informacją w zakresie struktury demograficznej jest liczba osób w wieku kreatywnym (25-34 lat),</w:t>
      </w:r>
      <w:r>
        <w:br/>
      </w:r>
      <w:r>
        <w:t>które mogą stanowić główną siłę napędową rozwoju ekonomicznego Gminy. Udział osób w tym wieku</w:t>
      </w:r>
      <w:r>
        <w:br/>
        <w:t>spada, zarówno w Gminie, jak i powiecie czy województwie. Pozytywną informacją jest jednak mniejsza</w:t>
      </w:r>
      <w:r>
        <w:br/>
        <w:t>dynamika spadku występująca w Gminie Węgliniec - spadek udział</w:t>
      </w:r>
      <w:r>
        <w:t>u najbardziej pożądanej grupy wie-</w:t>
      </w:r>
      <w:r>
        <w:br/>
        <w:t>kowej zachodzi wolniej niż w pozostałych jednostkach. Rośnie natomiast wskaźnik senioralnego obcią-</w:t>
      </w:r>
      <w:r>
        <w:br/>
        <w:t>żenia demograficznego - udział osób starszych stale rośnie, przy spadku liczby ludności w wieku przed-</w:t>
      </w:r>
      <w:r>
        <w:br/>
        <w:t>produkcyjnym i pro</w:t>
      </w:r>
      <w:r>
        <w:t>dukcyjnym. Widoczny jest więc trend społeczny związany ze starzeniem się społe-</w:t>
      </w:r>
      <w:r>
        <w:br/>
        <w:t>czeństwa, jednak proces zachodzi wolniej niż średnia dla powiatu i województwa.</w:t>
      </w:r>
    </w:p>
    <w:p w:rsidR="003E2207" w:rsidRDefault="00694D66">
      <w:pPr>
        <w:pStyle w:val="Teksttreci0"/>
        <w:spacing w:after="160"/>
        <w:jc w:val="both"/>
      </w:pPr>
      <w:r>
        <w:t>Zmieniająca się sytuacja demograficzna skutkuje zmianą popytu na usługi publiczne: oświatę i wyc</w:t>
      </w:r>
      <w:r>
        <w:t>ho-</w:t>
      </w:r>
      <w:r>
        <w:br/>
        <w:t>wanie, opiekę na osobami starszymi, usługi komunalne, kulturę i sport. W związku z różnicą liczby</w:t>
      </w:r>
      <w:r>
        <w:br/>
        <w:t>mieszkańców wymieniających się na rynku pracy (20-24 i 60-64) konieczne jest także przewidzenie</w:t>
      </w:r>
      <w:r>
        <w:br/>
        <w:t>i uwzględnienie w planach rozwojowych Gminy zmieniającej s</w:t>
      </w:r>
      <w:r>
        <w:t>ię podaży potencjałów w zakresie aktyw-</w:t>
      </w:r>
      <w:r>
        <w:br/>
        <w:t>ności społecznej, rynku pracy i przedsiębiorczości oraz wpływów z podatków.</w:t>
      </w:r>
      <w:r>
        <w:br w:type="page"/>
      </w:r>
    </w:p>
    <w:p w:rsidR="003E2207" w:rsidRDefault="00694D66">
      <w:pPr>
        <w:pStyle w:val="Teksttreci0"/>
        <w:spacing w:line="262" w:lineRule="auto"/>
        <w:jc w:val="both"/>
      </w:pPr>
      <w:r>
        <w:lastRenderedPageBreak/>
        <w:t>Władze Gminy dostrzegają konieczność podjęcia działań na rzecz świadomej polityki demograficznej,</w:t>
      </w:r>
      <w:r>
        <w:br/>
        <w:t>zwłaszcza przeciwdziałaniu negatywnym ten</w:t>
      </w:r>
      <w:r>
        <w:t>dencjom migracyjnym poprzez działania w zakresie polityki</w:t>
      </w:r>
      <w:r>
        <w:br/>
        <w:t>przestrzennej i podniesienia jakości usług społecznych, które przełożą się na podniesienie jakości życia</w:t>
      </w:r>
      <w:r>
        <w:br/>
        <w:t>rodzin na terenie Gminy.</w:t>
      </w:r>
    </w:p>
    <w:p w:rsidR="003E2207" w:rsidRDefault="00694D66">
      <w:pPr>
        <w:pStyle w:val="Teksttreci0"/>
        <w:jc w:val="both"/>
      </w:pPr>
      <w:r>
        <w:t>W Gminie Węgliniec działa jedno przedszkole publiczne oraz dwa przed</w:t>
      </w:r>
      <w:r>
        <w:t>szkola niepubliczne. Odsetek</w:t>
      </w:r>
      <w:r>
        <w:br/>
        <w:t>dzieci w wieku 3-5 lat objętych wychowaniem przedszkolnym w Gminie Węgliniec maleje i w 2019 roku</w:t>
      </w:r>
      <w:r>
        <w:br/>
        <w:t>wynosił 69%. Upowszechnienie opieki przedszkolnej wśród gmin miejsko-wiejskich i wiejskich w powie-</w:t>
      </w:r>
      <w:r>
        <w:br/>
        <w:t>cie zgorzeleckim najwyższe je</w:t>
      </w:r>
      <w:r>
        <w:t>st w Gminie Zgorzelec (77,5%), zaś najmniejsze w Gminie Sulików (54%).</w:t>
      </w:r>
    </w:p>
    <w:p w:rsidR="003E2207" w:rsidRDefault="00694D66">
      <w:pPr>
        <w:pStyle w:val="Teksttreci0"/>
        <w:jc w:val="both"/>
      </w:pPr>
      <w:r>
        <w:t>Infrastruktura i baza dydaktyczna 3 szkół podstawowych na terenie Gminy, dla których samorząd jest</w:t>
      </w:r>
      <w:r>
        <w:br/>
        <w:t>organem prowadzącym jest na stosunkowo równym poziomie. W zakresie infrastruktury spor</w:t>
      </w:r>
      <w:r>
        <w:t>towej (bo-</w:t>
      </w:r>
      <w:r>
        <w:br/>
        <w:t>iska, sale do prowadzenia zajęć sportowych), jak i pracowni komputerowych, infrastruktury świetlic</w:t>
      </w:r>
      <w:r>
        <w:br/>
        <w:t>i stołówek oraz szafek dla uczniów szkoły są dobrze wyposażone, z wyjątkiem szkoły podstawowej</w:t>
      </w:r>
      <w:r>
        <w:br/>
        <w:t>w Czerwonej Wodzie, w której brakuje sali sportowej</w:t>
      </w:r>
      <w:r>
        <w:t>. Należy więc dążyć do wyrównania poziomu infra-</w:t>
      </w:r>
      <w:r>
        <w:br/>
        <w:t>strukturalnego wszystkich szkół, co pośrednio wpływać będzie na jakość edukacji i poprawę wyników</w:t>
      </w:r>
      <w:r>
        <w:br/>
        <w:t>nauczania. Uczniowie dojeżdżający do szkół mogą korzystać z dowozów autobusowych. Najdłuższy</w:t>
      </w:r>
      <w:r>
        <w:br/>
        <w:t>kurs autobusu ma</w:t>
      </w:r>
      <w:r>
        <w:t xml:space="preserve"> 21 km.</w:t>
      </w:r>
    </w:p>
    <w:p w:rsidR="003E2207" w:rsidRDefault="00694D66">
      <w:pPr>
        <w:pStyle w:val="Teksttreci0"/>
        <w:jc w:val="both"/>
      </w:pPr>
      <w:r>
        <w:t>Średnie wyniki uzyskiwane przez uczniów w egzaminach państwowych w szkołach w Gminie Węgliniec</w:t>
      </w:r>
      <w:r>
        <w:br/>
        <w:t>są, w zależności od roku, zbliżone do średnich wyników dla powiatu i województwa, jednak wyraźnie</w:t>
      </w:r>
      <w:r>
        <w:br/>
        <w:t xml:space="preserve">zauważalne są różnice w uzyskiwanych wynikach pomiędzy </w:t>
      </w:r>
      <w:r>
        <w:t>szkołami. W 2019 roku uczniowie osiągnęli</w:t>
      </w:r>
      <w:r>
        <w:br/>
        <w:t>podobne wyniki z egzaminu ósmoklasisty do średniej dla powiatu z języka polskiego, matematyki i ję-</w:t>
      </w:r>
      <w:r>
        <w:br/>
        <w:t>zyka angielskiego na poziomie podstawowym. Z języka niemieckiego wynik był z kolei wyższy niż</w:t>
      </w:r>
      <w:r>
        <w:br/>
        <w:t>w powiecie. Wśród sz</w:t>
      </w:r>
      <w:r>
        <w:t>kół wyróżnia się SP w Czerwonej Wodzie, gdzie średni wynik egzaminu z języka</w:t>
      </w:r>
      <w:r>
        <w:br/>
        <w:t>niemieckiego był najwyższy spośród wszystkich innych wyników w każdej z analizowanych jednostek.</w:t>
      </w:r>
      <w:r>
        <w:br/>
        <w:t>Na tle innych szkół w Gminie dobrze wypada SP w Węglińcu, która ma najwyższe średn</w:t>
      </w:r>
      <w:r>
        <w:t>ie wyniki egza-</w:t>
      </w:r>
      <w:r>
        <w:br/>
        <w:t>minów z języka polskiego i angielskiego w Gminie. Najsłabsze wyniki ze wszystkich przedmiotów osią-</w:t>
      </w:r>
      <w:r>
        <w:br/>
        <w:t>gali uczniowie SP w Ruszowie.</w:t>
      </w:r>
    </w:p>
    <w:p w:rsidR="003E2207" w:rsidRDefault="00694D66">
      <w:pPr>
        <w:pStyle w:val="Teksttreci0"/>
        <w:jc w:val="both"/>
      </w:pPr>
      <w:r>
        <w:t>Bardzo istotne, z perspektywy możliwości rozwojowych oświaty w Gminie, zarówno w wymiarze infra-</w:t>
      </w:r>
      <w:r>
        <w:br/>
        <w:t>struktury, ja</w:t>
      </w:r>
      <w:r>
        <w:t>k i poziomu kształcenia, jest poziom przyznanej subwencji oświatowej oraz stopień, w jakim</w:t>
      </w:r>
      <w:r>
        <w:br/>
        <w:t>pokrywa ona wydatki na oświatę w Gminie. Wyraźny jest spadek poziomu pokrycia wydatków subwen-</w:t>
      </w:r>
      <w:r>
        <w:br/>
        <w:t>cją, co oznacza, że coraz więcej wydatków oświatowych Gmina musi pokry</w:t>
      </w:r>
      <w:r>
        <w:t>wać z dochodów własnych.</w:t>
      </w:r>
      <w:r>
        <w:br/>
        <w:t>W 2015 roku wskaźnik ten wynosił 73%, w 2016 - 70%, a w 2019 roku obniżył się do poziomu 58%.</w:t>
      </w:r>
      <w:r>
        <w:br/>
        <w:t>W 2019 roku Gmina Węgliniec dołożyła do wydatków na oświatę blisko 4,79 mln zł.</w:t>
      </w:r>
    </w:p>
    <w:p w:rsidR="003E2207" w:rsidRDefault="00694D66">
      <w:pPr>
        <w:pStyle w:val="Teksttreci0"/>
        <w:jc w:val="both"/>
      </w:pPr>
      <w:r>
        <w:t xml:space="preserve">Władze samorządowe przywiązują dużą wagę do podniesienia </w:t>
      </w:r>
      <w:r>
        <w:t>jakości życia mieszkańców, co wyraża</w:t>
      </w:r>
      <w:r>
        <w:br/>
        <w:t>się w trosce o infrastrukturę i działania związane z kulturą, sportem i rekreacją, skoncentrowane wokół</w:t>
      </w:r>
      <w:r>
        <w:br/>
        <w:t>Miejsko-Gminnego Ośrodka Kultury i Biblioteki Publicznej Miasta i Gminy Węgliniec wraz z jej 4 filiami.</w:t>
      </w:r>
      <w:r>
        <w:br/>
        <w:t>W ramach MG</w:t>
      </w:r>
      <w:r>
        <w:t>OK działa Węglinieckie Centrum Kultury w Węglińcu oraz Domy Kultury w: Ruszowie,</w:t>
      </w:r>
      <w:r>
        <w:br/>
        <w:t>Starym Węglińcu, Jagodzinie i Czerwonej Wodzie oraz świetlice w Kościelnej Wsi, Piasecznej i Zie-</w:t>
      </w:r>
      <w:r>
        <w:br/>
        <w:t>lonce. Do głównych zadań MGOK należy organizacja wydarzeń, takich jak: koncer</w:t>
      </w:r>
      <w:r>
        <w:t>ty, warsztaty, spotka-</w:t>
      </w:r>
      <w:r>
        <w:br/>
        <w:t>nia, wystawy, imprezy plenerowe, a także wszelkie zajęcia rozwijające umiejętności plastyczne, mu-</w:t>
      </w:r>
      <w:r>
        <w:br/>
        <w:t>zyczne, aktorskie, taneczne itp. oraz upowszechnianie kultury wśród mieszkańców Gminy. Zaś w ra-</w:t>
      </w:r>
      <w:r>
        <w:br/>
        <w:t>mach działalności biblioteki prowadzo</w:t>
      </w:r>
      <w:r>
        <w:t>ne są lekcje biblioteczne dla dzieci o różnej tematyce. Na uwagę</w:t>
      </w:r>
      <w:r>
        <w:br/>
        <w:t>zasługują wyjątkowe wydarzenia, jak „Jagodowe Lato”, „Nad wodą śpiewane” czy dwudniowa impreza</w:t>
      </w:r>
      <w:r>
        <w:br/>
        <w:t>„Święto Grzybów”, podczas której przeprowadzane są Mistrzostwa Europy w Zbieraniu Grzybów.</w:t>
      </w:r>
    </w:p>
    <w:p w:rsidR="003E2207" w:rsidRDefault="00694D66">
      <w:pPr>
        <w:pStyle w:val="Teksttreci0"/>
        <w:jc w:val="both"/>
      </w:pPr>
      <w:r>
        <w:t>W Węg</w:t>
      </w:r>
      <w:r>
        <w:t>lińcu znajdują się dwa punkty muzealne. Punkt Muzealny Kresów Wschodnich jest to muzeum</w:t>
      </w:r>
      <w:r>
        <w:br/>
        <w:t>utworzone w dwóch wagonach towarowych, gdzie zarówno wagony, jak i przedmioty znajdujące się</w:t>
      </w:r>
      <w:r>
        <w:br/>
        <w:t>wewnątrz mają ciekawą wartość historyczną. Drugim punktem jest Izba Podolsk</w:t>
      </w:r>
      <w:r>
        <w:t>a, która stanowi uzu-</w:t>
      </w:r>
      <w:r>
        <w:br/>
        <w:t>pełnienie do Punktu Muzealnego Kresów Wschodnich. Ponadto na terenie Gminy umieszczonych jest</w:t>
      </w:r>
      <w:r>
        <w:br/>
        <w:t>wiele tablic i pomników pamiątkowych, na cześć m.in. Polaków z Kresów Wschodnich czy ofiar prze-</w:t>
      </w:r>
      <w:r>
        <w:br/>
        <w:t>mocy i niesprawiedliwości z czasów wojny.</w:t>
      </w:r>
    </w:p>
    <w:p w:rsidR="003E2207" w:rsidRDefault="00694D66">
      <w:pPr>
        <w:pStyle w:val="Teksttreci0"/>
        <w:spacing w:line="262" w:lineRule="auto"/>
        <w:jc w:val="both"/>
      </w:pPr>
      <w:r>
        <w:t>B</w:t>
      </w:r>
      <w:r>
        <w:t>aza sportowo-rekreacyjna skupiona jest w Węglińcu, Czerwonej Wodzie i Ruszowie i obejmuje Stadion</w:t>
      </w:r>
      <w:r>
        <w:br/>
        <w:t>Miejski, halę sportową, boiska wielofunkcyjne, boiska do gry w piłkę nożną, korty tenisowe. Dodatkowo</w:t>
      </w:r>
      <w:r>
        <w:br w:type="page"/>
      </w:r>
      <w:r>
        <w:lastRenderedPageBreak/>
        <w:t>bazę tą uzupełniają boiska o sztucznej nawierzchni w Zie</w:t>
      </w:r>
      <w:r>
        <w:t>lonce, Węglińcu, Starym Węglińcu, Czerwonej</w:t>
      </w:r>
      <w:r>
        <w:br/>
        <w:t>Wodzie, Ruszowie i Jagodzinie oraz siłownie plenerowe i place zabaw w Zielonce, Węglińcu, Czerwonej</w:t>
      </w:r>
      <w:r>
        <w:br/>
        <w:t>Wodzie, Piasecznej, Starym Węglińcu, Ruszowie i Jagodzinie.</w:t>
      </w:r>
    </w:p>
    <w:p w:rsidR="003E2207" w:rsidRDefault="00694D66">
      <w:pPr>
        <w:pStyle w:val="Teksttreci0"/>
        <w:jc w:val="both"/>
      </w:pPr>
      <w:r>
        <w:t>Na terenie Gminy działa wiele organizacji społecznyc</w:t>
      </w:r>
      <w:r>
        <w:t>h, które biorą aktywny udział w życiu kulturalnym</w:t>
      </w:r>
      <w:r>
        <w:br/>
        <w:t>i sportowym, ale także wpływają na pozytywny wizerunek Gminy Węgliniec. Są to: Stowarzyszenie Mi-</w:t>
      </w:r>
      <w:r>
        <w:br/>
        <w:t>łośników Ziemi Węglinieckiej, Stowarzyszenie „Seniorzy Gminy Węgliniec”, Kresy w Pamięci, Stowarzy-</w:t>
      </w:r>
      <w:r>
        <w:br/>
        <w:t>szenie Z</w:t>
      </w:r>
      <w:r>
        <w:t>iemia Ruszowska, Stowarzyszenie „Łatwiej”, Moja Wieś Jagodzin, Stowarzyszenie Emerytów</w:t>
      </w:r>
      <w:r>
        <w:br/>
        <w:t>i Rencistów Resortu Spraw Wewnętrznych, Towarzystwo Wspólnych Pomysłów, Lokalna Grupa Histo-</w:t>
      </w:r>
      <w:r>
        <w:br/>
        <w:t>ryczna. Pięć jednostek Ochotniczej Straży Pożarnej czuwa nad bezpieczeństwem</w:t>
      </w:r>
      <w:r>
        <w:t xml:space="preserve"> przeciwpożarowym,</w:t>
      </w:r>
      <w:r>
        <w:br/>
        <w:t>z czego 3 z nich są ujęte w Krajowym Systemie Ratowniczo-Gaśniczym. Dodatkowo działają również</w:t>
      </w:r>
      <w:r>
        <w:br/>
        <w:t>kluby sportowe: „Piast” Czerwona Woda, „Victoria” Ruszów, „Górnik” Węgliniec i 5 uczniowskich klubów</w:t>
      </w:r>
      <w:r>
        <w:br/>
        <w:t>sportowych w Węglińcu i Ruszowie.</w:t>
      </w:r>
    </w:p>
    <w:p w:rsidR="003E2207" w:rsidRDefault="00694D66">
      <w:pPr>
        <w:pStyle w:val="Teksttreci0"/>
        <w:jc w:val="both"/>
        <w:sectPr w:rsidR="003E2207">
          <w:headerReference w:type="even" r:id="rId24"/>
          <w:headerReference w:type="default" r:id="rId25"/>
          <w:footerReference w:type="even" r:id="rId26"/>
          <w:footerReference w:type="default" r:id="rId27"/>
          <w:pgSz w:w="12147" w:h="17375"/>
          <w:pgMar w:top="1684" w:right="1513" w:bottom="1785" w:left="1505" w:header="0" w:footer="3" w:gutter="0"/>
          <w:cols w:space="720"/>
          <w:noEndnote/>
          <w:docGrid w:linePitch="360"/>
        </w:sectPr>
      </w:pPr>
      <w:r>
        <w:t xml:space="preserve">Mieszkańcy Gminy Węgliniec w zakresie podstawowej </w:t>
      </w:r>
      <w:r>
        <w:t>ochrony zdrowia mogą korzystać z usług świad-</w:t>
      </w:r>
      <w:r>
        <w:br/>
        <w:t>czonych przez pięć placówek: NZOZ Praktyka Ginekologiczno-Położnicza Radosław Kwiatecki, Włodzi-</w:t>
      </w:r>
      <w:r>
        <w:br/>
        <w:t>mierz Curyło, Ilona Curyło-Dziuba „Praktyka Lekarzy”, Indywidualna Specjalistyczna Opieka Lekarska</w:t>
      </w:r>
      <w:r>
        <w:br/>
        <w:t>Gabinet Stomat</w:t>
      </w:r>
      <w:r>
        <w:t>ologiczny Marta Dyś, Lecznictwo Ambulatoryjne Ośrodek Zdrowia w Ruszowie, Ośrodek</w:t>
      </w:r>
      <w:r>
        <w:br/>
        <w:t>Zdrowia w Czerwonej Wodzie. Na terenie Gminy znajdują się cztery apteki. Stale zmniejsza się liczba</w:t>
      </w:r>
      <w:r>
        <w:br/>
        <w:t>rodzin i osób korzystających z pomocy społecznej. W związku z sytuacją dem</w:t>
      </w:r>
      <w:r>
        <w:t>ograficzną Gmina do-</w:t>
      </w:r>
      <w:r>
        <w:br/>
        <w:t>strzega również konieczność opracowania systemowych rozwiązań wsparcia seniorów, poprzez umoż-</w:t>
      </w:r>
      <w:r>
        <w:br/>
        <w:t>liwienie im korzystania z dodatkowej oferty aktywizującej społeczność, w tym z zajęć kulturalnych, edu-</w:t>
      </w:r>
      <w:r>
        <w:br/>
        <w:t>kacyjnych, rekreacyjnych i usług opi</w:t>
      </w:r>
      <w:r>
        <w:t>ekuńczych.</w:t>
      </w:r>
    </w:p>
    <w:p w:rsidR="003E2207" w:rsidRDefault="00694D66">
      <w:pPr>
        <w:pStyle w:val="Nagwek20"/>
        <w:keepNext/>
        <w:keepLines/>
        <w:numPr>
          <w:ilvl w:val="0"/>
          <w:numId w:val="5"/>
        </w:numPr>
        <w:tabs>
          <w:tab w:val="left" w:pos="721"/>
        </w:tabs>
        <w:spacing w:before="400" w:after="260"/>
        <w:jc w:val="both"/>
      </w:pPr>
      <w:bookmarkStart w:id="6" w:name="bookmark7"/>
      <w:bookmarkStart w:id="7" w:name="bookmark6"/>
      <w:r>
        <w:lastRenderedPageBreak/>
        <w:t>Wnioski z diagnozy sytuacji gospodarczej</w:t>
      </w:r>
      <w:bookmarkEnd w:id="6"/>
      <w:bookmarkEnd w:id="7"/>
    </w:p>
    <w:p w:rsidR="003E2207" w:rsidRDefault="00694D66">
      <w:pPr>
        <w:pStyle w:val="Teksttreci0"/>
        <w:jc w:val="both"/>
      </w:pPr>
      <w:r>
        <w:t>Na tle średnich wyników dla województwa i powiatu, Gmina Węgliniec charakteryzuje się niskim pozio-</w:t>
      </w:r>
      <w:r>
        <w:br/>
        <w:t>mem rozwoju przedsiębiorczości. Analiza wskaźnika liczby zarejestrowanych podmiotów w REGON</w:t>
      </w:r>
      <w:r>
        <w:br/>
        <w:t>w przeliczen</w:t>
      </w:r>
      <w:r>
        <w:t>iu na 1 tys. mieszkańców (dane za okres 2015-2019) pokazuje jednak jego stopniowy</w:t>
      </w:r>
      <w:r>
        <w:br/>
        <w:t>wzrost. W 2019 roku wynosił on 90 podmiotów na 1 tys. mieszkańców i był on o 8 niższy od średniej dla</w:t>
      </w:r>
      <w:r>
        <w:br/>
        <w:t>powiatu zgorzeleckiego i o 42 niższy od średniej dla województwa dolnośl</w:t>
      </w:r>
      <w:r>
        <w:t>ąskiego. Według danych opu-</w:t>
      </w:r>
      <w:r>
        <w:br/>
        <w:t>blikowanych przez GUS na terenie Gminy Węgliniec (na koniec 2019 roku) w bazie REGON zarejestro-</w:t>
      </w:r>
      <w:r>
        <w:br/>
        <w:t>wanych było 743 podmiotów gospodarczych. Stanowiło to 8,5% wszystkich podmiotów gospodarczych</w:t>
      </w:r>
      <w:r>
        <w:br/>
        <w:t>zarejestrowanych na terenie powiatu z</w:t>
      </w:r>
      <w:r>
        <w:t>gorzeleckiego. Wskaźnik bezrobocia dla Gminy w 2018 roku wy-</w:t>
      </w:r>
      <w:r>
        <w:br/>
        <w:t>nosił 3,6%, dla powiatu zgorzeleckiego 2,5%, a dla województwa dolnośląskiego 3,2%.</w:t>
      </w:r>
    </w:p>
    <w:p w:rsidR="003E2207" w:rsidRDefault="00694D66">
      <w:pPr>
        <w:pStyle w:val="Teksttreci0"/>
        <w:spacing w:line="262" w:lineRule="auto"/>
        <w:jc w:val="both"/>
      </w:pPr>
      <w:r>
        <w:t>Wśród największych podmiotów gospodarczych zlokalizowanych na terenie Gminy wyróżnia się: PKP</w:t>
      </w:r>
      <w:r>
        <w:br/>
        <w:t>S.A, Nadleśnictwo</w:t>
      </w:r>
      <w:r>
        <w:t xml:space="preserve"> Węgliniec, Przedsiębiorstwo STOLBUD, Bolesławieckie Zakłady Materiałów Ognio-</w:t>
      </w:r>
      <w:r>
        <w:br/>
        <w:t>trwałych, UNIRUBBER, AGROBUD Zakład pracy Chronionej, DREWTRANS Władysław Proć.</w:t>
      </w:r>
    </w:p>
    <w:p w:rsidR="003E2207" w:rsidRDefault="00694D66">
      <w:pPr>
        <w:pStyle w:val="Teksttreci0"/>
        <w:jc w:val="both"/>
      </w:pPr>
      <w:r>
        <w:t>Sieć komunikacyjna Gminy opiera się głównie na drogach wojewódzkich łączących większe miejsco-</w:t>
      </w:r>
      <w:r>
        <w:br/>
        <w:t>wo</w:t>
      </w:r>
      <w:r>
        <w:t>ści, których uzupełnieniem są drogi powiatowe i gminne oraz połączenia kolejowe na odcinku Węgli-</w:t>
      </w:r>
      <w:r>
        <w:br/>
        <w:t>niec-Ruszów. Pomimo dobrego stanu na większości odcinków, stale wymagają one remontu i moderni-</w:t>
      </w:r>
      <w:r>
        <w:br/>
        <w:t>zacji.</w:t>
      </w:r>
    </w:p>
    <w:p w:rsidR="003E2207" w:rsidRDefault="00694D66">
      <w:pPr>
        <w:pStyle w:val="Teksttreci0"/>
        <w:jc w:val="both"/>
      </w:pPr>
      <w:r>
        <w:t xml:space="preserve">Stopień rozwoju infrastruktury podstawowej jest </w:t>
      </w:r>
      <w:r>
        <w:t>niższy od średnich dla powiatu zgorzeleckiego i woje-</w:t>
      </w:r>
      <w:r>
        <w:br/>
        <w:t>wództwa dolnośląskiego. Stopień zwodociągowania Gminy w 2018 roku wynosił 88% jednak zaledwie</w:t>
      </w:r>
      <w:r>
        <w:br/>
        <w:t>31,9% mieszkańców posiadało dostęp do sieci kanalizacji sanitarnej. Na terenie Gminy nie ma sieci</w:t>
      </w:r>
      <w:r>
        <w:br/>
        <w:t>gazowej.</w:t>
      </w:r>
    </w:p>
    <w:p w:rsidR="003E2207" w:rsidRDefault="00694D66">
      <w:pPr>
        <w:pStyle w:val="Teksttreci0"/>
        <w:jc w:val="both"/>
      </w:pPr>
      <w:r>
        <w:t>O</w:t>
      </w:r>
      <w:r>
        <w:t>dbiorem odpadów komunalnych z terenu Gminy zajmuje się Zakład Gospodarki i Usług Komunalnych</w:t>
      </w:r>
      <w:r>
        <w:br/>
        <w:t>Sp. z o.o. w Lubaniu. Odpady zbierane są u źródła w sposób selektywny, ponadto istnieje możliwość</w:t>
      </w:r>
      <w:r>
        <w:br/>
        <w:t>samodzielnego przewiezienia odpadów do Punktu Selektywnej Zbiórki</w:t>
      </w:r>
      <w:r>
        <w:t xml:space="preserve"> Odpadów Komunalnych w Wę-</w:t>
      </w:r>
      <w:r>
        <w:br/>
        <w:t>glińcu. Poziom segregacji odpadów corocznie się zwiększa, choć wciąż pozostaje na stosunkowo ni-</w:t>
      </w:r>
      <w:r>
        <w:br/>
        <w:t>skim poziomie.</w:t>
      </w:r>
    </w:p>
    <w:p w:rsidR="003E2207" w:rsidRDefault="00694D66">
      <w:pPr>
        <w:pStyle w:val="Teksttreci0"/>
        <w:jc w:val="both"/>
      </w:pPr>
      <w:r>
        <w:t>Gmina Węgliniec posiada Program Ochrony Środowiska dla Gminy i Miasta Węgliniec na lata 2015-</w:t>
      </w:r>
      <w:r>
        <w:br/>
        <w:t>2018 z perspektywą do 2</w:t>
      </w:r>
      <w:r>
        <w:t>022 roku jako nadrzędny cel przyjmuje „Poprawę i przywrócenie dobrego stanu</w:t>
      </w:r>
      <w:r>
        <w:br/>
        <w:t>środowiska poprzez zachowanie istotnych walorów przyrodniczych oraz zrównoważony rozwój, jako</w:t>
      </w:r>
      <w:r>
        <w:br/>
        <w:t>podstawę rozwoju gospodarczego i poprawę jakości życia mieszkańców”.</w:t>
      </w:r>
    </w:p>
    <w:p w:rsidR="003E2207" w:rsidRDefault="00694D66">
      <w:pPr>
        <w:pStyle w:val="Teksttreci0"/>
        <w:jc w:val="both"/>
      </w:pPr>
      <w:r>
        <w:t>W latach 2015-201</w:t>
      </w:r>
      <w:r>
        <w:t>9 dochody Gminy Węgliniec corocznie się zwiększały z poziomu 29,6 mln zł w 2015</w:t>
      </w:r>
      <w:r>
        <w:br/>
        <w:t>roku do 40,3 mln zł w 2019 roku. Największy wzrost nastąpił w 2018 roku - wówczas dochody zwiększyły</w:t>
      </w:r>
      <w:r>
        <w:br/>
        <w:t>się o 4,3 mln zł w porównaniu z rokiem poprzednim. W 2019 r. dochód na 1 mi</w:t>
      </w:r>
      <w:r>
        <w:t>eszkańca w Gminie</w:t>
      </w:r>
      <w:r>
        <w:br/>
        <w:t>Węgliniec wyniósł 4 823,86 zł (średnia dla powiatu zgorzeleckiego to 5 184,02 zł).</w:t>
      </w:r>
    </w:p>
    <w:p w:rsidR="003E2207" w:rsidRDefault="00694D66">
      <w:pPr>
        <w:pStyle w:val="Teksttreci0"/>
        <w:jc w:val="both"/>
      </w:pPr>
      <w:r>
        <w:t>W zakresie dochodów własnych największe znaczenie mają dochody z tytułu udziału podatku PIT, ge-</w:t>
      </w:r>
      <w:r>
        <w:br/>
        <w:t>nerujące w analizowanym okresie średnio 5,07 mln zł roczni</w:t>
      </w:r>
      <w:r>
        <w:t>e, podatek od nieruchomości - 4,4 mln zł</w:t>
      </w:r>
      <w:r>
        <w:br/>
        <w:t>oraz podatek leśny - 0,89 mln zł. Potencjał finansowy Gminy w zakresie podatku od nieruchomości</w:t>
      </w:r>
      <w:r>
        <w:br/>
        <w:t>i podatku od środków transportowych jest wyższy od rzeczywiście osiąganych wpływów z tego tytułu.</w:t>
      </w:r>
      <w:r>
        <w:br/>
        <w:t xml:space="preserve">Wynika to z tego, że </w:t>
      </w:r>
      <w:r>
        <w:t>Gmina stosuje niższe niż maksymalne stawki podatkowe, a także stosuje ulgi</w:t>
      </w:r>
      <w:r>
        <w:br/>
        <w:t>i zwolnienia podatkowe. W efekcie w latach 2015-2019 łączna wartość zmniejszenia wpływów z tytułu</w:t>
      </w:r>
      <w:r>
        <w:br/>
        <w:t>podatku od nieruchomości wynosiła 356 tys. zł (średnio 71 tys. zł rocznie), a z tyt</w:t>
      </w:r>
      <w:r>
        <w:t>ułu podatku od środków</w:t>
      </w:r>
      <w:r>
        <w:br/>
        <w:t>transportowych 363 tys. zł (średnio 72 tys. zł rocznie).</w:t>
      </w:r>
    </w:p>
    <w:p w:rsidR="003E2207" w:rsidRDefault="00694D66">
      <w:pPr>
        <w:pStyle w:val="Teksttreci0"/>
        <w:jc w:val="both"/>
      </w:pPr>
      <w:r>
        <w:t>Corocznie wzrastają również wydatki bieżące Gminy. W 2015 roku wydatki bieżące kształtowały się na</w:t>
      </w:r>
      <w:r>
        <w:br/>
        <w:t xml:space="preserve">poziomie 23,1 mln zł i w 2019 roku wzrosły do 32,8 mln zł, a wzrost wydatków </w:t>
      </w:r>
      <w:r>
        <w:t>bieżących był współmierny</w:t>
      </w:r>
      <w:r>
        <w:br/>
        <w:t>do wzrostu uzyskiwanych dochodów bieżących: w latach 2015-2019 dynamika wzrostu dochodów i wy-</w:t>
      </w:r>
      <w:r>
        <w:br/>
        <w:t>datków bieżących była na tyle stabilna, że poziom uzyskiwanej nadwyżki operacyjnej corocznie wzrastał</w:t>
      </w:r>
      <w:r>
        <w:br/>
        <w:t xml:space="preserve">z poziomu 3,2 mln zł w 2015 roku </w:t>
      </w:r>
      <w:r>
        <w:t>do poziomu 6,1 mln zł w 2019 roku (12% w stosunku do dochodów</w:t>
      </w:r>
      <w:r>
        <w:br/>
        <w:t>ogółem).</w:t>
      </w:r>
      <w:r>
        <w:br w:type="page"/>
      </w:r>
    </w:p>
    <w:p w:rsidR="003E2207" w:rsidRDefault="00694D66">
      <w:pPr>
        <w:pStyle w:val="Teksttreci0"/>
        <w:spacing w:after="160" w:line="262" w:lineRule="auto"/>
        <w:jc w:val="both"/>
      </w:pPr>
      <w:r>
        <w:lastRenderedPageBreak/>
        <w:t>Kształtowanie się budżetu Gminy w ubiegłych latach przekłada się również na jej przyszły potencjał</w:t>
      </w:r>
      <w:r>
        <w:br/>
        <w:t>inwestycyjny oraz zdolność do obsługi nowych zobowiązań. Zgodnie z Wieloletnią Progno</w:t>
      </w:r>
      <w:r>
        <w:t>zą Finansową</w:t>
      </w:r>
      <w:r>
        <w:br/>
        <w:t>na lata 2020-2030 (uchwała nr 242/XIX/20 Rady Miejskiej Węglińca z dnia 23 kwietnia 2020 r.) kształt</w:t>
      </w:r>
      <w:r>
        <w:br/>
        <w:t>wskaźnika obsługi zadłużenia pozwala na przyszłą obsługę dodatkowych zobowiązań.</w:t>
      </w:r>
    </w:p>
    <w:p w:rsidR="003E2207" w:rsidRDefault="00694D66">
      <w:pPr>
        <w:pStyle w:val="Podpisobrazu0"/>
      </w:pPr>
      <w:r>
        <w:t xml:space="preserve">Ryc. 2. Kształtowanie się wskaźnika obsługi zadłużenia Gminy </w:t>
      </w:r>
      <w:r>
        <w:t>Węgliniec na lata 2020-2030</w:t>
      </w:r>
    </w:p>
    <w:p w:rsidR="003E2207" w:rsidRDefault="00694D66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596255" cy="2365375"/>
            <wp:effectExtent l="0" t="0" r="0" b="0"/>
            <wp:docPr id="43" name="Picut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28"/>
                    <a:stretch/>
                  </pic:blipFill>
                  <pic:spPr>
                    <a:xfrm>
                      <a:off x="0" y="0"/>
                      <a:ext cx="5596255" cy="236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694D66">
      <w:pPr>
        <w:pStyle w:val="Podpisobrazu0"/>
        <w:jc w:val="center"/>
      </w:pPr>
      <w:r>
        <w:rPr>
          <w:b w:val="0"/>
          <w:bCs w:val="0"/>
          <w:color w:val="595959"/>
        </w:rPr>
        <w:t xml:space="preserve">potencjał inwestycyjny </w:t>
      </w:r>
      <w:r>
        <w:rPr>
          <w:b w:val="0"/>
          <w:bCs w:val="0"/>
          <w:color w:val="91172F"/>
        </w:rPr>
        <w:t xml:space="preserve">— — — </w:t>
      </w:r>
      <w:r>
        <w:rPr>
          <w:b w:val="0"/>
          <w:bCs w:val="0"/>
          <w:color w:val="595959"/>
        </w:rPr>
        <w:t xml:space="preserve">faktyczna obsługa zadłużenia </w:t>
      </w:r>
      <w:r>
        <w:rPr>
          <w:b w:val="0"/>
          <w:bCs w:val="0"/>
          <w:color w:val="009BC1"/>
        </w:rPr>
        <w:t xml:space="preserve">— — — </w:t>
      </w:r>
      <w:r>
        <w:rPr>
          <w:b w:val="0"/>
          <w:bCs w:val="0"/>
          <w:color w:val="595959"/>
        </w:rPr>
        <w:t>maksymalna obsługa zadłużenia</w:t>
      </w:r>
    </w:p>
    <w:p w:rsidR="003E2207" w:rsidRDefault="003E2207">
      <w:pPr>
        <w:spacing w:after="479" w:line="1" w:lineRule="exact"/>
      </w:pPr>
    </w:p>
    <w:p w:rsidR="003E2207" w:rsidRDefault="00694D66">
      <w:pPr>
        <w:pStyle w:val="Teksttreci20"/>
        <w:spacing w:after="160" w:line="276" w:lineRule="auto"/>
        <w:jc w:val="both"/>
      </w:pPr>
      <w:r>
        <w:t>Źródło: opracowanie własne na podstawie uchwały nr 242/XIX/20 Rady Miejskiej Węglińca z dnia 23 kwietnia 2020</w:t>
      </w:r>
      <w:r>
        <w:br/>
        <w:t xml:space="preserve">r. w sprawie </w:t>
      </w:r>
      <w:r>
        <w:t>zmiany załączników nr 1 i 2 do Uchwały Nr 204/XVII/19 Rady Miejskiej Węglińca z dnia 30 grudnia</w:t>
      </w:r>
      <w:r>
        <w:br/>
        <w:t>2019 r. w sprawie przyjęcia Wieloletniej Prognozy Finansowej Gminy i Miasta Węgliniec.</w:t>
      </w:r>
    </w:p>
    <w:p w:rsidR="003E2207" w:rsidRDefault="00694D66">
      <w:pPr>
        <w:pStyle w:val="Teksttreci0"/>
        <w:spacing w:after="320" w:line="276" w:lineRule="auto"/>
        <w:jc w:val="both"/>
        <w:sectPr w:rsidR="003E2207">
          <w:pgSz w:w="12147" w:h="17375"/>
          <w:pgMar w:top="1684" w:right="1507" w:bottom="1751" w:left="1505" w:header="0" w:footer="3" w:gutter="0"/>
          <w:cols w:space="720"/>
          <w:noEndnote/>
          <w:docGrid w:linePitch="360"/>
        </w:sectPr>
      </w:pPr>
      <w:r>
        <w:t>Na podstawie powyższej uchwały, potencjał inwestyc</w:t>
      </w:r>
      <w:r>
        <w:t>yjny Gminy rozumiany jako suma środków finan-</w:t>
      </w:r>
      <w:r>
        <w:br/>
        <w:t>sowych pozostałych do dyspozycji, po pokryciu wszystkich bieżących kosztów funkcjonowania (wydat-</w:t>
      </w:r>
      <w:r>
        <w:br/>
        <w:t>ków bieżących) oraz spłacie obecnie zaplanowanych rat kapitałowych (rozchodów) w latach 2021-2030</w:t>
      </w:r>
      <w:r>
        <w:br/>
        <w:t>wyniesie około</w:t>
      </w:r>
      <w:r>
        <w:t xml:space="preserve"> 36 mln zł.</w:t>
      </w:r>
    </w:p>
    <w:p w:rsidR="003E2207" w:rsidRDefault="00694D66">
      <w:pPr>
        <w:pStyle w:val="Nagwek20"/>
        <w:keepNext/>
        <w:keepLines/>
        <w:numPr>
          <w:ilvl w:val="0"/>
          <w:numId w:val="5"/>
        </w:numPr>
        <w:tabs>
          <w:tab w:val="left" w:pos="721"/>
        </w:tabs>
        <w:spacing w:after="260"/>
        <w:jc w:val="both"/>
      </w:pPr>
      <w:bookmarkStart w:id="8" w:name="bookmark10"/>
      <w:bookmarkStart w:id="9" w:name="bookmark9"/>
      <w:r>
        <w:lastRenderedPageBreak/>
        <w:t>Wnioski z diagnozy sytuacji przestrzennej</w:t>
      </w:r>
      <w:bookmarkEnd w:id="8"/>
      <w:bookmarkEnd w:id="9"/>
    </w:p>
    <w:p w:rsidR="003E2207" w:rsidRDefault="00694D66">
      <w:pPr>
        <w:pStyle w:val="Teksttreci0"/>
        <w:jc w:val="both"/>
      </w:pPr>
      <w:r>
        <w:t>Gmina Węgliniec leży w powiecie zgorzeleckim, w północno-zachodniej części województwa dolnoślą-</w:t>
      </w:r>
      <w:r>
        <w:br/>
        <w:t>skiego w pobliżu zachodniej granicy Polski na terenie Borów Dolnośląskich. Jest ona największą gminą</w:t>
      </w:r>
      <w:r>
        <w:br/>
        <w:t>w po</w:t>
      </w:r>
      <w:r>
        <w:t>wiecie zgorzeleckim. Składa się z miasta Węgliniec oraz siedmiu sołectw: Ruszów, Kościelna Wieś,</w:t>
      </w:r>
      <w:r>
        <w:br/>
        <w:t>Jagodzin, Piaseczna, Stary Węgliniec, Czerwona Woda, Zielonka oraz dwóch osad: Polana i Okrąglica.</w:t>
      </w:r>
    </w:p>
    <w:p w:rsidR="003E2207" w:rsidRDefault="00694D66">
      <w:pPr>
        <w:pStyle w:val="Teksttreci0"/>
        <w:jc w:val="both"/>
      </w:pPr>
      <w:r>
        <w:t>Gmina Węgliniec cechuje się bardzo dobrą dostępnością komuni</w:t>
      </w:r>
      <w:r>
        <w:t>kacyjną. Znajduje się ona przy głów-</w:t>
      </w:r>
      <w:r>
        <w:br/>
        <w:t>nych trasach europejskich tj. E40 od południa (najdłuższym szlakiem europejskim łączącym Francję</w:t>
      </w:r>
      <w:r>
        <w:br/>
        <w:t>z Kazachstanem, w Polsce wyznaczonym przez autostradę A4) oraz E36 w kierunku Berlina. Szlaki te</w:t>
      </w:r>
      <w:r>
        <w:br/>
        <w:t>łączy droga wojewódzka nr</w:t>
      </w:r>
      <w:r>
        <w:t xml:space="preserve"> 296 przebiegająca na osi północ-południe przez miejscowości Ruszów, Ja-</w:t>
      </w:r>
      <w:r>
        <w:br/>
        <w:t>godzin, Węgliniec i Czerwona Woda na terenie Gminy. Przez teren Gminy przebiegają również drogi</w:t>
      </w:r>
      <w:r>
        <w:br/>
        <w:t>wojewódzkie nr 351 i 350 łączące mniejsze miejscowości. Gmina Węgliniec posiada również</w:t>
      </w:r>
      <w:r>
        <w:t xml:space="preserve"> rozbudo-</w:t>
      </w:r>
      <w:r>
        <w:br/>
        <w:t>waną sieć kolejową. W mieście znajduje się drugi, co do wielkości terminal towarowy na Dolnym Śląsku.</w:t>
      </w:r>
      <w:r>
        <w:br/>
        <w:t>Drogowym transportem publicznym zajmuje się prywatny przewoźnik.</w:t>
      </w:r>
    </w:p>
    <w:p w:rsidR="003E2207" w:rsidRDefault="00694D66">
      <w:pPr>
        <w:pStyle w:val="Teksttreci0"/>
        <w:jc w:val="both"/>
      </w:pPr>
      <w:r>
        <w:t>Położenie Gminy wzbogacają walory przyrodnicze i krajobrazowe. Gmina leży w ser</w:t>
      </w:r>
      <w:r>
        <w:t>cu Borów Dolno-</w:t>
      </w:r>
      <w:r>
        <w:br/>
        <w:t>śląskich. Innymi formami ochrony przyrody znajdującymi się na terenie Gminy są dwa rezerwaty przy-</w:t>
      </w:r>
      <w:r>
        <w:br/>
        <w:t>rody: Torfowisko pod Węglińcem oraz Wrzosiec koło Piasecznej, a także pięć obszarów Natura 2000:</w:t>
      </w:r>
      <w:r>
        <w:br/>
        <w:t>Przygiełkowiska Koło Gozdnicy (PLH080055), P</w:t>
      </w:r>
      <w:r>
        <w:t>ieńska Dolina Nysy Łużyckiej (PLH020086), Wilki nad</w:t>
      </w:r>
      <w:r>
        <w:br/>
        <w:t>Nysą (PLH080044), Uroczyska Borów Dolnośląskich (PLH020072), Bory Dolnośląskie (PLB020005).</w:t>
      </w:r>
      <w:r>
        <w:br/>
        <w:t>Ponadto na terenie Gminy Węgliniec ustanowione zostały pomniki przyrody, wśród których wyróżnia się</w:t>
      </w:r>
      <w:r>
        <w:br/>
        <w:t>m.in. dąb sz</w:t>
      </w:r>
      <w:r>
        <w:t>ypułkowy, buk pospolity, wiąz szypułkowy czy stanowisko roślinności plioceńskiej.</w:t>
      </w:r>
    </w:p>
    <w:p w:rsidR="003E2207" w:rsidRDefault="00694D66">
      <w:pPr>
        <w:pStyle w:val="Teksttreci0"/>
        <w:jc w:val="both"/>
      </w:pPr>
      <w:r>
        <w:t>Około 82% powierzchni Gminy stanowią lasy, przede wszystkim sosnowe, które dostarczają surowca</w:t>
      </w:r>
      <w:r>
        <w:br/>
        <w:t>dla przemysłu drzewnego, przetwórstwa runa leśnego i gospodarki łowieckiej. Cha</w:t>
      </w:r>
      <w:r>
        <w:t>rakterystycznym ele-</w:t>
      </w:r>
      <w:r>
        <w:br/>
        <w:t>mentem krajobrazu wokół Węglińca są śródleśne stawy hodowlane, opuszczone stawy i oczka wodne,</w:t>
      </w:r>
      <w:r>
        <w:br/>
        <w:t>gdzie występują stanowiska unikatowych roślin torfowiskowych. Stawy te są również ostoją ptactwa</w:t>
      </w:r>
      <w:r>
        <w:br/>
        <w:t xml:space="preserve">wodnego m.in. głuszca, cietrzewia, bielika </w:t>
      </w:r>
      <w:r>
        <w:t>oraz bociana. Okolice Węglińca i Ruszowa to także tereny</w:t>
      </w:r>
      <w:r>
        <w:br/>
        <w:t>łowieckie.</w:t>
      </w:r>
    </w:p>
    <w:p w:rsidR="003E2207" w:rsidRDefault="00694D66">
      <w:pPr>
        <w:pStyle w:val="Teksttreci0"/>
        <w:jc w:val="both"/>
      </w:pPr>
      <w:r>
        <w:t>Na terenie Gminy Węgliniec znajdują się liczne zabytki ujęte w Gminnej Ewidencji Zabytków oraz Reje-</w:t>
      </w:r>
      <w:r>
        <w:br/>
        <w:t>strze Zabytków. W skład ewidencji wchodzi 428 budynków, natomiast do rejestru zalicza s</w:t>
      </w:r>
      <w:r>
        <w:t>ię m.in.</w:t>
      </w:r>
      <w:r>
        <w:br/>
        <w:t>7 obiektów sakralnych zlokalizowanych w m. Stary Węgliniec, Czerwona Woda, Ruszów i Węgliniec.</w:t>
      </w:r>
      <w:r>
        <w:br/>
        <w:t>Warto również wspomnieć o dworcu kolejowym oraz wieży ciśnień w Węglińcu.</w:t>
      </w:r>
    </w:p>
    <w:p w:rsidR="003E2207" w:rsidRDefault="00694D66">
      <w:pPr>
        <w:pStyle w:val="Teksttreci0"/>
        <w:jc w:val="both"/>
        <w:sectPr w:rsidR="003E2207">
          <w:pgSz w:w="12147" w:h="17375"/>
          <w:pgMar w:top="1684" w:right="1516" w:bottom="1684" w:left="1506" w:header="0" w:footer="3" w:gutter="0"/>
          <w:cols w:space="720"/>
          <w:noEndnote/>
          <w:docGrid w:linePitch="360"/>
        </w:sectPr>
      </w:pPr>
      <w:r>
        <w:t>Najważniejszym dokumentem planistycznym Gminy jest Stud</w:t>
      </w:r>
      <w:r>
        <w:t>ium uwarunkowań i kierunków zagospo-</w:t>
      </w:r>
      <w:r>
        <w:br/>
        <w:t>darowania przestrzennego. Obowiązujące Studium zostało przyjęte uchwałą nr 125/XI/19 Rady Miej-</w:t>
      </w:r>
      <w:r>
        <w:br/>
        <w:t>skiej Węglińca z dnia 27 czerwca 2019 r. Rozwiązania przyjęte w Studium umożliwiają rozwój Gminy</w:t>
      </w:r>
      <w:r>
        <w:br/>
        <w:t>Węgliniec przez przedstawi</w:t>
      </w:r>
      <w:r>
        <w:t>enie szerokiej oferty dla potencjalnych inwestorów umożliwiającej inwesto-</w:t>
      </w:r>
      <w:r>
        <w:br/>
        <w:t>wanie na terenach produkcyjno-usługowych oraz wskazanie obszarów rozwoju budownictwa mieszka-</w:t>
      </w:r>
      <w:r>
        <w:br/>
        <w:t>niowego w poszczególnych miejscowościach Gminy. Z kolei miejscowe plany zagospodarowani</w:t>
      </w:r>
      <w:r>
        <w:t>a prze-</w:t>
      </w:r>
      <w:r>
        <w:br/>
        <w:t>strzennego obejmują całą powierzchnię Gminy, co umożliwia prowadzenie racjonalnej polityki prze-</w:t>
      </w:r>
      <w:r>
        <w:br/>
        <w:t>strzennej oraz ogranicza możliwość przypadkowych i rozproszonych lokalizacji inwestycji.</w:t>
      </w:r>
    </w:p>
    <w:p w:rsidR="003E2207" w:rsidRDefault="00694D66">
      <w:pPr>
        <w:pStyle w:val="Nagwek20"/>
        <w:keepNext/>
        <w:keepLines/>
        <w:numPr>
          <w:ilvl w:val="0"/>
          <w:numId w:val="5"/>
        </w:numPr>
        <w:tabs>
          <w:tab w:val="left" w:pos="721"/>
        </w:tabs>
        <w:spacing w:after="420"/>
        <w:jc w:val="both"/>
      </w:pPr>
      <w:bookmarkStart w:id="10" w:name="bookmark13"/>
      <w:bookmarkStart w:id="11" w:name="bookmark12"/>
      <w:r>
        <w:lastRenderedPageBreak/>
        <w:t>Jakość życia w Gminie - wyniki badań ankietowych</w:t>
      </w:r>
      <w:bookmarkEnd w:id="10"/>
      <w:bookmarkEnd w:id="11"/>
    </w:p>
    <w:p w:rsidR="003E2207" w:rsidRDefault="00694D66">
      <w:pPr>
        <w:pStyle w:val="Teksttreci0"/>
        <w:spacing w:after="180" w:line="276" w:lineRule="auto"/>
        <w:jc w:val="both"/>
      </w:pPr>
      <w:r>
        <w:t xml:space="preserve">Na </w:t>
      </w:r>
      <w:r>
        <w:t>potrzeby diagnozy stanu społeczno-gospodarczego Gminy Węgliniec przeprowadzone zostały ba-</w:t>
      </w:r>
      <w:r>
        <w:br/>
        <w:t>dania ankietowe wśród mieszkańców w formie kwestionariusza on-line. Ich celem było poznanie opinii</w:t>
      </w:r>
      <w:r>
        <w:br/>
        <w:t>dotyczącej jakości życia w Gminie, potrzeb mieszkańców oraz określ</w:t>
      </w:r>
      <w:r>
        <w:t>enia priorytetów rozwojowych na</w:t>
      </w:r>
      <w:r>
        <w:br/>
        <w:t>najbliższe lata. Badania prowadzone były w dniach od 3 sierpnia 2020 do 20 października 2020 roku.</w:t>
      </w:r>
    </w:p>
    <w:p w:rsidR="003E2207" w:rsidRDefault="00694D66">
      <w:pPr>
        <w:pStyle w:val="Teksttreci0"/>
        <w:spacing w:after="560" w:line="276" w:lineRule="auto"/>
        <w:jc w:val="both"/>
      </w:pPr>
      <w:r>
        <w:t>Respondenci odpowiadali na 8 pytań z zakresu społeczeństwa, gospodarki, przestrzeni i środowiska,</w:t>
      </w:r>
      <w:r>
        <w:br/>
        <w:t>infrastruktury technicznej,</w:t>
      </w:r>
      <w:r>
        <w:t xml:space="preserve"> turystyki i rekreacji, edukacji i kultury. Łącznie zebrano 178 ankiet, z których</w:t>
      </w:r>
      <w:r>
        <w:br/>
        <w:t>największą część respondentów stanowiły kobiety (51,1%). Pod względem wieku mieszkańców, najwię-</w:t>
      </w:r>
      <w:r>
        <w:br/>
        <w:t>cej z nich było w przedziale 26-35 lat (36,4%), a 74,4% wszystkich respondent</w:t>
      </w:r>
      <w:r>
        <w:t>ów było osobami pracu-</w:t>
      </w:r>
      <w:r>
        <w:br/>
        <w:t>jącymi. Wzór ankiety dla mieszkańca stanowi załącznik 2 do opracowania.</w:t>
      </w:r>
    </w:p>
    <w:p w:rsidR="003E2207" w:rsidRDefault="00694D66">
      <w:pPr>
        <w:pStyle w:val="Teksttreci0"/>
        <w:numPr>
          <w:ilvl w:val="1"/>
          <w:numId w:val="5"/>
        </w:numPr>
        <w:tabs>
          <w:tab w:val="left" w:pos="1105"/>
        </w:tabs>
        <w:spacing w:after="420" w:line="240" w:lineRule="auto"/>
        <w:ind w:firstLine="380"/>
        <w:jc w:val="both"/>
        <w:rPr>
          <w:sz w:val="22"/>
          <w:szCs w:val="22"/>
        </w:rPr>
      </w:pPr>
      <w:bookmarkStart w:id="12" w:name="bookmark15"/>
      <w:r>
        <w:rPr>
          <w:b/>
          <w:bCs/>
          <w:sz w:val="22"/>
          <w:szCs w:val="22"/>
        </w:rPr>
        <w:t>Ocena sytuacji Gminy</w:t>
      </w:r>
      <w:bookmarkEnd w:id="12"/>
    </w:p>
    <w:p w:rsidR="003E2207" w:rsidRDefault="00694D66">
      <w:pPr>
        <w:pStyle w:val="Teksttreci0"/>
        <w:spacing w:after="180" w:line="276" w:lineRule="auto"/>
        <w:jc w:val="both"/>
      </w:pPr>
      <w:r>
        <w:t>W Gminie Węgliniec w skali od 1 do 5, gdzie 1 to ocena bardzo zła, a 5 to ocena bardzo dobra, miesz-</w:t>
      </w:r>
      <w:r>
        <w:br/>
        <w:t>kańcy najlepiej oceniają działania w za</w:t>
      </w:r>
      <w:r>
        <w:t>kresie edukacji i kultury (średnia ocena wynosiła 3,00), z kolei</w:t>
      </w:r>
      <w:r>
        <w:br/>
        <w:t>najgorzej gospodarkę (średnia ocena wynosiła 2,11). Pozostałe obszary ocenione zostały w przedziale</w:t>
      </w:r>
      <w:r>
        <w:br/>
        <w:t>od 2,13 do 2,55. Średni wynik Gminy dla wszystkich badanych kategorii wyniósł 2,37 (nieco p</w:t>
      </w:r>
      <w:r>
        <w:t>oniżej</w:t>
      </w:r>
      <w:r>
        <w:br/>
        <w:t>średniej).</w:t>
      </w:r>
    </w:p>
    <w:p w:rsidR="003E2207" w:rsidRDefault="00694D66">
      <w:pPr>
        <w:pStyle w:val="Podpisobrazu0"/>
      </w:pPr>
      <w:r>
        <w:t>Ryc. 3. Poziom rozwoju poszczególnych obszarów według ankietowanych</w:t>
      </w:r>
    </w:p>
    <w:p w:rsidR="003E2207" w:rsidRDefault="00694D66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273040" cy="2084705"/>
            <wp:effectExtent l="0" t="0" r="0" b="0"/>
            <wp:docPr id="44" name="Picutre 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off x="0" y="0"/>
                      <a:ext cx="5273040" cy="208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3E2207">
      <w:pPr>
        <w:spacing w:after="679" w:line="1" w:lineRule="exact"/>
      </w:pPr>
    </w:p>
    <w:p w:rsidR="003E2207" w:rsidRDefault="00694D66">
      <w:pPr>
        <w:pStyle w:val="Teksttreci20"/>
        <w:spacing w:after="180"/>
        <w:jc w:val="both"/>
      </w:pPr>
      <w:r>
        <w:t>Źródło: opracowanie własne na podstawie wyników ankiet.</w:t>
      </w:r>
    </w:p>
    <w:p w:rsidR="003E2207" w:rsidRDefault="00694D66">
      <w:pPr>
        <w:pStyle w:val="Teksttreci0"/>
        <w:spacing w:after="420" w:line="276" w:lineRule="auto"/>
        <w:jc w:val="both"/>
      </w:pPr>
      <w:r>
        <w:t>Tabela poniżej przedstawia najwyżej i najniżej oceniane elementy przez ankietowanych w poszczegól-</w:t>
      </w:r>
      <w:r>
        <w:br/>
        <w:t xml:space="preserve">nych </w:t>
      </w:r>
      <w:r>
        <w:t>obszarach. Najniżej oceniona ze wszystkich obszarów została jakość sieci gazowej (1,23). Miesz-</w:t>
      </w:r>
      <w:r>
        <w:br/>
        <w:t>kańcy wskazywali również na duży problem dostępu do specjalistycznej opieki medycznej, poziom bazy</w:t>
      </w:r>
      <w:r>
        <w:br/>
        <w:t>gastronomicznej, oferty spędzania wolnego czasu na terenie Gm</w:t>
      </w:r>
      <w:r>
        <w:t>iny dla młodzieży, działań promocyj-</w:t>
      </w:r>
      <w:r>
        <w:br/>
        <w:t>nych Gminy, mające na celu pozyskanie potencjalnych turystów, oferty spędzania wolnego czasu na</w:t>
      </w:r>
      <w:r>
        <w:br/>
        <w:t>terenie Gminy dla dorosłych, możliwość uzyskania zatrudnienia na terenie Gminy, konkurencyjności</w:t>
      </w:r>
      <w:r>
        <w:br/>
        <w:t>przedsiębiorstw na rynku l</w:t>
      </w:r>
      <w:r>
        <w:t>okalnym, wsparcie dla osób niesamodzielnych, dostępu do żłobków, poziom</w:t>
      </w:r>
      <w:r>
        <w:br/>
        <w:t>bazy turystyczno-wypoczynkowej, świadomości ekologicznej mieszkańców, bezpieczeństwa przy głów-</w:t>
      </w:r>
      <w:r>
        <w:br/>
        <w:t>nych drogach w związku z ruchem aut osobowych i ciężarowych oraz dostępu do opieki medyc</w:t>
      </w:r>
      <w:r>
        <w:t>znej.</w:t>
      </w:r>
      <w:r>
        <w:br/>
        <w:t>Powyższe elementy uzyskały średnią ocenę poniżej 2, co oznacza, że mieszkańcy mają w stosunku do</w:t>
      </w:r>
      <w:r>
        <w:br/>
        <w:t>nich złą i bardzo złą opinię.</w:t>
      </w:r>
      <w:r>
        <w:br w:type="page"/>
      </w:r>
    </w:p>
    <w:p w:rsidR="003E2207" w:rsidRDefault="00694D66">
      <w:pPr>
        <w:pStyle w:val="Podpistabeli0"/>
      </w:pPr>
      <w:r>
        <w:lastRenderedPageBreak/>
        <w:t>Tab. 1. Najwyżej i najniżej oceniane elementy w poszczególnych obszarach według ankietowanych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9"/>
        <w:gridCol w:w="3259"/>
        <w:gridCol w:w="3269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2549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Obszar</w:t>
            </w:r>
          </w:p>
        </w:tc>
        <w:tc>
          <w:tcPr>
            <w:tcW w:w="3259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 xml:space="preserve">Najwyżej </w:t>
            </w:r>
            <w:r>
              <w:rPr>
                <w:b/>
                <w:bCs/>
                <w:color w:val="FFFFFF"/>
                <w:sz w:val="18"/>
                <w:szCs w:val="18"/>
              </w:rPr>
              <w:t>oceniane:</w:t>
            </w:r>
          </w:p>
        </w:tc>
        <w:tc>
          <w:tcPr>
            <w:tcW w:w="3269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Najniżej oceniane: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533"/>
          <w:jc w:val="center"/>
        </w:trPr>
        <w:tc>
          <w:tcPr>
            <w:tcW w:w="254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Społeczeństwo</w:t>
            </w:r>
          </w:p>
        </w:tc>
        <w:tc>
          <w:tcPr>
            <w:tcW w:w="32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Poziom zadowolenia z usług świad-</w:t>
            </w:r>
            <w:r>
              <w:rPr>
                <w:sz w:val="18"/>
                <w:szCs w:val="18"/>
              </w:rPr>
              <w:br/>
              <w:t>czonych przez Urząd Gminy</w:t>
            </w:r>
          </w:p>
        </w:tc>
        <w:tc>
          <w:tcPr>
            <w:tcW w:w="326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Dostęp do specjalistycznej opieki me-</w:t>
            </w:r>
            <w:r>
              <w:rPr>
                <w:sz w:val="18"/>
                <w:szCs w:val="18"/>
              </w:rPr>
              <w:br/>
              <w:t>dycznej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Gospodarka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Połączenia komunikacyjne z innymi</w:t>
            </w:r>
            <w:r>
              <w:rPr>
                <w:sz w:val="18"/>
                <w:szCs w:val="18"/>
              </w:rPr>
              <w:br/>
              <w:t>gminami i miastami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Możliwość uzyskania </w:t>
            </w:r>
            <w:r>
              <w:rPr>
                <w:sz w:val="18"/>
                <w:szCs w:val="18"/>
              </w:rPr>
              <w:t>zatrudnienia na</w:t>
            </w:r>
            <w:r>
              <w:rPr>
                <w:sz w:val="18"/>
                <w:szCs w:val="18"/>
              </w:rPr>
              <w:br/>
              <w:t>terenie Gminy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Środowisko i przestrzeń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Walory środowiska przyrodniczego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Świadomość ekologiczna mieszkań-</w:t>
            </w:r>
            <w:r>
              <w:rPr>
                <w:sz w:val="18"/>
                <w:szCs w:val="18"/>
              </w:rPr>
              <w:br/>
              <w:t>ców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Infrastruktura techniczna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Dostęp do Internetu w Gminie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Jakość sieci gazowej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Turystyka i rekreacja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Wyposażenie placów zabaw i </w:t>
            </w:r>
            <w:r>
              <w:rPr>
                <w:sz w:val="18"/>
                <w:szCs w:val="18"/>
              </w:rPr>
              <w:t>siłowni</w:t>
            </w:r>
            <w:r>
              <w:rPr>
                <w:sz w:val="18"/>
                <w:szCs w:val="18"/>
              </w:rPr>
              <w:br/>
              <w:t>zewnętrznych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Poziom bazy gastronomicznej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Edukacja i kultura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Dostęp do edukacji w szkołach pod-</w:t>
            </w:r>
            <w:r>
              <w:rPr>
                <w:sz w:val="18"/>
                <w:szCs w:val="18"/>
              </w:rPr>
              <w:br/>
              <w:t>stawowych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Jakość i różnorodność wydarzeń kul-</w:t>
            </w:r>
            <w:r>
              <w:rPr>
                <w:sz w:val="18"/>
                <w:szCs w:val="18"/>
              </w:rPr>
              <w:br/>
              <w:t>turalno-rozrywkowych w Gminie</w:t>
            </w:r>
          </w:p>
        </w:tc>
      </w:tr>
    </w:tbl>
    <w:p w:rsidR="003E2207" w:rsidRDefault="00694D66">
      <w:pPr>
        <w:pStyle w:val="Podpistabeli0"/>
      </w:pPr>
      <w:r>
        <w:rPr>
          <w:b w:val="0"/>
          <w:bCs w:val="0"/>
        </w:rPr>
        <w:t>Źródło: opracowanie własne na podstawie wyników ankiet.</w:t>
      </w:r>
    </w:p>
    <w:p w:rsidR="003E2207" w:rsidRDefault="003E2207">
      <w:pPr>
        <w:spacing w:after="159" w:line="1" w:lineRule="exact"/>
      </w:pPr>
    </w:p>
    <w:p w:rsidR="003E2207" w:rsidRDefault="00694D66">
      <w:pPr>
        <w:pStyle w:val="Teksttreci0"/>
        <w:spacing w:after="560" w:line="276" w:lineRule="auto"/>
        <w:jc w:val="both"/>
      </w:pPr>
      <w:r>
        <w:t xml:space="preserve">Wskazać </w:t>
      </w:r>
      <w:r>
        <w:t>należy, że żadna dziedzina funkcjonowania Gminy nie została wyróżniona oceną bardzo do-</w:t>
      </w:r>
      <w:r>
        <w:br/>
        <w:t>brą. Najwyższą ocenę wśród mieszkańców zdobyły walory środowiska przyrodniczego w Gminie, do-</w:t>
      </w:r>
      <w:r>
        <w:br/>
        <w:t>stęp do edukacji w szkołach podstawowych, jakość infrastruktury w szkołach</w:t>
      </w:r>
      <w:r>
        <w:t xml:space="preserve"> podstawowych, organiza-</w:t>
      </w:r>
      <w:r>
        <w:br/>
        <w:t>cja dowozu dzieci do szkół, jakość edukacji przedszkolnej w Gminie, jakość edukacji w szkołach pod-</w:t>
      </w:r>
      <w:r>
        <w:br/>
        <w:t>stawowych w Gminie, wyposażenie placów zabaw i siłowni zewnętrznych, dostęp do edukacji przed-</w:t>
      </w:r>
      <w:r>
        <w:br/>
        <w:t xml:space="preserve">szkolnej, jakość powietrza w Gminie </w:t>
      </w:r>
      <w:r>
        <w:t>oraz działalność Domu Kultury i Biblioteki (powyższe obszary zdo-</w:t>
      </w:r>
      <w:r>
        <w:br/>
        <w:t>były ocenę powyżej 3).</w:t>
      </w:r>
    </w:p>
    <w:p w:rsidR="003E2207" w:rsidRDefault="00694D66">
      <w:pPr>
        <w:pStyle w:val="Teksttreci0"/>
        <w:numPr>
          <w:ilvl w:val="1"/>
          <w:numId w:val="5"/>
        </w:numPr>
        <w:tabs>
          <w:tab w:val="left" w:pos="1105"/>
        </w:tabs>
        <w:spacing w:after="420" w:line="240" w:lineRule="auto"/>
        <w:ind w:firstLine="380"/>
        <w:jc w:val="both"/>
        <w:rPr>
          <w:sz w:val="22"/>
          <w:szCs w:val="22"/>
        </w:rPr>
      </w:pPr>
      <w:bookmarkStart w:id="13" w:name="bookmark16"/>
      <w:r>
        <w:rPr>
          <w:b/>
          <w:bCs/>
          <w:sz w:val="22"/>
          <w:szCs w:val="22"/>
        </w:rPr>
        <w:t>Pożądane priorytety rozwojowe</w:t>
      </w:r>
      <w:bookmarkEnd w:id="13"/>
    </w:p>
    <w:p w:rsidR="003E2207" w:rsidRDefault="00694D66">
      <w:pPr>
        <w:pStyle w:val="Teksttreci0"/>
        <w:spacing w:after="160" w:line="276" w:lineRule="auto"/>
        <w:jc w:val="both"/>
      </w:pPr>
      <w:r>
        <w:t>W ankiecie należało również wskazać główne priorytety rozwojowe Gminy. Wśród najczęściej wskazy-</w:t>
      </w:r>
      <w:r>
        <w:br/>
        <w:t>wanych znalazła się poprawa infrastruktu</w:t>
      </w:r>
      <w:r>
        <w:t>ry drogowej (12% odpowiedzi), następnie rozbudowa ścieżek</w:t>
      </w:r>
      <w:r>
        <w:br/>
        <w:t>pieszo-rowerowych (9%), poprawa dostępu do usług medycznych (9%), rozwój sieci gazowej (7%), bu-</w:t>
      </w:r>
      <w:r>
        <w:br/>
        <w:t>dowa sieci kanalizacji sanitarnej oraz przydomowych oczyszczalni ścieków (7%), poprawa bezpieczeń-</w:t>
      </w:r>
      <w:r>
        <w:br/>
        <w:t>st</w:t>
      </w:r>
      <w:r>
        <w:t>wa publicznego (6%). Najmniej priorytetowe według mieszkańców jest zwiększenie dostępności</w:t>
      </w:r>
      <w:r>
        <w:br/>
        <w:t>przedszkoli, budowa i modernizacja świetlic wiejskich, organizacja zajęć pozalekcyjnych dla dzieci</w:t>
      </w:r>
      <w:r>
        <w:br/>
        <w:t>i młodzieży, podniesienie poziomu nauczania w szkołach podstawowyc</w:t>
      </w:r>
      <w:r>
        <w:t>h oraz aktywizacja osób star-</w:t>
      </w:r>
      <w:r>
        <w:br/>
        <w:t>szych.</w:t>
      </w:r>
    </w:p>
    <w:p w:rsidR="003E2207" w:rsidRDefault="00694D66">
      <w:pPr>
        <w:pStyle w:val="Teksttreci0"/>
        <w:spacing w:after="160" w:line="276" w:lineRule="auto"/>
        <w:jc w:val="both"/>
      </w:pPr>
      <w:r>
        <w:t>Ostatnim pytaniem zadanym w ankiecie było wskazanie elementu, który miałby zostać wizytówką</w:t>
      </w:r>
      <w:r>
        <w:br/>
        <w:t>Gminy. Wskazuje ono również na pożądane priorytety rozwoju według mieszkańców. Najczęściej</w:t>
      </w:r>
      <w:r>
        <w:br/>
        <w:t>mieszkańcy wskazywali na Bory Dolnoś</w:t>
      </w:r>
      <w:r>
        <w:t>ląskie, lasy, turystykę i rekreację, ścieżki rowerowe, ekologię,</w:t>
      </w:r>
      <w:r>
        <w:br/>
        <w:t>imprezę Święto Grzybów oraz zawody sportowe Bieg Szlakiem Kolejowym.</w:t>
      </w:r>
    </w:p>
    <w:p w:rsidR="003E2207" w:rsidRDefault="00694D66">
      <w:pPr>
        <w:pStyle w:val="Teksttreci0"/>
        <w:spacing w:after="160" w:line="276" w:lineRule="auto"/>
        <w:jc w:val="both"/>
      </w:pPr>
      <w:r>
        <w:t>Przeprowadzone badania ankietowe wśród mieszkańców wskazują, że kluczowe dla rozwoju i wyma-</w:t>
      </w:r>
      <w:r>
        <w:br/>
        <w:t>gające interwencji obszary to</w:t>
      </w:r>
      <w:r>
        <w:t>:</w:t>
      </w:r>
    </w:p>
    <w:p w:rsidR="003E2207" w:rsidRDefault="00694D66">
      <w:pPr>
        <w:pStyle w:val="Teksttreci0"/>
        <w:numPr>
          <w:ilvl w:val="0"/>
          <w:numId w:val="7"/>
        </w:numPr>
        <w:tabs>
          <w:tab w:val="left" w:pos="730"/>
        </w:tabs>
        <w:spacing w:after="0" w:line="276" w:lineRule="auto"/>
        <w:ind w:firstLine="380"/>
        <w:jc w:val="both"/>
      </w:pPr>
      <w:r>
        <w:t>infrastruktura techniczna,</w:t>
      </w:r>
    </w:p>
    <w:p w:rsidR="003E2207" w:rsidRDefault="00694D66">
      <w:pPr>
        <w:pStyle w:val="Teksttreci0"/>
        <w:numPr>
          <w:ilvl w:val="0"/>
          <w:numId w:val="7"/>
        </w:numPr>
        <w:tabs>
          <w:tab w:val="left" w:pos="730"/>
        </w:tabs>
        <w:spacing w:after="0" w:line="276" w:lineRule="auto"/>
        <w:ind w:firstLine="380"/>
        <w:jc w:val="both"/>
      </w:pPr>
      <w:r>
        <w:t>ochrona środowiska,</w:t>
      </w:r>
    </w:p>
    <w:p w:rsidR="003E2207" w:rsidRDefault="00694D66">
      <w:pPr>
        <w:pStyle w:val="Teksttreci0"/>
        <w:numPr>
          <w:ilvl w:val="0"/>
          <w:numId w:val="7"/>
        </w:numPr>
        <w:tabs>
          <w:tab w:val="left" w:pos="730"/>
        </w:tabs>
        <w:spacing w:after="0" w:line="276" w:lineRule="auto"/>
        <w:ind w:firstLine="380"/>
        <w:jc w:val="both"/>
      </w:pPr>
      <w:r>
        <w:t>usługi społeczne,</w:t>
      </w:r>
    </w:p>
    <w:p w:rsidR="003E2207" w:rsidRDefault="00694D66">
      <w:pPr>
        <w:pStyle w:val="Teksttreci0"/>
        <w:numPr>
          <w:ilvl w:val="0"/>
          <w:numId w:val="7"/>
        </w:numPr>
        <w:tabs>
          <w:tab w:val="left" w:pos="730"/>
        </w:tabs>
        <w:spacing w:after="160" w:line="276" w:lineRule="auto"/>
        <w:ind w:firstLine="380"/>
        <w:jc w:val="both"/>
      </w:pPr>
      <w:r>
        <w:t>turystyka i oferta czasu wolnego.</w:t>
      </w:r>
    </w:p>
    <w:p w:rsidR="003E2207" w:rsidRDefault="00694D66">
      <w:pPr>
        <w:pStyle w:val="Teksttreci0"/>
        <w:spacing w:after="520"/>
        <w:jc w:val="both"/>
      </w:pPr>
      <w:r>
        <w:t>Zdaniem mieszkańców najważniejszym elementem, który poprawi jakość życia w Gminie jest rozwój</w:t>
      </w:r>
      <w:r>
        <w:br/>
        <w:t xml:space="preserve">infrastruktury technicznej, w tym dróg, ścieżek </w:t>
      </w:r>
      <w:r>
        <w:t>pieszo-rowerowych i kanalizacji sanitarnej, sieci gazowej</w:t>
      </w:r>
      <w:r>
        <w:br/>
        <w:t>a także zapewnienie dostępu do usług społecznych (poprawa dostępu do usług medycznych, bezpie-</w:t>
      </w:r>
      <w:r>
        <w:br/>
        <w:t>czeństwa publicznego). Podstawą do tworzenia warunków dla rozwoju turystyki i rekreacji, powinna być</w:t>
      </w:r>
      <w:r>
        <w:br w:type="page"/>
      </w:r>
      <w:r>
        <w:lastRenderedPageBreak/>
        <w:t>na</w:t>
      </w:r>
      <w:r>
        <w:t>tomiast poprawa stanu środowiska przyrodniczego oraz jakości infrastruktury turystycznej (poprawa</w:t>
      </w:r>
      <w:r>
        <w:br/>
        <w:t>czystości powierza, różnorodność krajobrazowa).</w:t>
      </w:r>
    </w:p>
    <w:p w:rsidR="003E2207" w:rsidRDefault="00694D66">
      <w:pPr>
        <w:pStyle w:val="Teksttreci20"/>
        <w:spacing w:after="520"/>
      </w:pPr>
      <w:r>
        <w:rPr>
          <w:b/>
          <w:bCs/>
        </w:rPr>
        <w:t>Ryc. 4. Główne priorytety rozwoju Gminy Węgliniec według ankietowanych</w:t>
      </w:r>
    </w:p>
    <w:p w:rsidR="003E2207" w:rsidRDefault="00694D66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303520" cy="7132320"/>
            <wp:effectExtent l="0" t="0" r="0" b="0"/>
            <wp:docPr id="45" name="Picut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off x="0" y="0"/>
                      <a:ext cx="5303520" cy="7132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3E2207">
      <w:pPr>
        <w:spacing w:after="519" w:line="1" w:lineRule="exact"/>
      </w:pPr>
    </w:p>
    <w:p w:rsidR="003E2207" w:rsidRDefault="00694D66">
      <w:pPr>
        <w:pStyle w:val="Teksttreci20"/>
      </w:pPr>
      <w:r>
        <w:t xml:space="preserve">Źródło: opracowanie własne na </w:t>
      </w:r>
      <w:r>
        <w:t>podstawie wyników ankiet.</w:t>
      </w:r>
      <w:r>
        <w:br w:type="page"/>
      </w:r>
    </w:p>
    <w:p w:rsidR="003E2207" w:rsidRDefault="00694D66">
      <w:pPr>
        <w:pStyle w:val="Nagwek30"/>
        <w:keepNext/>
        <w:keepLines/>
        <w:numPr>
          <w:ilvl w:val="0"/>
          <w:numId w:val="5"/>
        </w:numPr>
        <w:tabs>
          <w:tab w:val="left" w:pos="756"/>
        </w:tabs>
        <w:spacing w:after="420" w:line="240" w:lineRule="auto"/>
        <w:ind w:firstLine="380"/>
        <w:jc w:val="both"/>
      </w:pPr>
      <w:bookmarkStart w:id="14" w:name="bookmark18"/>
      <w:bookmarkStart w:id="15" w:name="bookmark17"/>
      <w:r>
        <w:lastRenderedPageBreak/>
        <w:t>Analiza SWOT z uwzględnieniem elementów partycypacji społecznej</w:t>
      </w:r>
      <w:bookmarkEnd w:id="14"/>
      <w:bookmarkEnd w:id="15"/>
    </w:p>
    <w:p w:rsidR="003E2207" w:rsidRDefault="00694D66">
      <w:pPr>
        <w:pStyle w:val="Teksttreci0"/>
        <w:spacing w:after="160" w:line="276" w:lineRule="auto"/>
        <w:jc w:val="both"/>
      </w:pPr>
      <w:r>
        <w:t>Analiza SWOT jest powszechnie wykorzystywana w jednostkach administracji publicznej jako narzędzie</w:t>
      </w:r>
      <w:r>
        <w:br/>
        <w:t xml:space="preserve">diagnozy strategicznej. Pozwala ono porównać silne i słabe strony </w:t>
      </w:r>
      <w:r>
        <w:t>jednostki wynikające z otoczenia</w:t>
      </w:r>
      <w:r>
        <w:br/>
        <w:t>wewnętrznego, z szansami i zagrożeniami dla rozwoju płynącymi z otoczenia zewnętrznego, a także</w:t>
      </w:r>
      <w:r>
        <w:br/>
        <w:t>określić ich wzajemne oddziaływanie. Analizy dokonano w oparciu o:</w:t>
      </w:r>
    </w:p>
    <w:p w:rsidR="003E2207" w:rsidRDefault="00694D66">
      <w:pPr>
        <w:pStyle w:val="Teksttreci0"/>
        <w:numPr>
          <w:ilvl w:val="0"/>
          <w:numId w:val="8"/>
        </w:numPr>
        <w:tabs>
          <w:tab w:val="left" w:pos="722"/>
        </w:tabs>
        <w:spacing w:after="0" w:line="276" w:lineRule="auto"/>
        <w:ind w:firstLine="380"/>
        <w:jc w:val="both"/>
      </w:pPr>
      <w:r>
        <w:t>wnioski z opisu charakterystyki Gminy;</w:t>
      </w:r>
    </w:p>
    <w:p w:rsidR="003E2207" w:rsidRDefault="00694D66">
      <w:pPr>
        <w:pStyle w:val="Teksttreci0"/>
        <w:numPr>
          <w:ilvl w:val="0"/>
          <w:numId w:val="8"/>
        </w:numPr>
        <w:tabs>
          <w:tab w:val="left" w:pos="741"/>
        </w:tabs>
        <w:spacing w:after="0" w:line="276" w:lineRule="auto"/>
        <w:ind w:firstLine="380"/>
        <w:jc w:val="both"/>
      </w:pPr>
      <w:r>
        <w:t>dane liczbowe, opisow</w:t>
      </w:r>
      <w:r>
        <w:t>e i przestrzenne pozyskane z Gminy oraz ze źródeł zewnętrznych;</w:t>
      </w:r>
    </w:p>
    <w:p w:rsidR="003E2207" w:rsidRDefault="00694D66">
      <w:pPr>
        <w:pStyle w:val="Teksttreci0"/>
        <w:numPr>
          <w:ilvl w:val="0"/>
          <w:numId w:val="8"/>
        </w:numPr>
        <w:tabs>
          <w:tab w:val="left" w:pos="736"/>
        </w:tabs>
        <w:spacing w:after="0" w:line="276" w:lineRule="auto"/>
        <w:ind w:left="740" w:hanging="360"/>
        <w:jc w:val="both"/>
      </w:pPr>
      <w:r>
        <w:t>wyniki badań ankietowych przeprowadzonych w od 3 sierpnia 2020 do 20 października 2020</w:t>
      </w:r>
      <w:r>
        <w:br/>
        <w:t>roku;</w:t>
      </w:r>
    </w:p>
    <w:p w:rsidR="003E2207" w:rsidRDefault="00694D66">
      <w:pPr>
        <w:pStyle w:val="Teksttreci0"/>
        <w:numPr>
          <w:ilvl w:val="0"/>
          <w:numId w:val="8"/>
        </w:numPr>
        <w:tabs>
          <w:tab w:val="left" w:pos="741"/>
        </w:tabs>
        <w:spacing w:after="160" w:line="276" w:lineRule="auto"/>
        <w:ind w:firstLine="380"/>
        <w:jc w:val="both"/>
      </w:pPr>
      <w:r>
        <w:t>warsztatu diagnostycznego, które odbyło się w dniu 19 października 2020 roku</w:t>
      </w:r>
      <w:r>
        <w:rPr>
          <w:b/>
          <w:bCs/>
          <w:w w:val="80"/>
        </w:rPr>
        <w:t>.</w:t>
      </w:r>
    </w:p>
    <w:p w:rsidR="003E2207" w:rsidRDefault="00694D66">
      <w:pPr>
        <w:pStyle w:val="Teksttreci0"/>
        <w:spacing w:after="130" w:line="276" w:lineRule="auto"/>
        <w:jc w:val="both"/>
      </w:pPr>
      <w:r>
        <w:t xml:space="preserve">Analizę SWOT dla </w:t>
      </w:r>
      <w:r>
        <w:t>Gminy Węgliniec przedstawia poniższe zestawienie.</w:t>
      </w:r>
    </w:p>
    <w:p w:rsidR="003E2207" w:rsidRDefault="00694D66">
      <w:pPr>
        <w:pStyle w:val="Teksttreci20"/>
        <w:pBdr>
          <w:top w:val="single" w:sz="0" w:space="7" w:color="91172E"/>
          <w:left w:val="single" w:sz="0" w:space="0" w:color="91172E"/>
          <w:bottom w:val="single" w:sz="0" w:space="8" w:color="91172E"/>
          <w:right w:val="single" w:sz="0" w:space="0" w:color="91172E"/>
        </w:pBdr>
        <w:shd w:val="clear" w:color="auto" w:fill="91172E"/>
        <w:spacing w:after="42"/>
        <w:ind w:left="16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929640</wp:posOffset>
                </wp:positionH>
                <wp:positionV relativeFrom="margin">
                  <wp:posOffset>2456815</wp:posOffset>
                </wp:positionV>
                <wp:extent cx="2743200" cy="280670"/>
                <wp:effectExtent l="0" t="0" r="0" b="0"/>
                <wp:wrapSquare wrapText="right"/>
                <wp:docPr id="46" name="Shap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280670"/>
                        </a:xfrm>
                        <a:prstGeom prst="rect">
                          <a:avLst/>
                        </a:prstGeom>
                        <a:solidFill>
                          <a:srgbClr val="004F76"/>
                        </a:solidFill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  <w:pBdr>
                                <w:top w:val="single" w:sz="0" w:space="0" w:color="004F76"/>
                                <w:left w:val="single" w:sz="0" w:space="0" w:color="004F76"/>
                                <w:bottom w:val="single" w:sz="0" w:space="0" w:color="004F76"/>
                                <w:right w:val="single" w:sz="0" w:space="0" w:color="004F76"/>
                              </w:pBdr>
                              <w:shd w:val="clear" w:color="auto" w:fill="004F76"/>
                              <w:spacing w:before="10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FFFF"/>
                              </w:rPr>
                              <w:t>SILNE STRONY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46" o:spid="_x0000_s1031" type="#_x0000_t202" style="position:absolute;left:0;text-align:left;margin-left:73.2pt;margin-top:193.45pt;width:3in;height:22.1pt;z-index:12582938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" fillcolor="#004f76" stroked="f">
                <v:textbox inset="0,0,0,0">
                  <w:txbxContent>
                    <w:p w:rsidR="003E2207" w:rsidRDefault="00694D66">
                      <w:pPr>
                        <w:pStyle w:val="Teksttreci20"/>
                        <w:pBdr>
                          <w:top w:val="single" w:sz="0" w:space="0" w:color="004F76"/>
                          <w:left w:val="single" w:sz="0" w:space="0" w:color="004F76"/>
                          <w:bottom w:val="single" w:sz="0" w:space="0" w:color="004F76"/>
                          <w:right w:val="single" w:sz="0" w:space="0" w:color="004F76"/>
                        </w:pBdr>
                        <w:shd w:val="clear" w:color="auto" w:fill="004F76"/>
                        <w:spacing w:before="100"/>
                        <w:jc w:val="center"/>
                      </w:pPr>
                      <w:r>
                        <w:rPr>
                          <w:b/>
                          <w:bCs/>
                          <w:color w:val="FFFFFF"/>
                        </w:rPr>
                        <w:t>SILNE STRONY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65100" distB="332105" distL="114300" distR="3138170" simplePos="0" relativeHeight="125829390" behindDoc="0" locked="0" layoutInCell="1" allowOverlap="1">
                <wp:simplePos x="0" y="0"/>
                <wp:positionH relativeFrom="page">
                  <wp:posOffset>1216025</wp:posOffset>
                </wp:positionH>
                <wp:positionV relativeFrom="margin">
                  <wp:posOffset>2898775</wp:posOffset>
                </wp:positionV>
                <wp:extent cx="2401570" cy="4849495"/>
                <wp:effectExtent l="0" t="0" r="0" b="0"/>
                <wp:wrapTopAndBottom/>
                <wp:docPr id="48" name="Shap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1570" cy="48494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  <w:spacing w:line="276" w:lineRule="auto"/>
                              <w:jc w:val="both"/>
                            </w:pPr>
                            <w:r>
                              <w:t>bliskość autostrady A4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76" w:lineRule="auto"/>
                              <w:jc w:val="both"/>
                            </w:pPr>
                            <w:r>
                              <w:t>dobrze rozwinięta komunikacja PKP, infrastruk-</w:t>
                            </w:r>
                            <w:r>
                              <w:br/>
                              <w:t>tura logistyczna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76" w:lineRule="auto"/>
                              <w:jc w:val="both"/>
                            </w:pPr>
                            <w:r>
                              <w:t>dobrze rozwinięta sieć dróg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76" w:lineRule="auto"/>
                              <w:jc w:val="both"/>
                            </w:pPr>
                            <w:r>
                              <w:t>dobrze rozwinięta infrastruktura kulturalna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76" w:lineRule="auto"/>
                              <w:jc w:val="both"/>
                            </w:pPr>
                            <w:r>
                              <w:t xml:space="preserve">duża aktywność klubów </w:t>
                            </w:r>
                            <w:r>
                              <w:t>sportowych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76" w:lineRule="auto"/>
                              <w:jc w:val="both"/>
                            </w:pPr>
                            <w:r>
                              <w:t>aktywność stowarzyszeń wspierająca rozwój</w:t>
                            </w:r>
                            <w:r>
                              <w:br/>
                              <w:t>turystyki i kultury w Gminie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76" w:lineRule="auto"/>
                              <w:jc w:val="both"/>
                            </w:pPr>
                            <w:r>
                              <w:t>funkcjonowanie Klubu Seniora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76" w:lineRule="auto"/>
                              <w:jc w:val="both"/>
                            </w:pPr>
                            <w:r>
                              <w:t>duża liczba programów podejmowanych</w:t>
                            </w:r>
                            <w:r>
                              <w:br/>
                              <w:t>w MGOPS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76" w:lineRule="auto"/>
                              <w:jc w:val="both"/>
                            </w:pPr>
                            <w:r>
                              <w:t>duża aktywność i bogata oferta Gminnego</w:t>
                            </w:r>
                            <w:r>
                              <w:br/>
                              <w:t>Ośrodka Kultury skierowana do wszystkich</w:t>
                            </w:r>
                            <w:r>
                              <w:br/>
                              <w:t xml:space="preserve">grup </w:t>
                            </w:r>
                            <w:r>
                              <w:t>wiekowych (pokoleniowych)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76" w:lineRule="auto"/>
                              <w:jc w:val="both"/>
                            </w:pPr>
                            <w:r>
                              <w:t>bliskość terenów leśnych (Bory Dolnośląskie)</w:t>
                            </w:r>
                            <w:r>
                              <w:br/>
                              <w:t>wysokie walory przyrodnicze i krajobrazowe</w:t>
                            </w:r>
                            <w:r>
                              <w:br/>
                              <w:t>walory kulturowe Gminy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76" w:lineRule="auto"/>
                              <w:jc w:val="both"/>
                            </w:pPr>
                            <w:r>
                              <w:t>kultywowanie przez mieszkańców tradycji Kre-</w:t>
                            </w:r>
                            <w:r>
                              <w:br/>
                              <w:t>sów Wschodnich II RP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76" w:lineRule="auto"/>
                              <w:jc w:val="both"/>
                            </w:pPr>
                            <w:r>
                              <w:t>duży udział środków zewnętrznych przy reali-</w:t>
                            </w:r>
                            <w:r>
                              <w:br/>
                              <w:t>zacji in</w:t>
                            </w:r>
                            <w:r>
                              <w:t>westycji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76" w:lineRule="auto"/>
                              <w:jc w:val="both"/>
                            </w:pPr>
                            <w:r>
                              <w:t>bliskość strefy ekonomicznej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76" w:lineRule="auto"/>
                              <w:jc w:val="both"/>
                            </w:pPr>
                            <w:r>
                              <w:t>rozwinięta infrastruktura oświatowa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76" w:lineRule="auto"/>
                              <w:jc w:val="both"/>
                            </w:pPr>
                            <w:r>
                              <w:t>bogata oferta zajęć pozalekcyjnych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76" w:lineRule="auto"/>
                              <w:jc w:val="both"/>
                            </w:pPr>
                            <w:r>
                              <w:t>organizacja bezpłatnej komunikacji dla uczniów</w:t>
                            </w:r>
                            <w:r>
                              <w:br/>
                              <w:t>dowożącej do szkół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76" w:lineRule="auto"/>
                              <w:jc w:val="both"/>
                            </w:pPr>
                            <w:r>
                              <w:t>termomodernizacja budynków użyteczności</w:t>
                            </w:r>
                            <w:r>
                              <w:br/>
                              <w:t>publicznej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76" w:lineRule="auto"/>
                              <w:jc w:val="both"/>
                            </w:pPr>
                            <w:r>
                              <w:t>dobrze rozwinięta infrastruktu</w:t>
                            </w:r>
                            <w:r>
                              <w:t>ra wodociągowa</w:t>
                            </w:r>
                            <w:r>
                              <w:br/>
                              <w:t>zmodernizowane stacje uzdatniania wody</w:t>
                            </w:r>
                            <w:r>
                              <w:br/>
                              <w:t>w Węglińcu i Ruszowie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48" o:spid="_x0000_s1032" type="#_x0000_t202" style="position:absolute;left:0;text-align:left;margin-left:95.75pt;margin-top:228.25pt;width:189.1pt;height:381.85pt;z-index:125829390;visibility:visible;mso-wrap-style:square;mso-wrap-distance-left:9pt;mso-wrap-distance-top:13pt;mso-wrap-distance-right:247.1pt;mso-wrap-distance-bottom:26.1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  <w:spacing w:line="276" w:lineRule="auto"/>
                        <w:jc w:val="both"/>
                      </w:pPr>
                      <w:r>
                        <w:t>bliskość autostrady A4</w:t>
                      </w:r>
                    </w:p>
                    <w:p w:rsidR="003E2207" w:rsidRDefault="00694D66">
                      <w:pPr>
                        <w:pStyle w:val="Teksttreci20"/>
                        <w:spacing w:line="276" w:lineRule="auto"/>
                        <w:jc w:val="both"/>
                      </w:pPr>
                      <w:r>
                        <w:t>dobrze rozwinięta komunikacja PKP, infrastruk-</w:t>
                      </w:r>
                      <w:r>
                        <w:br/>
                        <w:t>tura logistyczna</w:t>
                      </w:r>
                    </w:p>
                    <w:p w:rsidR="003E2207" w:rsidRDefault="00694D66">
                      <w:pPr>
                        <w:pStyle w:val="Teksttreci20"/>
                        <w:spacing w:line="276" w:lineRule="auto"/>
                        <w:jc w:val="both"/>
                      </w:pPr>
                      <w:r>
                        <w:t>dobrze rozwinięta sieć dróg</w:t>
                      </w:r>
                    </w:p>
                    <w:p w:rsidR="003E2207" w:rsidRDefault="00694D66">
                      <w:pPr>
                        <w:pStyle w:val="Teksttreci20"/>
                        <w:spacing w:line="276" w:lineRule="auto"/>
                        <w:jc w:val="both"/>
                      </w:pPr>
                      <w:r>
                        <w:t>dobrze rozwinięta infrastruktura kulturalna</w:t>
                      </w:r>
                    </w:p>
                    <w:p w:rsidR="003E2207" w:rsidRDefault="00694D66">
                      <w:pPr>
                        <w:pStyle w:val="Teksttreci20"/>
                        <w:spacing w:line="276" w:lineRule="auto"/>
                        <w:jc w:val="both"/>
                      </w:pPr>
                      <w:r>
                        <w:t xml:space="preserve">duża aktywność klubów </w:t>
                      </w:r>
                      <w:r>
                        <w:t>sportowych</w:t>
                      </w:r>
                    </w:p>
                    <w:p w:rsidR="003E2207" w:rsidRDefault="00694D66">
                      <w:pPr>
                        <w:pStyle w:val="Teksttreci20"/>
                        <w:spacing w:line="276" w:lineRule="auto"/>
                        <w:jc w:val="both"/>
                      </w:pPr>
                      <w:r>
                        <w:t>aktywność stowarzyszeń wspierająca rozwój</w:t>
                      </w:r>
                      <w:r>
                        <w:br/>
                        <w:t>turystyki i kultury w Gminie</w:t>
                      </w:r>
                    </w:p>
                    <w:p w:rsidR="003E2207" w:rsidRDefault="00694D66">
                      <w:pPr>
                        <w:pStyle w:val="Teksttreci20"/>
                        <w:spacing w:line="276" w:lineRule="auto"/>
                        <w:jc w:val="both"/>
                      </w:pPr>
                      <w:r>
                        <w:t>funkcjonowanie Klubu Seniora</w:t>
                      </w:r>
                    </w:p>
                    <w:p w:rsidR="003E2207" w:rsidRDefault="00694D66">
                      <w:pPr>
                        <w:pStyle w:val="Teksttreci20"/>
                        <w:spacing w:line="276" w:lineRule="auto"/>
                        <w:jc w:val="both"/>
                      </w:pPr>
                      <w:r>
                        <w:t>duża liczba programów podejmowanych</w:t>
                      </w:r>
                      <w:r>
                        <w:br/>
                        <w:t>w MGOPS</w:t>
                      </w:r>
                    </w:p>
                    <w:p w:rsidR="003E2207" w:rsidRDefault="00694D66">
                      <w:pPr>
                        <w:pStyle w:val="Teksttreci20"/>
                        <w:spacing w:line="276" w:lineRule="auto"/>
                        <w:jc w:val="both"/>
                      </w:pPr>
                      <w:r>
                        <w:t>duża aktywność i bogata oferta Gminnego</w:t>
                      </w:r>
                      <w:r>
                        <w:br/>
                        <w:t>Ośrodka Kultury skierowana do wszystkich</w:t>
                      </w:r>
                      <w:r>
                        <w:br/>
                        <w:t xml:space="preserve">grup </w:t>
                      </w:r>
                      <w:r>
                        <w:t>wiekowych (pokoleniowych)</w:t>
                      </w:r>
                    </w:p>
                    <w:p w:rsidR="003E2207" w:rsidRDefault="00694D66">
                      <w:pPr>
                        <w:pStyle w:val="Teksttreci20"/>
                        <w:spacing w:line="276" w:lineRule="auto"/>
                        <w:jc w:val="both"/>
                      </w:pPr>
                      <w:r>
                        <w:t>bliskość terenów leśnych (Bory Dolnośląskie)</w:t>
                      </w:r>
                      <w:r>
                        <w:br/>
                        <w:t>wysokie walory przyrodnicze i krajobrazowe</w:t>
                      </w:r>
                      <w:r>
                        <w:br/>
                        <w:t>walory kulturowe Gminy</w:t>
                      </w:r>
                    </w:p>
                    <w:p w:rsidR="003E2207" w:rsidRDefault="00694D66">
                      <w:pPr>
                        <w:pStyle w:val="Teksttreci20"/>
                        <w:spacing w:line="276" w:lineRule="auto"/>
                        <w:jc w:val="both"/>
                      </w:pPr>
                      <w:r>
                        <w:t>kultywowanie przez mieszkańców tradycji Kre-</w:t>
                      </w:r>
                      <w:r>
                        <w:br/>
                        <w:t>sów Wschodnich II RP</w:t>
                      </w:r>
                    </w:p>
                    <w:p w:rsidR="003E2207" w:rsidRDefault="00694D66">
                      <w:pPr>
                        <w:pStyle w:val="Teksttreci20"/>
                        <w:spacing w:line="276" w:lineRule="auto"/>
                        <w:jc w:val="both"/>
                      </w:pPr>
                      <w:r>
                        <w:t>duży udział środków zewnętrznych przy reali-</w:t>
                      </w:r>
                      <w:r>
                        <w:br/>
                        <w:t>zacji in</w:t>
                      </w:r>
                      <w:r>
                        <w:t>westycji</w:t>
                      </w:r>
                    </w:p>
                    <w:p w:rsidR="003E2207" w:rsidRDefault="00694D66">
                      <w:pPr>
                        <w:pStyle w:val="Teksttreci20"/>
                        <w:spacing w:line="276" w:lineRule="auto"/>
                        <w:jc w:val="both"/>
                      </w:pPr>
                      <w:r>
                        <w:t>bliskość strefy ekonomicznej</w:t>
                      </w:r>
                    </w:p>
                    <w:p w:rsidR="003E2207" w:rsidRDefault="00694D66">
                      <w:pPr>
                        <w:pStyle w:val="Teksttreci20"/>
                        <w:spacing w:line="276" w:lineRule="auto"/>
                        <w:jc w:val="both"/>
                      </w:pPr>
                      <w:r>
                        <w:t>rozwinięta infrastruktura oświatowa</w:t>
                      </w:r>
                    </w:p>
                    <w:p w:rsidR="003E2207" w:rsidRDefault="00694D66">
                      <w:pPr>
                        <w:pStyle w:val="Teksttreci20"/>
                        <w:spacing w:line="276" w:lineRule="auto"/>
                        <w:jc w:val="both"/>
                      </w:pPr>
                      <w:r>
                        <w:t>bogata oferta zajęć pozalekcyjnych</w:t>
                      </w:r>
                    </w:p>
                    <w:p w:rsidR="003E2207" w:rsidRDefault="00694D66">
                      <w:pPr>
                        <w:pStyle w:val="Teksttreci20"/>
                        <w:spacing w:line="276" w:lineRule="auto"/>
                        <w:jc w:val="both"/>
                      </w:pPr>
                      <w:r>
                        <w:t>organizacja bezpłatnej komunikacji dla uczniów</w:t>
                      </w:r>
                      <w:r>
                        <w:br/>
                        <w:t>dowożącej do szkół</w:t>
                      </w:r>
                    </w:p>
                    <w:p w:rsidR="003E2207" w:rsidRDefault="00694D66">
                      <w:pPr>
                        <w:pStyle w:val="Teksttreci20"/>
                        <w:spacing w:line="276" w:lineRule="auto"/>
                        <w:jc w:val="both"/>
                      </w:pPr>
                      <w:r>
                        <w:t>termomodernizacja budynków użyteczności</w:t>
                      </w:r>
                      <w:r>
                        <w:br/>
                        <w:t>publicznej</w:t>
                      </w:r>
                    </w:p>
                    <w:p w:rsidR="003E2207" w:rsidRDefault="00694D66">
                      <w:pPr>
                        <w:pStyle w:val="Teksttreci20"/>
                        <w:spacing w:line="276" w:lineRule="auto"/>
                        <w:jc w:val="both"/>
                      </w:pPr>
                      <w:r>
                        <w:t>dobrze rozwinięta infrastruktu</w:t>
                      </w:r>
                      <w:r>
                        <w:t>ra wodociągowa</w:t>
                      </w:r>
                      <w:r>
                        <w:br/>
                        <w:t>zmodernizowane stacje uzdatniania wody</w:t>
                      </w:r>
                      <w:r>
                        <w:br/>
                        <w:t>w Węglińcu i Ruszowie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65100" distB="0" distL="3034030" distR="114300" simplePos="0" relativeHeight="125829392" behindDoc="0" locked="0" layoutInCell="1" allowOverlap="1">
                <wp:simplePos x="0" y="0"/>
                <wp:positionH relativeFrom="page">
                  <wp:posOffset>4135755</wp:posOffset>
                </wp:positionH>
                <wp:positionV relativeFrom="margin">
                  <wp:posOffset>2898775</wp:posOffset>
                </wp:positionV>
                <wp:extent cx="2505710" cy="5181600"/>
                <wp:effectExtent l="0" t="0" r="0" b="0"/>
                <wp:wrapTopAndBottom/>
                <wp:docPr id="50" name="Shap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5710" cy="5181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  <w:spacing w:line="286" w:lineRule="auto"/>
                            </w:pPr>
                            <w:r>
                              <w:t>słabe skomunikowanie wewnętrzne Gminy</w:t>
                            </w:r>
                            <w:r>
                              <w:br/>
                              <w:t>niski dostęp do opieki medycznej</w:t>
                            </w:r>
                            <w:r>
                              <w:br/>
                              <w:t>dynamiczne starzenie się społeczeństwa</w:t>
                            </w:r>
                            <w:r>
                              <w:br/>
                              <w:t>brak miejsc spotkań dla młodzieży</w:t>
                            </w:r>
                            <w:r>
                              <w:br/>
                              <w:t>niskie poczucie tożsamości lokaln</w:t>
                            </w:r>
                            <w:r>
                              <w:t>ej</w:t>
                            </w:r>
                            <w:r>
                              <w:br/>
                              <w:t>niski poziom partycypacji społecznej</w:t>
                            </w:r>
                            <w:r>
                              <w:br/>
                              <w:t>niewystarczająco rozwinięta infrastruktura tury-</w:t>
                            </w:r>
                            <w:r>
                              <w:br/>
                              <w:t>styczno-rekreacyjna (m.in. ścieżki rekreacyjne i</w:t>
                            </w:r>
                            <w:r>
                              <w:br/>
                              <w:t>szlaki)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86" w:lineRule="auto"/>
                            </w:pPr>
                            <w:r>
                              <w:t>niewystarczająca promocja Gminy</w:t>
                            </w:r>
                            <w:r>
                              <w:br/>
                              <w:t>niedostatecznie rozwinięta baza gastronomiczna</w:t>
                            </w:r>
                            <w:r>
                              <w:br/>
                              <w:t>i rozrywkowa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86" w:lineRule="auto"/>
                            </w:pPr>
                            <w:r>
                              <w:t>mała liczba podmio</w:t>
                            </w:r>
                            <w:r>
                              <w:t>tów prowadzących działal-</w:t>
                            </w:r>
                            <w:r>
                              <w:br/>
                              <w:t>ność gospodarczą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86" w:lineRule="auto"/>
                            </w:pPr>
                            <w:r>
                              <w:t>brak możliwości rozwinięcia działalności rolniczej</w:t>
                            </w:r>
                            <w:r>
                              <w:br/>
                              <w:t>niski dostęp do edukacji przedszkolnej i żłobków</w:t>
                            </w:r>
                            <w:r>
                              <w:br/>
                              <w:t>zwiększające się koszty oświaty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86" w:lineRule="auto"/>
                            </w:pPr>
                            <w:r>
                              <w:t>brak opieki psychologa w placówkach oświato-</w:t>
                            </w:r>
                            <w:r>
                              <w:br/>
                              <w:t>wych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86" w:lineRule="auto"/>
                            </w:pPr>
                            <w:r>
                              <w:t>brak szkoły średniej na terenie</w:t>
                            </w:r>
                            <w:r>
                              <w:t xml:space="preserve"> Gminy</w:t>
                            </w:r>
                            <w:r>
                              <w:br/>
                              <w:t>niski stopień skanalizowania Gminy</w:t>
                            </w:r>
                            <w:r>
                              <w:br/>
                              <w:t>niski stopień segregacji i recyklingu odpadów ko-</w:t>
                            </w:r>
                            <w:r>
                              <w:br/>
                              <w:t>munalnych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86" w:lineRule="auto"/>
                            </w:pPr>
                            <w:r>
                              <w:t>brak działalności Gminy wspierającej program</w:t>
                            </w:r>
                            <w:r>
                              <w:br/>
                              <w:t>wymiany pieców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86" w:lineRule="auto"/>
                            </w:pPr>
                            <w:r>
                              <w:t>mała świadomość ekologiczna społeczeństwa</w:t>
                            </w:r>
                            <w:r>
                              <w:br/>
                              <w:t>brak gazyfikacji Gminy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86" w:lineRule="auto"/>
                            </w:pPr>
                            <w:r>
                              <w:t>niewystarczająca ilość terenó</w:t>
                            </w:r>
                            <w:r>
                              <w:t>w usługowych</w:t>
                            </w:r>
                            <w:r>
                              <w:br/>
                              <w:t>niewielkie możliwości pozyskiwania działek bu-</w:t>
                            </w:r>
                            <w:r>
                              <w:br/>
                              <w:t>dowlanych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86" w:lineRule="auto"/>
                            </w:pPr>
                            <w:r>
                              <w:t>niedostateczna ilość mieszkań komunalnych i so-</w:t>
                            </w:r>
                            <w:r>
                              <w:br/>
                              <w:t>cjalnych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86" w:lineRule="auto"/>
                            </w:pPr>
                            <w:r>
                              <w:t>niezadowalający poziom bezpieczeństwa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0" o:spid="_x0000_s1033" type="#_x0000_t202" style="position:absolute;left:0;text-align:left;margin-left:325.65pt;margin-top:228.25pt;width:197.3pt;height:408pt;z-index:125829392;visibility:visible;mso-wrap-style:square;mso-wrap-distance-left:238.9pt;mso-wrap-distance-top:13pt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  <w:spacing w:line="286" w:lineRule="auto"/>
                      </w:pPr>
                      <w:r>
                        <w:t>słabe skomunikowanie wewnętrzne Gminy</w:t>
                      </w:r>
                      <w:r>
                        <w:br/>
                        <w:t>niski dostęp do opieki medycznej</w:t>
                      </w:r>
                      <w:r>
                        <w:br/>
                        <w:t>dynamiczne starzenie się społeczeństwa</w:t>
                      </w:r>
                      <w:r>
                        <w:br/>
                        <w:t>brak miejsc spotkań dla młodzieży</w:t>
                      </w:r>
                      <w:r>
                        <w:br/>
                        <w:t>niskie poczucie tożsamości lokaln</w:t>
                      </w:r>
                      <w:r>
                        <w:t>ej</w:t>
                      </w:r>
                      <w:r>
                        <w:br/>
                        <w:t>niski poziom partycypacji społecznej</w:t>
                      </w:r>
                      <w:r>
                        <w:br/>
                        <w:t>niewystarczająco rozwinięta infrastruktura tury-</w:t>
                      </w:r>
                      <w:r>
                        <w:br/>
                        <w:t>styczno-rekreacyjna (m.in. ścieżki rekreacyjne i</w:t>
                      </w:r>
                      <w:r>
                        <w:br/>
                        <w:t>szlaki)</w:t>
                      </w:r>
                    </w:p>
                    <w:p w:rsidR="003E2207" w:rsidRDefault="00694D66">
                      <w:pPr>
                        <w:pStyle w:val="Teksttreci20"/>
                        <w:spacing w:line="286" w:lineRule="auto"/>
                      </w:pPr>
                      <w:r>
                        <w:t>niewystarczająca promocja Gminy</w:t>
                      </w:r>
                      <w:r>
                        <w:br/>
                        <w:t>niedostatecznie rozwinięta baza gastronomiczna</w:t>
                      </w:r>
                      <w:r>
                        <w:br/>
                        <w:t>i rozrywkowa</w:t>
                      </w:r>
                    </w:p>
                    <w:p w:rsidR="003E2207" w:rsidRDefault="00694D66">
                      <w:pPr>
                        <w:pStyle w:val="Teksttreci20"/>
                        <w:spacing w:line="286" w:lineRule="auto"/>
                      </w:pPr>
                      <w:r>
                        <w:t>mała liczba podmio</w:t>
                      </w:r>
                      <w:r>
                        <w:t>tów prowadzących działal-</w:t>
                      </w:r>
                      <w:r>
                        <w:br/>
                        <w:t>ność gospodarczą</w:t>
                      </w:r>
                    </w:p>
                    <w:p w:rsidR="003E2207" w:rsidRDefault="00694D66">
                      <w:pPr>
                        <w:pStyle w:val="Teksttreci20"/>
                        <w:spacing w:line="286" w:lineRule="auto"/>
                      </w:pPr>
                      <w:r>
                        <w:t>brak możliwości rozwinięcia działalności rolniczej</w:t>
                      </w:r>
                      <w:r>
                        <w:br/>
                        <w:t>niski dostęp do edukacji przedszkolnej i żłobków</w:t>
                      </w:r>
                      <w:r>
                        <w:br/>
                        <w:t>zwiększające się koszty oświaty</w:t>
                      </w:r>
                    </w:p>
                    <w:p w:rsidR="003E2207" w:rsidRDefault="00694D66">
                      <w:pPr>
                        <w:pStyle w:val="Teksttreci20"/>
                        <w:spacing w:line="286" w:lineRule="auto"/>
                      </w:pPr>
                      <w:r>
                        <w:t>brak opieki psychologa w placówkach oświato-</w:t>
                      </w:r>
                      <w:r>
                        <w:br/>
                        <w:t>wych</w:t>
                      </w:r>
                    </w:p>
                    <w:p w:rsidR="003E2207" w:rsidRDefault="00694D66">
                      <w:pPr>
                        <w:pStyle w:val="Teksttreci20"/>
                        <w:spacing w:line="286" w:lineRule="auto"/>
                      </w:pPr>
                      <w:r>
                        <w:t>brak szkoły średniej na terenie</w:t>
                      </w:r>
                      <w:r>
                        <w:t xml:space="preserve"> Gminy</w:t>
                      </w:r>
                      <w:r>
                        <w:br/>
                        <w:t>niski stopień skanalizowania Gminy</w:t>
                      </w:r>
                      <w:r>
                        <w:br/>
                        <w:t>niski stopień segregacji i recyklingu odpadów ko-</w:t>
                      </w:r>
                      <w:r>
                        <w:br/>
                        <w:t>munalnych</w:t>
                      </w:r>
                    </w:p>
                    <w:p w:rsidR="003E2207" w:rsidRDefault="00694D66">
                      <w:pPr>
                        <w:pStyle w:val="Teksttreci20"/>
                        <w:spacing w:line="286" w:lineRule="auto"/>
                      </w:pPr>
                      <w:r>
                        <w:t>brak działalności Gminy wspierającej program</w:t>
                      </w:r>
                      <w:r>
                        <w:br/>
                        <w:t>wymiany pieców</w:t>
                      </w:r>
                    </w:p>
                    <w:p w:rsidR="003E2207" w:rsidRDefault="00694D66">
                      <w:pPr>
                        <w:pStyle w:val="Teksttreci20"/>
                        <w:spacing w:line="286" w:lineRule="auto"/>
                      </w:pPr>
                      <w:r>
                        <w:t>mała świadomość ekologiczna społeczeństwa</w:t>
                      </w:r>
                      <w:r>
                        <w:br/>
                        <w:t>brak gazyfikacji Gminy</w:t>
                      </w:r>
                    </w:p>
                    <w:p w:rsidR="003E2207" w:rsidRDefault="00694D66">
                      <w:pPr>
                        <w:pStyle w:val="Teksttreci20"/>
                        <w:spacing w:line="286" w:lineRule="auto"/>
                      </w:pPr>
                      <w:r>
                        <w:t>niewystarczająca ilość terenó</w:t>
                      </w:r>
                      <w:r>
                        <w:t>w usługowych</w:t>
                      </w:r>
                      <w:r>
                        <w:br/>
                        <w:t>niewielkie możliwości pozyskiwania działek bu-</w:t>
                      </w:r>
                      <w:r>
                        <w:br/>
                        <w:t>dowlanych</w:t>
                      </w:r>
                    </w:p>
                    <w:p w:rsidR="003E2207" w:rsidRDefault="00694D66">
                      <w:pPr>
                        <w:pStyle w:val="Teksttreci20"/>
                        <w:spacing w:line="286" w:lineRule="auto"/>
                      </w:pPr>
                      <w:r>
                        <w:t>niedostateczna ilość mieszkań komunalnych i so-</w:t>
                      </w:r>
                      <w:r>
                        <w:br/>
                        <w:t>cjalnych</w:t>
                      </w:r>
                    </w:p>
                    <w:p w:rsidR="003E2207" w:rsidRDefault="00694D66">
                      <w:pPr>
                        <w:pStyle w:val="Teksttreci20"/>
                        <w:spacing w:line="286" w:lineRule="auto"/>
                      </w:pPr>
                      <w:r>
                        <w:t>niezadowalający poziom bezpieczeństwa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b/>
          <w:bCs/>
          <w:color w:val="FFFFFF"/>
        </w:rPr>
        <w:t>SŁABE STRONY</w:t>
      </w:r>
      <w:r>
        <w:br w:type="page"/>
      </w:r>
    </w:p>
    <w:p w:rsidR="003E2207" w:rsidRDefault="00694D66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18415" distB="3445510" distL="0" distR="0" simplePos="0" relativeHeight="125829394" behindDoc="0" locked="0" layoutInCell="1" allowOverlap="1">
                <wp:simplePos x="0" y="0"/>
                <wp:positionH relativeFrom="page">
                  <wp:posOffset>2267585</wp:posOffset>
                </wp:positionH>
                <wp:positionV relativeFrom="paragraph">
                  <wp:posOffset>18415</wp:posOffset>
                </wp:positionV>
                <wp:extent cx="490855" cy="143510"/>
                <wp:effectExtent l="0" t="0" r="0" b="0"/>
                <wp:wrapTopAndBottom/>
                <wp:docPr id="52" name="Shap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855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  <w:pBdr>
                                <w:top w:val="single" w:sz="0" w:space="0" w:color="014F75"/>
                                <w:left w:val="single" w:sz="0" w:space="0" w:color="014F75"/>
                                <w:bottom w:val="single" w:sz="0" w:space="0" w:color="014F75"/>
                                <w:right w:val="single" w:sz="0" w:space="0" w:color="014F75"/>
                              </w:pBdr>
                              <w:shd w:val="clear" w:color="auto" w:fill="014F75"/>
                            </w:pPr>
                            <w:r>
                              <w:rPr>
                                <w:b/>
                                <w:bCs/>
                                <w:color w:val="FFFFFF"/>
                              </w:rPr>
                              <w:t>SZANSE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2" o:spid="_x0000_s1034" type="#_x0000_t202" style="position:absolute;margin-left:178.55pt;margin-top:1.45pt;width:38.65pt;height:11.3pt;z-index:125829394;visibility:visible;mso-wrap-style:none;mso-wrap-distance-left:0;mso-wrap-distance-top:1.45pt;mso-wrap-distance-right:0;mso-wrap-distance-bottom:271.3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  <w:pBdr>
                          <w:top w:val="single" w:sz="0" w:space="0" w:color="014F75"/>
                          <w:left w:val="single" w:sz="0" w:space="0" w:color="014F75"/>
                          <w:bottom w:val="single" w:sz="0" w:space="0" w:color="014F75"/>
                          <w:right w:val="single" w:sz="0" w:space="0" w:color="014F75"/>
                        </w:pBdr>
                        <w:shd w:val="clear" w:color="auto" w:fill="014F75"/>
                      </w:pPr>
                      <w:r>
                        <w:rPr>
                          <w:b/>
                          <w:bCs/>
                          <w:color w:val="FFFFFF"/>
                        </w:rPr>
                        <w:t>SZANSE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3446145" distL="0" distR="0" simplePos="0" relativeHeight="125829396" behindDoc="0" locked="0" layoutInCell="1" allowOverlap="1">
                <wp:simplePos x="0" y="0"/>
                <wp:positionH relativeFrom="page">
                  <wp:posOffset>5090160</wp:posOffset>
                </wp:positionH>
                <wp:positionV relativeFrom="paragraph">
                  <wp:posOffset>0</wp:posOffset>
                </wp:positionV>
                <wp:extent cx="792480" cy="161290"/>
                <wp:effectExtent l="0" t="0" r="0" b="0"/>
                <wp:wrapTopAndBottom/>
                <wp:docPr id="54" name="Shap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248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  <w:pBdr>
                                <w:top w:val="single" w:sz="0" w:space="0" w:color="91172E"/>
                                <w:left w:val="single" w:sz="0" w:space="0" w:color="91172E"/>
                                <w:bottom w:val="single" w:sz="0" w:space="0" w:color="91172E"/>
                                <w:right w:val="single" w:sz="0" w:space="0" w:color="91172E"/>
                              </w:pBdr>
                              <w:shd w:val="clear" w:color="auto" w:fill="91172E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FFFFFF"/>
                              </w:rPr>
                              <w:t>ZAGROŻENIA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4" o:spid="_x0000_s1035" type="#_x0000_t202" style="position:absolute;margin-left:400.8pt;margin-top:0;width:62.4pt;height:12.7pt;z-index:125829396;visibility:visible;mso-wrap-style:none;mso-wrap-distance-left:0;mso-wrap-distance-top:0;mso-wrap-distance-right:0;mso-wrap-distance-bottom:271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  <w:pBdr>
                          <w:top w:val="single" w:sz="0" w:space="0" w:color="91172E"/>
                          <w:left w:val="single" w:sz="0" w:space="0" w:color="91172E"/>
                          <w:bottom w:val="single" w:sz="0" w:space="0" w:color="91172E"/>
                          <w:right w:val="single" w:sz="0" w:space="0" w:color="91172E"/>
                        </w:pBdr>
                        <w:shd w:val="clear" w:color="auto" w:fill="91172E"/>
                        <w:jc w:val="right"/>
                      </w:pPr>
                      <w:r>
                        <w:rPr>
                          <w:b/>
                          <w:bCs/>
                          <w:color w:val="FFFFFF"/>
                        </w:rPr>
                        <w:t>ZAGROŻENIA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93065" distB="1351915" distL="0" distR="0" simplePos="0" relativeHeight="125829398" behindDoc="0" locked="0" layoutInCell="1" allowOverlap="1">
                <wp:simplePos x="0" y="0"/>
                <wp:positionH relativeFrom="page">
                  <wp:posOffset>1429385</wp:posOffset>
                </wp:positionH>
                <wp:positionV relativeFrom="paragraph">
                  <wp:posOffset>393065</wp:posOffset>
                </wp:positionV>
                <wp:extent cx="2399030" cy="1862455"/>
                <wp:effectExtent l="0" t="0" r="0" b="0"/>
                <wp:wrapTopAndBottom/>
                <wp:docPr id="56" name="Shap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9030" cy="18624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  <w:spacing w:line="276" w:lineRule="auto"/>
                            </w:pPr>
                            <w:r>
                              <w:t>dofinansowania zewnętrzne związane z roz-</w:t>
                            </w:r>
                            <w:r>
                              <w:br/>
                            </w:r>
                            <w:r>
                              <w:t>szerzaniem oferty dla najmłodszych i seniorów</w:t>
                            </w:r>
                            <w:r>
                              <w:br/>
                              <w:t>(programy „Maluch+”, Senior+”)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76" w:lineRule="auto"/>
                            </w:pPr>
                            <w:r>
                              <w:t>duża liczba turystów odwiedzających Gminę</w:t>
                            </w:r>
                            <w:r>
                              <w:br/>
                              <w:t>przynależność do stowarzyszeń i związków</w:t>
                            </w:r>
                            <w:r>
                              <w:br/>
                              <w:t>międzygminnych ułatwiający dostęp do fundu-</w:t>
                            </w:r>
                            <w:r>
                              <w:br/>
                              <w:t>szy zewnętrznych i rozbudowy infrastruktury</w:t>
                            </w:r>
                            <w:r>
                              <w:br/>
                              <w:t>rozwój w</w:t>
                            </w:r>
                            <w:r>
                              <w:t>spółpracy zagranicznej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tabs>
                                <w:tab w:val="left" w:pos="1392"/>
                                <w:tab w:val="left" w:pos="2506"/>
                              </w:tabs>
                              <w:spacing w:line="276" w:lineRule="auto"/>
                            </w:pPr>
                            <w:r>
                              <w:t>dofinansowania</w:t>
                            </w:r>
                            <w:r>
                              <w:tab/>
                              <w:t>wewnętrzne</w:t>
                            </w:r>
                            <w:r>
                              <w:tab/>
                              <w:t>i zewnętrzne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76" w:lineRule="auto"/>
                              <w:jc w:val="both"/>
                            </w:pPr>
                            <w:r>
                              <w:t>wspierające rozwój OZE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tabs>
                                <w:tab w:val="left" w:pos="2506"/>
                              </w:tabs>
                              <w:spacing w:line="276" w:lineRule="auto"/>
                              <w:jc w:val="both"/>
                            </w:pPr>
                            <w:r>
                              <w:t>dofinansowania budowy</w:t>
                            </w:r>
                            <w:r>
                              <w:tab/>
                              <w:t>przydomowych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line="276" w:lineRule="auto"/>
                              <w:jc w:val="both"/>
                            </w:pPr>
                            <w:r>
                              <w:t>oczyszczalni ścieków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6" o:spid="_x0000_s1036" type="#_x0000_t202" style="position:absolute;margin-left:112.55pt;margin-top:30.95pt;width:188.9pt;height:146.65pt;z-index:125829398;visibility:visible;mso-wrap-style:square;mso-wrap-distance-left:0;mso-wrap-distance-top:30.95pt;mso-wrap-distance-right:0;mso-wrap-distance-bottom:106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  <w:spacing w:line="276" w:lineRule="auto"/>
                      </w:pPr>
                      <w:r>
                        <w:t>dofinansowania zewnętrzne związane z roz-</w:t>
                      </w:r>
                      <w:r>
                        <w:br/>
                      </w:r>
                      <w:r>
                        <w:t>szerzaniem oferty dla najmłodszych i seniorów</w:t>
                      </w:r>
                      <w:r>
                        <w:br/>
                        <w:t>(programy „Maluch+”, Senior+”)</w:t>
                      </w:r>
                    </w:p>
                    <w:p w:rsidR="003E2207" w:rsidRDefault="00694D66">
                      <w:pPr>
                        <w:pStyle w:val="Teksttreci20"/>
                        <w:spacing w:line="276" w:lineRule="auto"/>
                      </w:pPr>
                      <w:r>
                        <w:t>duża liczba turystów odwiedzających Gminę</w:t>
                      </w:r>
                      <w:r>
                        <w:br/>
                        <w:t>przynależność do stowarzyszeń i związków</w:t>
                      </w:r>
                      <w:r>
                        <w:br/>
                        <w:t>międzygminnych ułatwiający dostęp do fundu-</w:t>
                      </w:r>
                      <w:r>
                        <w:br/>
                        <w:t>szy zewnętrznych i rozbudowy infrastruktury</w:t>
                      </w:r>
                      <w:r>
                        <w:br/>
                        <w:t>rozwój w</w:t>
                      </w:r>
                      <w:r>
                        <w:t>spółpracy zagranicznej</w:t>
                      </w:r>
                    </w:p>
                    <w:p w:rsidR="003E2207" w:rsidRDefault="00694D66">
                      <w:pPr>
                        <w:pStyle w:val="Teksttreci20"/>
                        <w:tabs>
                          <w:tab w:val="left" w:pos="1392"/>
                          <w:tab w:val="left" w:pos="2506"/>
                        </w:tabs>
                        <w:spacing w:line="276" w:lineRule="auto"/>
                      </w:pPr>
                      <w:r>
                        <w:t>dofinansowania</w:t>
                      </w:r>
                      <w:r>
                        <w:tab/>
                        <w:t>wewnętrzne</w:t>
                      </w:r>
                      <w:r>
                        <w:tab/>
                        <w:t>i zewnętrzne</w:t>
                      </w:r>
                    </w:p>
                    <w:p w:rsidR="003E2207" w:rsidRDefault="00694D66">
                      <w:pPr>
                        <w:pStyle w:val="Teksttreci20"/>
                        <w:spacing w:line="276" w:lineRule="auto"/>
                        <w:jc w:val="both"/>
                      </w:pPr>
                      <w:r>
                        <w:t>wspierające rozwój OZE</w:t>
                      </w:r>
                    </w:p>
                    <w:p w:rsidR="003E2207" w:rsidRDefault="00694D66">
                      <w:pPr>
                        <w:pStyle w:val="Teksttreci20"/>
                        <w:tabs>
                          <w:tab w:val="left" w:pos="2506"/>
                        </w:tabs>
                        <w:spacing w:line="276" w:lineRule="auto"/>
                        <w:jc w:val="both"/>
                      </w:pPr>
                      <w:r>
                        <w:t>dofinansowania budowy</w:t>
                      </w:r>
                      <w:r>
                        <w:tab/>
                        <w:t>przydomowych</w:t>
                      </w:r>
                    </w:p>
                    <w:p w:rsidR="003E2207" w:rsidRDefault="00694D66">
                      <w:pPr>
                        <w:pStyle w:val="Teksttreci20"/>
                        <w:spacing w:line="276" w:lineRule="auto"/>
                        <w:jc w:val="both"/>
                      </w:pPr>
                      <w:r>
                        <w:t>oczyszczalni ścieków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93065" distB="1181100" distL="0" distR="0" simplePos="0" relativeHeight="125829400" behindDoc="0" locked="0" layoutInCell="1" allowOverlap="1">
                <wp:simplePos x="0" y="0"/>
                <wp:positionH relativeFrom="page">
                  <wp:posOffset>4126865</wp:posOffset>
                </wp:positionH>
                <wp:positionV relativeFrom="paragraph">
                  <wp:posOffset>393065</wp:posOffset>
                </wp:positionV>
                <wp:extent cx="2724785" cy="2033270"/>
                <wp:effectExtent l="0" t="0" r="0" b="0"/>
                <wp:wrapTopAndBottom/>
                <wp:docPr id="58" name="Shap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785" cy="20332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12"/>
                                <w:tab w:val="left" w:pos="360"/>
                              </w:tabs>
                              <w:spacing w:after="40"/>
                            </w:pPr>
                            <w:r>
                              <w:t>narkomania/alkoholizm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12"/>
                                <w:tab w:val="left" w:pos="360"/>
                                <w:tab w:val="right" w:pos="4229"/>
                              </w:tabs>
                              <w:spacing w:after="40"/>
                            </w:pPr>
                            <w:r>
                              <w:t>przyspieszający proces starzejącego</w:t>
                            </w:r>
                            <w:r>
                              <w:tab/>
                              <w:t>się społe-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after="40"/>
                              <w:ind w:firstLine="360"/>
                            </w:pPr>
                            <w:r>
                              <w:t>czeństwa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12"/>
                                <w:tab w:val="left" w:pos="360"/>
                              </w:tabs>
                              <w:spacing w:after="40"/>
                            </w:pPr>
                            <w:r>
                              <w:t xml:space="preserve">niekorzystny przyrost </w:t>
                            </w:r>
                            <w:r>
                              <w:t>naturalny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12"/>
                                <w:tab w:val="left" w:pos="360"/>
                                <w:tab w:val="right" w:pos="4234"/>
                              </w:tabs>
                              <w:spacing w:after="40"/>
                            </w:pPr>
                            <w:r>
                              <w:t>kryzys finansowy związany z epidemią</w:t>
                            </w:r>
                            <w:r>
                              <w:tab/>
                              <w:t>COVID-19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12"/>
                                <w:tab w:val="left" w:pos="360"/>
                              </w:tabs>
                              <w:spacing w:after="40"/>
                            </w:pPr>
                            <w:r>
                              <w:t>emigracja osób młodych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12"/>
                                <w:tab w:val="left" w:pos="360"/>
                              </w:tabs>
                              <w:spacing w:after="40"/>
                            </w:pPr>
                            <w:r>
                              <w:t>zmniejszanie się stopnia pokrycia wydatków na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after="40"/>
                              <w:ind w:firstLine="360"/>
                            </w:pPr>
                            <w:r>
                              <w:t>oświatę subwencją oświatową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12"/>
                                <w:tab w:val="left" w:pos="360"/>
                                <w:tab w:val="left" w:pos="1992"/>
                              </w:tabs>
                              <w:spacing w:after="40"/>
                            </w:pPr>
                            <w:r>
                              <w:t>starzejąca się kadra</w:t>
                            </w:r>
                            <w:r>
                              <w:tab/>
                              <w:t>nauczycielska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12"/>
                                <w:tab w:val="left" w:pos="360"/>
                                <w:tab w:val="left" w:pos="1992"/>
                                <w:tab w:val="right" w:pos="4234"/>
                              </w:tabs>
                              <w:spacing w:after="40"/>
                            </w:pPr>
                            <w:r>
                              <w:t>zmiany klimatyczne</w:t>
                            </w:r>
                            <w:r>
                              <w:tab/>
                              <w:t>powodujące</w:t>
                            </w:r>
                            <w:r>
                              <w:tab/>
                              <w:t>ryzyko wystą-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after="40"/>
                              <w:ind w:firstLine="360"/>
                            </w:pPr>
                            <w:r>
                              <w:t>pienia suszy i pożarów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12"/>
                                <w:tab w:val="left" w:pos="360"/>
                              </w:tabs>
                              <w:spacing w:after="40"/>
                            </w:pPr>
                            <w:r>
                              <w:t>z</w:t>
                            </w:r>
                            <w:r>
                              <w:t>aśmiecone lasy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312"/>
                                <w:tab w:val="left" w:pos="360"/>
                              </w:tabs>
                              <w:spacing w:after="40"/>
                            </w:pPr>
                            <w:r>
                              <w:t>wzrost przestępczości w Gminie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8" o:spid="_x0000_s1037" type="#_x0000_t202" style="position:absolute;margin-left:324.95pt;margin-top:30.95pt;width:214.55pt;height:160.1pt;z-index:125829400;visibility:visible;mso-wrap-style:square;mso-wrap-distance-left:0;mso-wrap-distance-top:30.95pt;mso-wrap-distance-right:0;mso-wrap-distance-bottom:93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6"/>
                        </w:numPr>
                        <w:tabs>
                          <w:tab w:val="left" w:pos="312"/>
                          <w:tab w:val="left" w:pos="360"/>
                        </w:tabs>
                        <w:spacing w:after="40"/>
                      </w:pPr>
                      <w:r>
                        <w:t>narkomania/alkoholizm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6"/>
                        </w:numPr>
                        <w:tabs>
                          <w:tab w:val="left" w:pos="312"/>
                          <w:tab w:val="left" w:pos="360"/>
                          <w:tab w:val="right" w:pos="4229"/>
                        </w:tabs>
                        <w:spacing w:after="40"/>
                      </w:pPr>
                      <w:r>
                        <w:t>przyspieszający proces starzejącego</w:t>
                      </w:r>
                      <w:r>
                        <w:tab/>
                        <w:t>się społe-</w:t>
                      </w:r>
                    </w:p>
                    <w:p w:rsidR="003E2207" w:rsidRDefault="00694D66">
                      <w:pPr>
                        <w:pStyle w:val="Teksttreci20"/>
                        <w:spacing w:after="40"/>
                        <w:ind w:firstLine="360"/>
                      </w:pPr>
                      <w:r>
                        <w:t>czeństwa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6"/>
                        </w:numPr>
                        <w:tabs>
                          <w:tab w:val="left" w:pos="312"/>
                          <w:tab w:val="left" w:pos="360"/>
                        </w:tabs>
                        <w:spacing w:after="40"/>
                      </w:pPr>
                      <w:r>
                        <w:t xml:space="preserve">niekorzystny przyrost </w:t>
                      </w:r>
                      <w:r>
                        <w:t>naturalny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6"/>
                        </w:numPr>
                        <w:tabs>
                          <w:tab w:val="left" w:pos="312"/>
                          <w:tab w:val="left" w:pos="360"/>
                          <w:tab w:val="right" w:pos="4234"/>
                        </w:tabs>
                        <w:spacing w:after="40"/>
                      </w:pPr>
                      <w:r>
                        <w:t>kryzys finansowy związany z epidemią</w:t>
                      </w:r>
                      <w:r>
                        <w:tab/>
                        <w:t>COVID-19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6"/>
                        </w:numPr>
                        <w:tabs>
                          <w:tab w:val="left" w:pos="312"/>
                          <w:tab w:val="left" w:pos="360"/>
                        </w:tabs>
                        <w:spacing w:after="40"/>
                      </w:pPr>
                      <w:r>
                        <w:t>emigracja osób młodych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6"/>
                        </w:numPr>
                        <w:tabs>
                          <w:tab w:val="left" w:pos="312"/>
                          <w:tab w:val="left" w:pos="360"/>
                        </w:tabs>
                        <w:spacing w:after="40"/>
                      </w:pPr>
                      <w:r>
                        <w:t>zmniejszanie się stopnia pokrycia wydatków na</w:t>
                      </w:r>
                    </w:p>
                    <w:p w:rsidR="003E2207" w:rsidRDefault="00694D66">
                      <w:pPr>
                        <w:pStyle w:val="Teksttreci20"/>
                        <w:spacing w:after="40"/>
                        <w:ind w:firstLine="360"/>
                      </w:pPr>
                      <w:r>
                        <w:t>oświatę subwencją oświatową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6"/>
                        </w:numPr>
                        <w:tabs>
                          <w:tab w:val="left" w:pos="312"/>
                          <w:tab w:val="left" w:pos="360"/>
                          <w:tab w:val="left" w:pos="1992"/>
                        </w:tabs>
                        <w:spacing w:after="40"/>
                      </w:pPr>
                      <w:r>
                        <w:t>starzejąca się kadra</w:t>
                      </w:r>
                      <w:r>
                        <w:tab/>
                        <w:t>nauczycielska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6"/>
                        </w:numPr>
                        <w:tabs>
                          <w:tab w:val="left" w:pos="312"/>
                          <w:tab w:val="left" w:pos="360"/>
                          <w:tab w:val="left" w:pos="1992"/>
                          <w:tab w:val="right" w:pos="4234"/>
                        </w:tabs>
                        <w:spacing w:after="40"/>
                      </w:pPr>
                      <w:r>
                        <w:t>zmiany klimatyczne</w:t>
                      </w:r>
                      <w:r>
                        <w:tab/>
                        <w:t>powodujące</w:t>
                      </w:r>
                      <w:r>
                        <w:tab/>
                        <w:t>ryzyko wystą-</w:t>
                      </w:r>
                    </w:p>
                    <w:p w:rsidR="003E2207" w:rsidRDefault="00694D66">
                      <w:pPr>
                        <w:pStyle w:val="Teksttreci20"/>
                        <w:spacing w:after="40"/>
                        <w:ind w:firstLine="360"/>
                      </w:pPr>
                      <w:r>
                        <w:t>pienia suszy i pożarów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6"/>
                        </w:numPr>
                        <w:tabs>
                          <w:tab w:val="left" w:pos="312"/>
                          <w:tab w:val="left" w:pos="360"/>
                        </w:tabs>
                        <w:spacing w:after="40"/>
                      </w:pPr>
                      <w:r>
                        <w:t>z</w:t>
                      </w:r>
                      <w:r>
                        <w:t>aśmiecone lasy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6"/>
                        </w:numPr>
                        <w:tabs>
                          <w:tab w:val="left" w:pos="312"/>
                          <w:tab w:val="left" w:pos="360"/>
                        </w:tabs>
                        <w:spacing w:after="40"/>
                      </w:pPr>
                      <w:r>
                        <w:t>wzrost przestępczości w Gminie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E2207" w:rsidRDefault="00694D66">
      <w:pPr>
        <w:pStyle w:val="Teksttreci60"/>
        <w:sectPr w:rsidR="003E2207">
          <w:pgSz w:w="12147" w:h="17375"/>
          <w:pgMar w:top="1684" w:right="1356" w:bottom="1737" w:left="1204" w:header="0" w:footer="3" w:gutter="0"/>
          <w:cols w:space="720"/>
          <w:noEndnote/>
          <w:docGrid w:linePitch="360"/>
        </w:sectPr>
      </w:pPr>
      <w:r>
        <w:t>o o *0 O o</w:t>
      </w:r>
    </w:p>
    <w:p w:rsidR="003E2207" w:rsidRDefault="00694D66">
      <w:pPr>
        <w:rPr>
          <w:sz w:val="2"/>
          <w:szCs w:val="2"/>
        </w:rPr>
      </w:pPr>
      <w:r>
        <w:rPr>
          <w:noProof/>
        </w:rPr>
        <w:lastRenderedPageBreak/>
        <w:drawing>
          <wp:inline distT="0" distB="0" distL="0" distR="0">
            <wp:extent cx="1438910" cy="1188720"/>
            <wp:effectExtent l="0" t="0" r="0" b="0"/>
            <wp:docPr id="60" name="Picutre 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off x="0" y="0"/>
                      <a:ext cx="1438910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3E2207">
      <w:pPr>
        <w:spacing w:after="839" w:line="1" w:lineRule="exact"/>
      </w:pPr>
    </w:p>
    <w:p w:rsidR="003E2207" w:rsidRDefault="00694D66">
      <w:pPr>
        <w:pStyle w:val="Podpisobrazu0"/>
        <w:pBdr>
          <w:top w:val="single" w:sz="0" w:space="0" w:color="49524D"/>
          <w:left w:val="single" w:sz="0" w:space="0" w:color="49524D"/>
          <w:bottom w:val="single" w:sz="0" w:space="0" w:color="49524D"/>
          <w:right w:val="single" w:sz="0" w:space="0" w:color="49524D"/>
        </w:pBdr>
        <w:shd w:val="clear" w:color="auto" w:fill="49524D"/>
        <w:spacing w:line="257" w:lineRule="auto"/>
        <w:ind w:left="1411"/>
        <w:rPr>
          <w:sz w:val="72"/>
          <w:szCs w:val="72"/>
        </w:rPr>
      </w:pPr>
      <w:bookmarkStart w:id="16" w:name="bookmark20"/>
      <w:r>
        <w:rPr>
          <w:color w:val="FFFFFF"/>
          <w:sz w:val="72"/>
          <w:szCs w:val="72"/>
        </w:rPr>
        <w:t>STRATEGICZNE KIE-</w:t>
      </w:r>
      <w:r>
        <w:rPr>
          <w:color w:val="FFFFFF"/>
          <w:sz w:val="72"/>
          <w:szCs w:val="72"/>
        </w:rPr>
        <w:br/>
        <w:t>RUNKI ROZWOJU</w:t>
      </w:r>
      <w:bookmarkEnd w:id="16"/>
    </w:p>
    <w:p w:rsidR="003E2207" w:rsidRDefault="00694D66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6089650" cy="762000"/>
            <wp:effectExtent l="0" t="0" r="0" b="0"/>
            <wp:docPr id="61" name="Picutre 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off x="0" y="0"/>
                      <a:ext cx="608965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3E2207">
      <w:pPr>
        <w:spacing w:after="459" w:line="1" w:lineRule="exact"/>
      </w:pPr>
    </w:p>
    <w:p w:rsidR="003E2207" w:rsidRDefault="00694D66">
      <w:pPr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1511935" cy="1280160"/>
            <wp:effectExtent l="0" t="0" r="0" b="0"/>
            <wp:docPr id="62" name="Picutre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off x="0" y="0"/>
                      <a:ext cx="1511935" cy="128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3E2207">
      <w:pPr>
        <w:spacing w:after="1659" w:line="1" w:lineRule="exact"/>
      </w:pPr>
    </w:p>
    <w:p w:rsidR="003E2207" w:rsidRDefault="00694D66">
      <w:pPr>
        <w:rPr>
          <w:sz w:val="2"/>
          <w:szCs w:val="2"/>
        </w:rPr>
        <w:sectPr w:rsidR="003E2207">
          <w:headerReference w:type="even" r:id="rId34"/>
          <w:headerReference w:type="default" r:id="rId35"/>
          <w:footerReference w:type="even" r:id="rId36"/>
          <w:footerReference w:type="default" r:id="rId37"/>
          <w:pgSz w:w="12147" w:h="17375"/>
          <w:pgMar w:top="168" w:right="2442" w:bottom="168" w:left="119" w:header="0" w:footer="3" w:gutter="0"/>
          <w:cols w:space="720"/>
          <w:noEndnote/>
          <w:docGrid w:linePitch="360"/>
        </w:sectPr>
      </w:pPr>
      <w:r>
        <w:rPr>
          <w:noProof/>
        </w:rPr>
        <w:drawing>
          <wp:inline distT="0" distB="0" distL="0" distR="0">
            <wp:extent cx="4815840" cy="4346575"/>
            <wp:effectExtent l="0" t="0" r="0" b="0"/>
            <wp:docPr id="63" name="Picutre 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/>
                    <pic:cNvPicPr/>
                  </pic:nvPicPr>
                  <pic:blipFill>
                    <a:blip r:embed="rId38"/>
                    <a:stretch/>
                  </pic:blipFill>
                  <pic:spPr>
                    <a:xfrm>
                      <a:off x="0" y="0"/>
                      <a:ext cx="4815840" cy="434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694D66">
      <w:pPr>
        <w:pStyle w:val="Nagwek20"/>
        <w:keepNext/>
        <w:keepLines/>
        <w:numPr>
          <w:ilvl w:val="0"/>
          <w:numId w:val="9"/>
        </w:numPr>
        <w:tabs>
          <w:tab w:val="left" w:pos="740"/>
        </w:tabs>
        <w:spacing w:after="420"/>
        <w:jc w:val="both"/>
        <w:rPr>
          <w:sz w:val="24"/>
          <w:szCs w:val="24"/>
        </w:rPr>
      </w:pPr>
      <w:bookmarkStart w:id="17" w:name="bookmark22"/>
      <w:bookmarkStart w:id="18" w:name="bookmark21"/>
      <w:r>
        <w:rPr>
          <w:sz w:val="24"/>
          <w:szCs w:val="24"/>
        </w:rPr>
        <w:lastRenderedPageBreak/>
        <w:t>Misja i wizja</w:t>
      </w:r>
      <w:bookmarkEnd w:id="17"/>
      <w:bookmarkEnd w:id="18"/>
    </w:p>
    <w:p w:rsidR="003E2207" w:rsidRDefault="00694D66">
      <w:pPr>
        <w:pStyle w:val="Teksttreci0"/>
        <w:jc w:val="both"/>
      </w:pPr>
      <w:r>
        <w:t xml:space="preserve">Strategia Rozwoju Gminy i Miasta Węgliniec na lata 2021-2030 jest </w:t>
      </w:r>
      <w:r>
        <w:t>dokumentem, w którym zdiagnozo-</w:t>
      </w:r>
      <w:r>
        <w:br/>
        <w:t>wano aktualną sytuację społeczno-gospodarczą. Zwrócono uwagę zarówno na mocne strony, jak i ob-</w:t>
      </w:r>
      <w:r>
        <w:br/>
        <w:t>szary problemowe. W procesie tworzenia i realizacji strategii istotne jest również określenie misji i wizji.</w:t>
      </w:r>
      <w:r>
        <w:br/>
        <w:t xml:space="preserve">Są to dwa elementy </w:t>
      </w:r>
      <w:r>
        <w:t>strategii ukazujące najważniejsze kierunki rozwoju.</w:t>
      </w:r>
    </w:p>
    <w:p w:rsidR="003E2207" w:rsidRDefault="00694D66">
      <w:pPr>
        <w:pStyle w:val="Teksttreci0"/>
        <w:spacing w:after="560"/>
        <w:jc w:val="both"/>
      </w:pPr>
      <w:r>
        <w:t>Misja koncentruje się na podstawowych wartościach, które przyświecają władzom gminy i jego miesz-</w:t>
      </w:r>
      <w:r>
        <w:br/>
        <w:t>kańcom w procesach rozwojowych. Wskazuje również na czynniki uzasadniające przyjęcie określonych</w:t>
      </w:r>
      <w:r>
        <w:br/>
        <w:t xml:space="preserve">wartości </w:t>
      </w:r>
      <w:r>
        <w:t>jako nadrzędnych. Zawiera w sobie odpowiedzi na pytania: Kim jesteśmy? Czym się zajmu-</w:t>
      </w:r>
      <w:r>
        <w:br/>
        <w:t>jemy? Dlaczego? Co jest naszym priorytetem?</w:t>
      </w:r>
    </w:p>
    <w:p w:rsidR="003E2207" w:rsidRDefault="00694D66">
      <w:pPr>
        <w:pStyle w:val="Teksttreci0"/>
        <w:spacing w:after="200" w:line="240" w:lineRule="auto"/>
      </w:pPr>
      <w:r>
        <w:t>Uwzględniając przyjęte założenia misja Gminy Węgliniec brzmi:</w:t>
      </w:r>
    </w:p>
    <w:p w:rsidR="003E2207" w:rsidRDefault="00694D66">
      <w:pPr>
        <w:pStyle w:val="Teksttreci30"/>
        <w:pBdr>
          <w:top w:val="single" w:sz="0" w:space="18" w:color="004F76"/>
          <w:left w:val="single" w:sz="0" w:space="0" w:color="004F76"/>
          <w:bottom w:val="single" w:sz="0" w:space="22" w:color="004F76"/>
          <w:right w:val="single" w:sz="0" w:space="0" w:color="004F76"/>
        </w:pBdr>
        <w:shd w:val="clear" w:color="auto" w:fill="004F76"/>
        <w:spacing w:after="514"/>
      </w:pPr>
      <w:r>
        <w:rPr>
          <w:color w:val="FFFFFF"/>
        </w:rPr>
        <w:t>Poprzez wspólne działanie społeczności Gmina Węgliniec rozwija</w:t>
      </w:r>
      <w:r>
        <w:rPr>
          <w:color w:val="FFFFFF"/>
        </w:rPr>
        <w:br/>
      </w:r>
      <w:r>
        <w:rPr>
          <w:color w:val="FFFFFF"/>
        </w:rPr>
        <w:t>się turystycznie i gospodarczo, zachowując równe szanse i specy-</w:t>
      </w:r>
      <w:r>
        <w:rPr>
          <w:color w:val="FFFFFF"/>
        </w:rPr>
        <w:br/>
        <w:t>fikę każdej miejscowości, gdzie warto mieszkać.</w:t>
      </w:r>
    </w:p>
    <w:p w:rsidR="003E2207" w:rsidRDefault="00694D66">
      <w:pPr>
        <w:pStyle w:val="Teksttreci0"/>
        <w:spacing w:after="470"/>
        <w:jc w:val="both"/>
      </w:pPr>
      <w:r>
        <w:t>Z kolei wizja to obraz przyszłości, który będzie efektem realizacji podejmowanej strategii. Ukazuje</w:t>
      </w:r>
      <w:r>
        <w:br/>
        <w:t>Gminę Węgliniec w perspektywie strategiczne</w:t>
      </w:r>
      <w:r>
        <w:t>j - w 2030 roku, zmienioną poprzez realizację przyjętych</w:t>
      </w:r>
      <w:r>
        <w:br/>
        <w:t>działań i osiągnięcie zamierzonych przez samorząd celów. Wizja Gminy Węgliniec to:</w:t>
      </w:r>
    </w:p>
    <w:p w:rsidR="003E2207" w:rsidRDefault="00694D66">
      <w:pPr>
        <w:pStyle w:val="Teksttreci30"/>
        <w:pBdr>
          <w:top w:val="single" w:sz="0" w:space="25" w:color="009CC2"/>
          <w:left w:val="single" w:sz="0" w:space="0" w:color="009CC2"/>
          <w:bottom w:val="single" w:sz="0" w:space="17" w:color="009CC2"/>
          <w:right w:val="single" w:sz="0" w:space="0" w:color="009CC2"/>
        </w:pBdr>
        <w:shd w:val="clear" w:color="auto" w:fill="009CC2"/>
        <w:spacing w:after="224"/>
      </w:pPr>
      <w:r>
        <w:rPr>
          <w:color w:val="FFFFFF"/>
        </w:rPr>
        <w:t>Gmina Węgliniec to miejsce w sercu Borów Dolnośląskich, gdzie</w:t>
      </w:r>
      <w:r>
        <w:rPr>
          <w:color w:val="FFFFFF"/>
        </w:rPr>
        <w:br/>
        <w:t>mieszkańcy czują się bezpiecznie żyjąc w czystym środo</w:t>
      </w:r>
      <w:r>
        <w:rPr>
          <w:color w:val="FFFFFF"/>
        </w:rPr>
        <w:t>wisku, a</w:t>
      </w:r>
      <w:r>
        <w:rPr>
          <w:color w:val="FFFFFF"/>
        </w:rPr>
        <w:br/>
        <w:t>gospodarka rozwija się z poszanowaniem zasad zrównoważonego</w:t>
      </w:r>
      <w:r>
        <w:rPr>
          <w:color w:val="FFFFFF"/>
        </w:rPr>
        <w:br/>
        <w:t>rozwoju.</w:t>
      </w:r>
    </w:p>
    <w:p w:rsidR="003E2207" w:rsidRDefault="00694D66">
      <w:pPr>
        <w:pStyle w:val="Teksttreci0"/>
        <w:spacing w:after="0"/>
        <w:jc w:val="both"/>
      </w:pPr>
      <w:r>
        <w:t>Najważniejszą wartością dla rozwoju Gminy Węgliniec jest stworzenie atrakcyjnej, bezpiecznej, otwartej</w:t>
      </w:r>
      <w:r>
        <w:br/>
        <w:t>i zadbanej przestrzeni do zamieszkania oraz rozwoju turystyki i gospodarki.</w:t>
      </w:r>
      <w:r>
        <w:t xml:space="preserve"> Cel ten będzie osiągnięty</w:t>
      </w:r>
      <w:r>
        <w:br/>
        <w:t>poprzez rozwój infrastruktury turystycznej oraz zapewnienie wysokiej jakości życia dla mieszkańców.</w:t>
      </w:r>
      <w:r>
        <w:br/>
        <w:t>Gmina będzie miejscem przyjaznym i bezpiecznym dla wszystkich grup społecznych. Ważnym elemen-</w:t>
      </w:r>
      <w:r>
        <w:br/>
        <w:t>tem rozwoju Gminy Węgliniec jest r</w:t>
      </w:r>
      <w:r>
        <w:t>ównież środowisko przyrodnicze wraz z jego walorami turystyczno-</w:t>
      </w:r>
      <w:r>
        <w:br/>
        <w:t>krajobrazowymi. Z tego względu Gmina będzie dążyć do poprawy stanu środowiska oraz wdrażać roz-</w:t>
      </w:r>
      <w:r>
        <w:br/>
        <w:t>wiązania proekologiczne, aby zwiększyć jakość życia w Gminie oraz przeciwdziałać skutkom zmian</w:t>
      </w:r>
      <w:r>
        <w:br/>
      </w:r>
      <w:r>
        <w:t>klimatu.</w:t>
      </w:r>
      <w:r>
        <w:br w:type="page"/>
      </w:r>
    </w:p>
    <w:p w:rsidR="003E2207" w:rsidRDefault="00694D66">
      <w:pPr>
        <w:pStyle w:val="Teksttreci30"/>
        <w:numPr>
          <w:ilvl w:val="0"/>
          <w:numId w:val="9"/>
        </w:numPr>
        <w:tabs>
          <w:tab w:val="left" w:pos="740"/>
        </w:tabs>
        <w:spacing w:after="400"/>
        <w:ind w:left="740" w:hanging="360"/>
        <w:jc w:val="both"/>
        <w:rPr>
          <w:sz w:val="26"/>
          <w:szCs w:val="26"/>
        </w:rPr>
      </w:pPr>
      <w:bookmarkStart w:id="19" w:name="bookmark24"/>
      <w:r>
        <w:rPr>
          <w:i w:val="0"/>
          <w:iCs w:val="0"/>
          <w:color w:val="000000"/>
          <w:sz w:val="26"/>
          <w:szCs w:val="26"/>
        </w:rPr>
        <w:lastRenderedPageBreak/>
        <w:t>Cele strategiczne rozwoju w wymiarze społecznym, gospodarczym</w:t>
      </w:r>
      <w:r>
        <w:rPr>
          <w:i w:val="0"/>
          <w:iCs w:val="0"/>
          <w:color w:val="000000"/>
          <w:sz w:val="26"/>
          <w:szCs w:val="26"/>
        </w:rPr>
        <w:br/>
        <w:t>i przestrzennym. Kierunki działań podejmowanych dla osiągnięcia</w:t>
      </w:r>
      <w:r>
        <w:rPr>
          <w:i w:val="0"/>
          <w:iCs w:val="0"/>
          <w:color w:val="000000"/>
          <w:sz w:val="26"/>
          <w:szCs w:val="26"/>
        </w:rPr>
        <w:br/>
        <w:t>celów strategicznych. Oczekiwane rezultaty planowanych działań</w:t>
      </w:r>
      <w:r>
        <w:rPr>
          <w:i w:val="0"/>
          <w:iCs w:val="0"/>
          <w:color w:val="000000"/>
          <w:sz w:val="26"/>
          <w:szCs w:val="26"/>
        </w:rPr>
        <w:br/>
        <w:t>oraz wskaźniki ich osiągnięcia</w:t>
      </w:r>
      <w:bookmarkEnd w:id="19"/>
    </w:p>
    <w:p w:rsidR="003E2207" w:rsidRDefault="00694D66">
      <w:pPr>
        <w:pStyle w:val="Teksttreci0"/>
        <w:spacing w:after="400" w:line="262" w:lineRule="auto"/>
        <w:jc w:val="both"/>
      </w:pPr>
      <w:r>
        <w:t xml:space="preserve">Na podstawie </w:t>
      </w:r>
      <w:r>
        <w:t>diagnozy aktualnego stanu Gminy Węgliniec, jej sytuacji społecznej, gospodarczej i prze-</w:t>
      </w:r>
      <w:r>
        <w:br/>
        <w:t>strzennej oraz uwarunkowań wewnętrznych i zewnętrznych, a także dążąc do osiągnięcia stanu Gminy</w:t>
      </w:r>
      <w:r>
        <w:br/>
        <w:t>opisanego w wizji rozwoju określono 3 cele strategiczne, którymi są:</w:t>
      </w:r>
    </w:p>
    <w:p w:rsidR="003E2207" w:rsidRDefault="00694D66">
      <w:pPr>
        <w:pStyle w:val="Teksttreci0"/>
        <w:tabs>
          <w:tab w:val="left" w:pos="979"/>
        </w:tabs>
        <w:spacing w:after="300" w:line="240" w:lineRule="auto"/>
        <w:jc w:val="both"/>
      </w:pPr>
      <w:r>
        <w:rPr>
          <w:b/>
          <w:bCs/>
        </w:rPr>
        <w:t>C</w:t>
      </w:r>
      <w:r>
        <w:rPr>
          <w:b/>
          <w:bCs/>
        </w:rPr>
        <w:t>EL I:</w:t>
      </w:r>
      <w:r>
        <w:rPr>
          <w:b/>
          <w:bCs/>
        </w:rPr>
        <w:tab/>
        <w:t>Dostosowanie usług publicznych do potrzeb mieszkańców.</w:t>
      </w:r>
    </w:p>
    <w:p w:rsidR="003E2207" w:rsidRDefault="00694D66">
      <w:pPr>
        <w:pStyle w:val="Teksttreci0"/>
        <w:tabs>
          <w:tab w:val="left" w:pos="979"/>
        </w:tabs>
        <w:spacing w:after="0" w:line="240" w:lineRule="auto"/>
        <w:jc w:val="both"/>
      </w:pPr>
      <w:r>
        <w:rPr>
          <w:b/>
          <w:bCs/>
        </w:rPr>
        <w:t>CEL II:</w:t>
      </w:r>
      <w:r>
        <w:rPr>
          <w:b/>
          <w:bCs/>
        </w:rPr>
        <w:tab/>
        <w:t>Wykorzystanie potencjału gospodarczego Gminy w oparciu o zasady zrówno-</w:t>
      </w:r>
    </w:p>
    <w:p w:rsidR="003E2207" w:rsidRDefault="00694D66">
      <w:pPr>
        <w:pStyle w:val="Teksttreci0"/>
        <w:spacing w:after="240" w:line="240" w:lineRule="auto"/>
        <w:ind w:left="1120"/>
      </w:pPr>
      <w:r>
        <w:rPr>
          <w:b/>
          <w:bCs/>
        </w:rPr>
        <w:t>ważonego rozwoju.</w:t>
      </w:r>
    </w:p>
    <w:p w:rsidR="003E2207" w:rsidRDefault="00694D66">
      <w:pPr>
        <w:pStyle w:val="Teksttreci0"/>
        <w:tabs>
          <w:tab w:val="left" w:pos="979"/>
        </w:tabs>
        <w:spacing w:after="400" w:line="240" w:lineRule="auto"/>
        <w:jc w:val="both"/>
      </w:pPr>
      <w:r>
        <w:rPr>
          <w:b/>
          <w:bCs/>
        </w:rPr>
        <w:t>CEL III:</w:t>
      </w:r>
      <w:r>
        <w:rPr>
          <w:b/>
          <w:bCs/>
        </w:rPr>
        <w:tab/>
        <w:t>Wzmocnienie przestrzennej dostępności i spójności Gminy.</w:t>
      </w:r>
    </w:p>
    <w:p w:rsidR="003E2207" w:rsidRDefault="00694D66">
      <w:pPr>
        <w:pStyle w:val="Teksttreci0"/>
        <w:spacing w:after="160" w:line="262" w:lineRule="auto"/>
        <w:jc w:val="both"/>
      </w:pPr>
      <w:r>
        <w:t>Cele strategiczne będą osiągnię</w:t>
      </w:r>
      <w:r>
        <w:t>te poprzez realizację celów operacyjnych, które zaprezentowano w ta-</w:t>
      </w:r>
      <w:r>
        <w:br/>
        <w:t>beli poniżej.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66"/>
        <w:gridCol w:w="2995"/>
        <w:gridCol w:w="3120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528"/>
          <w:jc w:val="center"/>
        </w:trPr>
        <w:tc>
          <w:tcPr>
            <w:tcW w:w="9081" w:type="dxa"/>
            <w:gridSpan w:val="3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</w:pPr>
            <w:r>
              <w:rPr>
                <w:b/>
                <w:bCs/>
                <w:color w:val="FFFFFF"/>
              </w:rPr>
              <w:t>CELE STRATEGICZNE: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1445"/>
          <w:jc w:val="center"/>
        </w:trPr>
        <w:tc>
          <w:tcPr>
            <w:tcW w:w="296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</w:pPr>
            <w:r>
              <w:rPr>
                <w:b/>
                <w:bCs/>
              </w:rPr>
              <w:t>CEL I:</w:t>
            </w:r>
            <w:r>
              <w:rPr>
                <w:b/>
                <w:bCs/>
              </w:rPr>
              <w:br/>
              <w:t>Dostosowanie usług pu-</w:t>
            </w:r>
            <w:r>
              <w:rPr>
                <w:b/>
                <w:bCs/>
              </w:rPr>
              <w:br/>
              <w:t>blicznych do potrzeb miesz-</w:t>
            </w:r>
            <w:r>
              <w:rPr>
                <w:b/>
                <w:bCs/>
              </w:rPr>
              <w:br/>
              <w:t>kańców.</w:t>
            </w:r>
          </w:p>
        </w:tc>
        <w:tc>
          <w:tcPr>
            <w:tcW w:w="29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</w:pPr>
            <w:r>
              <w:rPr>
                <w:b/>
                <w:bCs/>
              </w:rPr>
              <w:t>CEL II:</w:t>
            </w:r>
            <w:r>
              <w:rPr>
                <w:b/>
                <w:bCs/>
              </w:rPr>
              <w:br/>
              <w:t>Wykorzystanie potencjału</w:t>
            </w:r>
            <w:r>
              <w:rPr>
                <w:b/>
                <w:bCs/>
              </w:rPr>
              <w:br/>
              <w:t>gospodarczego Gminy w</w:t>
            </w:r>
            <w:r>
              <w:rPr>
                <w:b/>
                <w:bCs/>
              </w:rPr>
              <w:br/>
              <w:t xml:space="preserve">oparciu o zasady </w:t>
            </w:r>
            <w:r>
              <w:rPr>
                <w:b/>
                <w:bCs/>
              </w:rPr>
              <w:t>zrównowa-</w:t>
            </w:r>
            <w:r>
              <w:rPr>
                <w:b/>
                <w:bCs/>
              </w:rPr>
              <w:br/>
              <w:t>żonego rozwoju.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</w:pPr>
            <w:r>
              <w:rPr>
                <w:b/>
                <w:bCs/>
              </w:rPr>
              <w:t>CEL III:</w:t>
            </w:r>
            <w:r>
              <w:rPr>
                <w:b/>
                <w:bCs/>
              </w:rPr>
              <w:br/>
              <w:t>Wzmocnienie przestrzennej</w:t>
            </w:r>
            <w:r>
              <w:rPr>
                <w:b/>
                <w:bCs/>
              </w:rPr>
              <w:br/>
              <w:t>dostępności i spójności</w:t>
            </w:r>
            <w:r>
              <w:rPr>
                <w:b/>
                <w:bCs/>
              </w:rPr>
              <w:br/>
              <w:t>Gminy.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9081" w:type="dxa"/>
            <w:gridSpan w:val="3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</w:pPr>
            <w:r>
              <w:rPr>
                <w:b/>
                <w:bCs/>
                <w:color w:val="FFFFFF"/>
              </w:rPr>
              <w:t>CELE OPERACYJNE: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1416"/>
          <w:jc w:val="center"/>
        </w:trPr>
        <w:tc>
          <w:tcPr>
            <w:tcW w:w="296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tabs>
                <w:tab w:val="left" w:pos="557"/>
              </w:tabs>
              <w:spacing w:after="0" w:line="240" w:lineRule="auto"/>
            </w:pPr>
            <w:r>
              <w:rPr>
                <w:b/>
                <w:bCs/>
              </w:rPr>
              <w:t>1.1.</w:t>
            </w:r>
            <w:r>
              <w:rPr>
                <w:b/>
                <w:bCs/>
              </w:rPr>
              <w:tab/>
            </w:r>
            <w:r>
              <w:t>Poprawa jakości i do-</w:t>
            </w:r>
          </w:p>
          <w:p w:rsidR="003E2207" w:rsidRDefault="00694D66">
            <w:pPr>
              <w:pStyle w:val="Inne0"/>
              <w:spacing w:after="0" w:line="240" w:lineRule="auto"/>
              <w:ind w:left="680"/>
            </w:pPr>
            <w:r>
              <w:t>stępności usług publicz-</w:t>
            </w:r>
            <w:r>
              <w:br/>
              <w:t>nych.</w:t>
            </w:r>
          </w:p>
        </w:tc>
        <w:tc>
          <w:tcPr>
            <w:tcW w:w="29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tabs>
                <w:tab w:val="left" w:pos="566"/>
              </w:tabs>
              <w:spacing w:after="0" w:line="240" w:lineRule="auto"/>
            </w:pPr>
            <w:r>
              <w:rPr>
                <w:b/>
                <w:bCs/>
              </w:rPr>
              <w:t>2.1.</w:t>
            </w:r>
            <w:r>
              <w:rPr>
                <w:b/>
                <w:bCs/>
              </w:rPr>
              <w:tab/>
            </w:r>
            <w:r>
              <w:t>Efektywne wykorzysta-</w:t>
            </w:r>
          </w:p>
          <w:p w:rsidR="003E2207" w:rsidRDefault="00694D66">
            <w:pPr>
              <w:pStyle w:val="Inne0"/>
              <w:spacing w:after="0" w:line="240" w:lineRule="auto"/>
              <w:ind w:left="680"/>
            </w:pPr>
            <w:r>
              <w:t>nie potencjału gospodar-</w:t>
            </w:r>
            <w:r>
              <w:br/>
              <w:t>czego Gminy.</w:t>
            </w:r>
          </w:p>
        </w:tc>
        <w:tc>
          <w:tcPr>
            <w:tcW w:w="31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tabs>
                <w:tab w:val="left" w:pos="552"/>
              </w:tabs>
              <w:spacing w:after="0" w:line="240" w:lineRule="auto"/>
            </w:pPr>
            <w:r>
              <w:rPr>
                <w:b/>
                <w:bCs/>
              </w:rPr>
              <w:t>3.1.</w:t>
            </w:r>
            <w:r>
              <w:rPr>
                <w:b/>
                <w:bCs/>
              </w:rPr>
              <w:tab/>
            </w:r>
            <w:r>
              <w:t xml:space="preserve">Wsparcie </w:t>
            </w:r>
            <w:r>
              <w:t>rozwoju sieci</w:t>
            </w:r>
          </w:p>
          <w:p w:rsidR="003E2207" w:rsidRDefault="00694D66">
            <w:pPr>
              <w:pStyle w:val="Inne0"/>
              <w:spacing w:after="0" w:line="240" w:lineRule="auto"/>
              <w:ind w:left="680"/>
            </w:pPr>
            <w:r>
              <w:t>transportowej oraz współ-</w:t>
            </w:r>
            <w:r>
              <w:br/>
              <w:t>pracy międzyregionalnej i</w:t>
            </w:r>
            <w:r>
              <w:br/>
              <w:t>transgranicznej.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1786"/>
          <w:jc w:val="center"/>
        </w:trPr>
        <w:tc>
          <w:tcPr>
            <w:tcW w:w="296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tabs>
                <w:tab w:val="left" w:pos="547"/>
              </w:tabs>
              <w:spacing w:before="200" w:after="0" w:line="240" w:lineRule="auto"/>
            </w:pPr>
            <w:r>
              <w:rPr>
                <w:b/>
                <w:bCs/>
              </w:rPr>
              <w:t>1.2.</w:t>
            </w:r>
            <w:r>
              <w:rPr>
                <w:b/>
                <w:bCs/>
              </w:rPr>
              <w:tab/>
            </w:r>
            <w:r>
              <w:t>Wzmocnienie kapitału</w:t>
            </w:r>
          </w:p>
          <w:p w:rsidR="003E2207" w:rsidRDefault="00694D66">
            <w:pPr>
              <w:pStyle w:val="Inne0"/>
              <w:spacing w:after="0" w:line="240" w:lineRule="auto"/>
              <w:ind w:firstLine="680"/>
            </w:pPr>
            <w:r>
              <w:t>ludzkiego.</w:t>
            </w:r>
          </w:p>
        </w:tc>
        <w:tc>
          <w:tcPr>
            <w:tcW w:w="299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tabs>
                <w:tab w:val="left" w:pos="562"/>
              </w:tabs>
              <w:spacing w:after="0" w:line="240" w:lineRule="auto"/>
            </w:pPr>
            <w:r>
              <w:rPr>
                <w:b/>
                <w:bCs/>
              </w:rPr>
              <w:t>2.2.</w:t>
            </w:r>
            <w:r>
              <w:rPr>
                <w:b/>
                <w:bCs/>
              </w:rPr>
              <w:tab/>
            </w:r>
            <w:r>
              <w:t>Odpowiedzialne wyko-</w:t>
            </w:r>
          </w:p>
          <w:p w:rsidR="003E2207" w:rsidRDefault="00694D66">
            <w:pPr>
              <w:pStyle w:val="Inne0"/>
              <w:spacing w:after="0" w:line="240" w:lineRule="auto"/>
              <w:ind w:left="680"/>
            </w:pPr>
            <w:r>
              <w:t>rzystanie zasobów oraz</w:t>
            </w:r>
            <w:r>
              <w:br/>
              <w:t>walorów środowiska na-</w:t>
            </w:r>
            <w:r>
              <w:br/>
              <w:t>turalnego i dziedzictwa</w:t>
            </w:r>
            <w:r>
              <w:br/>
              <w:t>kulturowego.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tabs>
                <w:tab w:val="left" w:pos="552"/>
              </w:tabs>
              <w:spacing w:before="200" w:after="0" w:line="240" w:lineRule="auto"/>
            </w:pPr>
            <w:r>
              <w:rPr>
                <w:b/>
                <w:bCs/>
              </w:rPr>
              <w:t>3.2.</w:t>
            </w:r>
            <w:r>
              <w:rPr>
                <w:b/>
                <w:bCs/>
              </w:rPr>
              <w:tab/>
            </w:r>
            <w:r>
              <w:t xml:space="preserve">Wzrost </w:t>
            </w:r>
            <w:r>
              <w:t>dostępności infra-</w:t>
            </w:r>
          </w:p>
          <w:p w:rsidR="003E2207" w:rsidRDefault="00694D66">
            <w:pPr>
              <w:pStyle w:val="Inne0"/>
              <w:spacing w:after="0" w:line="240" w:lineRule="auto"/>
              <w:ind w:firstLine="680"/>
            </w:pPr>
            <w:r>
              <w:t>struktury informacyjnej.</w:t>
            </w:r>
          </w:p>
        </w:tc>
      </w:tr>
    </w:tbl>
    <w:p w:rsidR="003E2207" w:rsidRDefault="003E2207">
      <w:pPr>
        <w:spacing w:after="719" w:line="1" w:lineRule="exact"/>
      </w:pPr>
    </w:p>
    <w:p w:rsidR="003E2207" w:rsidRDefault="00694D66">
      <w:pPr>
        <w:pStyle w:val="Teksttreci0"/>
        <w:spacing w:after="400"/>
        <w:jc w:val="both"/>
      </w:pPr>
      <w:r>
        <w:t>Cele strategiczne Gminy Węgliniec odwzorowują obszary rozwojowe w sferze gospodarczej, społecznej</w:t>
      </w:r>
      <w:r>
        <w:br/>
        <w:t>i przestrzennej, które są zależne od siebie i wzajemnie się przenikają. Zadania realizowane w zakresie</w:t>
      </w:r>
      <w:r>
        <w:br/>
        <w:t>usług pub</w:t>
      </w:r>
      <w:r>
        <w:t>licznych będą podstawą do realizacji zadań w sferze rozwoju usług społecznych, a także po-</w:t>
      </w:r>
      <w:r>
        <w:br/>
        <w:t>zytywnie wpłyną na rozwój kapitału ludzkiego. Cele osiągnięte w ramach sfery społecznej i gospodar-</w:t>
      </w:r>
      <w:r>
        <w:br/>
        <w:t>czej wpłyną również na poprawę jakości życia mieszkańców oraz zwi</w:t>
      </w:r>
      <w:r>
        <w:t>ększenie atrakcyjności przestrzeni.</w:t>
      </w:r>
      <w:r>
        <w:br w:type="page"/>
      </w:r>
    </w:p>
    <w:p w:rsidR="003E2207" w:rsidRDefault="00694D66">
      <w:pPr>
        <w:pStyle w:val="Nagwek30"/>
        <w:keepNext/>
        <w:keepLines/>
      </w:pPr>
      <w:bookmarkStart w:id="20" w:name="bookmark25"/>
      <w:r>
        <w:lastRenderedPageBreak/>
        <w:t>CEL STRATEGICZNY I: DOSTOSOWANIE USŁUG PUBLICZNYCH DO POTRZEB</w:t>
      </w:r>
      <w:r>
        <w:br/>
        <w:t>MIESZKAŃCÓW</w:t>
      </w:r>
      <w:bookmarkEnd w:id="20"/>
    </w:p>
    <w:p w:rsidR="003E2207" w:rsidRDefault="00694D66">
      <w:pPr>
        <w:spacing w:line="1" w:lineRule="exact"/>
      </w:pPr>
      <w:r>
        <w:rPr>
          <w:noProof/>
        </w:rPr>
        <mc:AlternateContent>
          <mc:Choice Requires="wps">
            <w:drawing>
              <wp:anchor distT="152400" distB="9525" distL="0" distR="0" simplePos="0" relativeHeight="125829402" behindDoc="0" locked="0" layoutInCell="1" allowOverlap="1">
                <wp:simplePos x="0" y="0"/>
                <wp:positionH relativeFrom="page">
                  <wp:posOffset>1816100</wp:posOffset>
                </wp:positionH>
                <wp:positionV relativeFrom="paragraph">
                  <wp:posOffset>152400</wp:posOffset>
                </wp:positionV>
                <wp:extent cx="1816735" cy="636905"/>
                <wp:effectExtent l="0" t="0" r="0" b="0"/>
                <wp:wrapTopAndBottom/>
                <wp:docPr id="64" name="Shap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735" cy="6369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3E2207"/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64" o:spid="_x0000_s1038" type="#_x0000_t202" style="position:absolute;margin-left:143pt;margin-top:12pt;width:143.05pt;height:50.15pt;z-index:125829402;visibility:visible;mso-wrap-style:none;mso-wrap-distance-left:0;mso-wrap-distance-top:12pt;mso-wrap-distance-right:0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" filled="f" stroked="f">
                <v:textbox inset="0,0,0,0">
                  <w:txbxContent>
                    <w:p w:rsidR="003E2207" w:rsidRDefault="003E2207"/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201295" distB="0" distL="0" distR="0" simplePos="0" relativeHeight="125829404" behindDoc="0" locked="0" layoutInCell="1" allowOverlap="1">
            <wp:simplePos x="0" y="0"/>
            <wp:positionH relativeFrom="page">
              <wp:posOffset>4193540</wp:posOffset>
            </wp:positionH>
            <wp:positionV relativeFrom="paragraph">
              <wp:posOffset>201295</wp:posOffset>
            </wp:positionV>
            <wp:extent cx="1798320" cy="597535"/>
            <wp:effectExtent l="0" t="0" r="0" b="0"/>
            <wp:wrapTopAndBottom/>
            <wp:docPr id="66" name="Shape 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box 67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off x="0" y="0"/>
                      <a:ext cx="1798320" cy="597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2207" w:rsidRDefault="00694D66">
      <w:pPr>
        <w:pStyle w:val="Teksttreci0"/>
        <w:numPr>
          <w:ilvl w:val="1"/>
          <w:numId w:val="10"/>
        </w:numPr>
        <w:tabs>
          <w:tab w:val="left" w:pos="442"/>
        </w:tabs>
        <w:spacing w:after="0" w:line="240" w:lineRule="auto"/>
        <w:jc w:val="both"/>
      </w:pPr>
      <w:r>
        <w:rPr>
          <w:b/>
          <w:bCs/>
        </w:rPr>
        <w:t>Poprawa jakości i dostępności usług publicznych.</w:t>
      </w:r>
    </w:p>
    <w:p w:rsidR="003E2207" w:rsidRDefault="00694D66">
      <w:pPr>
        <w:pStyle w:val="Teksttreci0"/>
        <w:numPr>
          <w:ilvl w:val="1"/>
          <w:numId w:val="10"/>
        </w:numPr>
        <w:tabs>
          <w:tab w:val="left" w:pos="442"/>
        </w:tabs>
        <w:spacing w:after="600" w:line="240" w:lineRule="auto"/>
        <w:jc w:val="both"/>
      </w:pPr>
      <w:r>
        <w:rPr>
          <w:b/>
          <w:bCs/>
        </w:rPr>
        <w:t>Wzmocnienie kapitału ludzkiego.</w:t>
      </w:r>
    </w:p>
    <w:p w:rsidR="003E2207" w:rsidRDefault="00694D66">
      <w:pPr>
        <w:pStyle w:val="Teksttreci0"/>
        <w:spacing w:after="160" w:line="276" w:lineRule="auto"/>
        <w:jc w:val="both"/>
      </w:pPr>
      <w:r>
        <w:t xml:space="preserve">Czynnikami poprawiającymi jakość życia </w:t>
      </w:r>
      <w:r>
        <w:t>mieszkańców są rozwinięte usługi społeczne, które będą do-</w:t>
      </w:r>
      <w:r>
        <w:br/>
        <w:t>stosowane do wszystkich grup społecznych oraz zmieniających się potrzeb mieszkańców. W Gminie</w:t>
      </w:r>
      <w:r>
        <w:br/>
        <w:t>Węgliniec, podobnie jak w całym kraju, obserwuje się starzenie się społeczeństwa. Liczba osób w wieku</w:t>
      </w:r>
      <w:r>
        <w:br/>
        <w:t>p</w:t>
      </w:r>
      <w:r>
        <w:t>oprodukcyjnym corocznie się zwiększa i przewyższa już liczbę osób w wieku przedprodukcyjnym. Po-</w:t>
      </w:r>
      <w:r>
        <w:br/>
        <w:t>woduje to zmianę zapotrzebowania na usługi społeczne. W tym celu potrzebna jest rozbudowana oferta</w:t>
      </w:r>
      <w:r>
        <w:br/>
        <w:t xml:space="preserve">społeczna, która będzie odpowiadać na potrzeby każdej grupy </w:t>
      </w:r>
      <w:r>
        <w:t>społeczności gminnej: zawodowej, wie-</w:t>
      </w:r>
      <w:r>
        <w:br/>
        <w:t>kowej czy zróżnicowanej ze względu na płeć, sytuację rodzinną lub materialną, a także osób narażonych</w:t>
      </w:r>
      <w:r>
        <w:br/>
        <w:t>na wykluczenie społeczne. Poprawę jakości usług społecznych powinna również dostarczać infrastruk-</w:t>
      </w:r>
      <w:r>
        <w:br/>
        <w:t xml:space="preserve">tura społeczna i </w:t>
      </w:r>
      <w:r>
        <w:t>techniczna uwzględniająca potrzeby osób starszych, chorych i z niepełnosprawnością.</w:t>
      </w:r>
      <w:r>
        <w:br/>
        <w:t>Czynniki społeczne mają również wpływ na rozwój w dłuższej perspektywie. Zaangażowani miesz-</w:t>
      </w:r>
      <w:r>
        <w:br/>
        <w:t>kańcy, gotowi do budowania relacji społecznych, tworzą istotną podstawę do rozw</w:t>
      </w:r>
      <w:r>
        <w:t>oju społecznego</w:t>
      </w:r>
      <w:r>
        <w:br/>
        <w:t>i gospodarczego Gminy. Aktywne społeczeństwo to kapitał organizacji pozarządowych, działających na</w:t>
      </w:r>
      <w:r>
        <w:br/>
        <w:t>rzecz rozwoju lokalnego i podniesienia poziomu życia mieszkańców, co przekłada się na rozwój przed-</w:t>
      </w:r>
      <w:r>
        <w:br/>
        <w:t>siębiorczości i innowacyjnego biznesu. Ce</w:t>
      </w:r>
      <w:r>
        <w:t>l strategiczny I zakłada zatem działania w zakresie zapew-</w:t>
      </w:r>
      <w:r>
        <w:br/>
        <w:t>nienia wysokiej jakości usług publicznych dostosowanych do zmieniających się potrzeb mieszkańców.</w:t>
      </w:r>
    </w:p>
    <w:p w:rsidR="003E2207" w:rsidRDefault="00694D66">
      <w:pPr>
        <w:pStyle w:val="Teksttreci0"/>
        <w:spacing w:after="160" w:line="276" w:lineRule="auto"/>
        <w:jc w:val="both"/>
      </w:pPr>
      <w:r>
        <w:t xml:space="preserve">Niezwykle ważne, tym bardziej w kontekście zmian demograficznych w społeczeństwie, jest </w:t>
      </w:r>
      <w:r>
        <w:t>zapewnie-</w:t>
      </w:r>
      <w:r>
        <w:br/>
        <w:t>nie opieki oraz aktywizacja i integracja osób wykluczonych lub zagrożonych wykluczeniem społecznym.</w:t>
      </w:r>
      <w:r>
        <w:br/>
        <w:t>Na aktywność mieszkańców, a także atrakcyjność Gminy wśród osób przyjezdnych, z pewnością wpły-</w:t>
      </w:r>
      <w:r>
        <w:br/>
        <w:t>nie rozwój rekreacji, terenów wypoczynku i obiektó</w:t>
      </w:r>
      <w:r>
        <w:t>w sportowych. Władze Gminy dostrzegają potrzebę</w:t>
      </w:r>
      <w:r>
        <w:br/>
        <w:t>zapewnienia zaplecza socjalno-komunalnego dla osób i rodzin znajdujących się w trudnej sytuacji. Bez-</w:t>
      </w:r>
      <w:r>
        <w:br/>
        <w:t>pieczeństwo mieszkańców rozumiane jest także w odniesieniu do opieki zdrowotnej, zarówno podsta-</w:t>
      </w:r>
      <w:r>
        <w:br/>
        <w:t>wowej jak</w:t>
      </w:r>
      <w:r>
        <w:t xml:space="preserve"> i specjalistycznej.</w:t>
      </w:r>
    </w:p>
    <w:p w:rsidR="003E2207" w:rsidRDefault="00694D66">
      <w:pPr>
        <w:pStyle w:val="Teksttreci0"/>
        <w:spacing w:after="160" w:line="276" w:lineRule="auto"/>
        <w:jc w:val="both"/>
        <w:sectPr w:rsidR="003E2207">
          <w:headerReference w:type="even" r:id="rId40"/>
          <w:headerReference w:type="default" r:id="rId41"/>
          <w:footerReference w:type="even" r:id="rId42"/>
          <w:footerReference w:type="default" r:id="rId43"/>
          <w:pgSz w:w="12147" w:h="17375"/>
          <w:pgMar w:top="1684" w:right="1513" w:bottom="2630" w:left="1500" w:header="0" w:footer="3" w:gutter="0"/>
          <w:cols w:space="720"/>
          <w:noEndnote/>
          <w:docGrid w:linePitch="360"/>
        </w:sectPr>
      </w:pPr>
      <w:r>
        <w:t xml:space="preserve">Powyższe cele </w:t>
      </w:r>
      <w:r>
        <w:t>operacyjne stanowić będą podstawę do realizacji konkretnych działań, które zamiesz-</w:t>
      </w:r>
      <w:r>
        <w:br/>
        <w:t>czono w poniższej tabeli wraz z oczekiwanymi rezultatami ich przeprowadzenia oraz wskaźnikami in-</w:t>
      </w:r>
      <w:r>
        <w:br/>
        <w:t>formującymi o poziomie ich osiągnięcia.</w:t>
      </w:r>
    </w:p>
    <w:p w:rsidR="003E2207" w:rsidRDefault="003E2207">
      <w:pPr>
        <w:spacing w:after="139" w:line="1" w:lineRule="exact"/>
      </w:pPr>
    </w:p>
    <w:p w:rsidR="003E2207" w:rsidRDefault="00694D66">
      <w:pPr>
        <w:pStyle w:val="Podpistabeli0"/>
        <w:pBdr>
          <w:top w:val="single" w:sz="0" w:space="0" w:color="004F76"/>
          <w:left w:val="single" w:sz="0" w:space="0" w:color="004F76"/>
          <w:bottom w:val="single" w:sz="0" w:space="0" w:color="004F76"/>
          <w:right w:val="single" w:sz="0" w:space="0" w:color="004F76"/>
        </w:pBdr>
        <w:shd w:val="clear" w:color="auto" w:fill="004F76"/>
        <w:ind w:left="2885"/>
      </w:pPr>
      <w:r>
        <w:rPr>
          <w:color w:val="FFFFFF"/>
        </w:rPr>
        <w:t xml:space="preserve">CEL STRATEGICZNY I: DOSTOSOWANIE </w:t>
      </w:r>
      <w:r>
        <w:rPr>
          <w:color w:val="FFFFFF"/>
        </w:rPr>
        <w:t>USŁUG PUBLICZNYCH DO POTRZEB MIESZKAŃCÓW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56"/>
        <w:gridCol w:w="182"/>
        <w:gridCol w:w="5674"/>
        <w:gridCol w:w="3264"/>
        <w:gridCol w:w="3230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1656" w:type="dxa"/>
            <w:shd w:val="clear" w:color="auto" w:fill="009CC2"/>
            <w:vAlign w:val="center"/>
          </w:tcPr>
          <w:p w:rsidR="003E2207" w:rsidRDefault="00694D66">
            <w:pPr>
              <w:pStyle w:val="Inne0"/>
              <w:pBdr>
                <w:top w:val="single" w:sz="0" w:space="0" w:color="009CC2"/>
                <w:left w:val="single" w:sz="0" w:space="0" w:color="009CC2"/>
                <w:bottom w:val="single" w:sz="0" w:space="0" w:color="009CC2"/>
                <w:right w:val="single" w:sz="0" w:space="0" w:color="009CC2"/>
              </w:pBdr>
              <w:shd w:val="clear" w:color="auto" w:fill="009CC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OPERACYJNY</w:t>
            </w:r>
          </w:p>
        </w:tc>
        <w:tc>
          <w:tcPr>
            <w:tcW w:w="182" w:type="dxa"/>
            <w:shd w:val="clear" w:color="auto" w:fill="009CC2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5674" w:type="dxa"/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KIERUNKI DZIAŁAŃ</w:t>
            </w:r>
          </w:p>
        </w:tc>
        <w:tc>
          <w:tcPr>
            <w:tcW w:w="326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OCZEKIWANE REZULTATY</w:t>
            </w:r>
            <w:r>
              <w:rPr>
                <w:b/>
                <w:bCs/>
                <w:sz w:val="18"/>
                <w:szCs w:val="18"/>
              </w:rPr>
              <w:br/>
              <w:t>PLANOWANYCH DZIAŁAŃ</w:t>
            </w:r>
          </w:p>
        </w:tc>
        <w:tc>
          <w:tcPr>
            <w:tcW w:w="32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WSKAŹNIKI OSIĄGNIĘCIA</w:t>
            </w:r>
            <w:r>
              <w:rPr>
                <w:b/>
                <w:bCs/>
                <w:sz w:val="18"/>
                <w:szCs w:val="18"/>
              </w:rPr>
              <w:br/>
              <w:t>DZIAŁAŃ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7277"/>
          <w:jc w:val="center"/>
        </w:trPr>
        <w:tc>
          <w:tcPr>
            <w:tcW w:w="1656" w:type="dxa"/>
            <w:tcBorders>
              <w:left w:val="single" w:sz="4" w:space="0" w:color="auto"/>
              <w:bottom w:val="single" w:sz="4" w:space="0" w:color="auto"/>
            </w:tcBorders>
            <w:shd w:val="clear" w:color="auto" w:fill="009CC2"/>
            <w:vAlign w:val="center"/>
          </w:tcPr>
          <w:p w:rsidR="003E2207" w:rsidRDefault="00694D66">
            <w:pPr>
              <w:pStyle w:val="Inne0"/>
              <w:spacing w:after="0" w:line="240" w:lineRule="auto"/>
              <w:ind w:left="460" w:hanging="4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1.1. Poprawa jako</w:t>
            </w:r>
            <w:r>
              <w:rPr>
                <w:b/>
                <w:bCs/>
                <w:sz w:val="18"/>
                <w:szCs w:val="18"/>
              </w:rPr>
              <w:br/>
              <w:t>ści i dostęp-</w:t>
            </w:r>
            <w:r>
              <w:rPr>
                <w:b/>
                <w:bCs/>
                <w:sz w:val="18"/>
                <w:szCs w:val="18"/>
              </w:rPr>
              <w:br/>
              <w:t>ności usług</w:t>
            </w:r>
            <w:r>
              <w:rPr>
                <w:b/>
                <w:bCs/>
                <w:sz w:val="18"/>
                <w:szCs w:val="18"/>
              </w:rPr>
              <w:br/>
              <w:t>publicznych.</w:t>
            </w:r>
          </w:p>
        </w:tc>
        <w:tc>
          <w:tcPr>
            <w:tcW w:w="182" w:type="dxa"/>
            <w:tcBorders>
              <w:bottom w:val="single" w:sz="4" w:space="0" w:color="auto"/>
            </w:tcBorders>
            <w:shd w:val="clear" w:color="auto" w:fill="009CC2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numPr>
                <w:ilvl w:val="0"/>
                <w:numId w:val="11"/>
              </w:numPr>
              <w:tabs>
                <w:tab w:val="left" w:pos="216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Poprawa stanu i dostępności </w:t>
            </w:r>
            <w:r>
              <w:rPr>
                <w:sz w:val="18"/>
                <w:szCs w:val="18"/>
              </w:rPr>
              <w:t>infrastruktury technicznej na terenie</w:t>
            </w:r>
            <w:r>
              <w:rPr>
                <w:sz w:val="18"/>
                <w:szCs w:val="18"/>
              </w:rPr>
              <w:br/>
              <w:t>Gminy w tym:</w:t>
            </w:r>
          </w:p>
          <w:p w:rsidR="003E2207" w:rsidRDefault="00694D66">
            <w:pPr>
              <w:pStyle w:val="Inne0"/>
              <w:numPr>
                <w:ilvl w:val="0"/>
                <w:numId w:val="12"/>
              </w:numPr>
              <w:tabs>
                <w:tab w:val="left" w:pos="777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rozwój sieci wodno-kanalizacyjnej,</w:t>
            </w:r>
          </w:p>
          <w:p w:rsidR="003E2207" w:rsidRDefault="00694D66">
            <w:pPr>
              <w:pStyle w:val="Inne0"/>
              <w:numPr>
                <w:ilvl w:val="0"/>
                <w:numId w:val="12"/>
              </w:numPr>
              <w:tabs>
                <w:tab w:val="left" w:pos="777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wspieranie budowy sieci gazowej,</w:t>
            </w:r>
          </w:p>
          <w:p w:rsidR="003E2207" w:rsidRDefault="00694D66">
            <w:pPr>
              <w:pStyle w:val="Inne0"/>
              <w:numPr>
                <w:ilvl w:val="0"/>
                <w:numId w:val="12"/>
              </w:numPr>
              <w:tabs>
                <w:tab w:val="left" w:pos="777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realizacja systemu sanitacji.</w:t>
            </w:r>
          </w:p>
          <w:p w:rsidR="003E2207" w:rsidRDefault="00694D66">
            <w:pPr>
              <w:pStyle w:val="Inne0"/>
              <w:numPr>
                <w:ilvl w:val="0"/>
                <w:numId w:val="11"/>
              </w:numPr>
              <w:tabs>
                <w:tab w:val="left" w:pos="216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Rozwój i modernizacja infrastruktury publicznej, w tym:</w:t>
            </w:r>
          </w:p>
          <w:p w:rsidR="003E2207" w:rsidRDefault="00694D66">
            <w:pPr>
              <w:pStyle w:val="Inne0"/>
              <w:numPr>
                <w:ilvl w:val="0"/>
                <w:numId w:val="13"/>
              </w:numPr>
              <w:tabs>
                <w:tab w:val="left" w:pos="777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rozwój infrastruktury </w:t>
            </w:r>
            <w:r>
              <w:rPr>
                <w:sz w:val="18"/>
                <w:szCs w:val="18"/>
              </w:rPr>
              <w:t>sportowo-rekreacyjnej m.in. budowa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sali sportowej w Czerwonej Wodzie,</w:t>
            </w:r>
          </w:p>
          <w:p w:rsidR="003E2207" w:rsidRDefault="00694D66">
            <w:pPr>
              <w:pStyle w:val="Inne0"/>
              <w:numPr>
                <w:ilvl w:val="0"/>
                <w:numId w:val="13"/>
              </w:numPr>
              <w:tabs>
                <w:tab w:val="left" w:pos="820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budowa nowej sali widowiskowej w Ruszowie,</w:t>
            </w:r>
          </w:p>
          <w:p w:rsidR="003E2207" w:rsidRDefault="00694D66">
            <w:pPr>
              <w:pStyle w:val="Inne0"/>
              <w:numPr>
                <w:ilvl w:val="0"/>
                <w:numId w:val="13"/>
              </w:numPr>
              <w:tabs>
                <w:tab w:val="left" w:pos="820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budowa skateparku w Węglińcu i w Ruszowie,</w:t>
            </w:r>
          </w:p>
          <w:p w:rsidR="003E2207" w:rsidRDefault="00694D66">
            <w:pPr>
              <w:pStyle w:val="Inne0"/>
              <w:numPr>
                <w:ilvl w:val="0"/>
                <w:numId w:val="13"/>
              </w:numPr>
              <w:tabs>
                <w:tab w:val="left" w:pos="820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budowa nowych placówek oświatowych (żłobki, przed-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szkola),</w:t>
            </w:r>
          </w:p>
          <w:p w:rsidR="003E2207" w:rsidRDefault="00694D66">
            <w:pPr>
              <w:pStyle w:val="Inne0"/>
              <w:numPr>
                <w:ilvl w:val="0"/>
                <w:numId w:val="13"/>
              </w:numPr>
              <w:tabs>
                <w:tab w:val="left" w:pos="806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termomodernizacja budynków przedszkoli w</w:t>
            </w:r>
            <w:r>
              <w:rPr>
                <w:sz w:val="18"/>
                <w:szCs w:val="18"/>
              </w:rPr>
              <w:t xml:space="preserve"> Ruszowie i w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Czerwonej Wodzie,</w:t>
            </w:r>
          </w:p>
          <w:p w:rsidR="003E2207" w:rsidRDefault="00694D66">
            <w:pPr>
              <w:pStyle w:val="Inne0"/>
              <w:numPr>
                <w:ilvl w:val="0"/>
                <w:numId w:val="13"/>
              </w:numPr>
              <w:tabs>
                <w:tab w:val="left" w:pos="815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dostosowanie przestrzeni publicznej, architektury i usług do</w:t>
            </w:r>
          </w:p>
          <w:p w:rsidR="003E2207" w:rsidRDefault="00694D66">
            <w:pPr>
              <w:pStyle w:val="Inne0"/>
              <w:spacing w:after="0" w:line="240" w:lineRule="auto"/>
              <w:ind w:left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wymagań wszystkich obywateli w tym likwidacja barier ar-</w:t>
            </w:r>
            <w:r>
              <w:rPr>
                <w:sz w:val="18"/>
                <w:szCs w:val="18"/>
              </w:rPr>
              <w:br/>
              <w:t>chitektonicznych (podjazdy, windy),</w:t>
            </w:r>
          </w:p>
          <w:p w:rsidR="003E2207" w:rsidRDefault="00694D66">
            <w:pPr>
              <w:pStyle w:val="Inne0"/>
              <w:numPr>
                <w:ilvl w:val="0"/>
                <w:numId w:val="13"/>
              </w:numPr>
              <w:tabs>
                <w:tab w:val="left" w:pos="806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modernizacja obiektów sportowych,</w:t>
            </w:r>
          </w:p>
          <w:p w:rsidR="003E2207" w:rsidRDefault="00694D66">
            <w:pPr>
              <w:pStyle w:val="Inne0"/>
              <w:numPr>
                <w:ilvl w:val="0"/>
                <w:numId w:val="13"/>
              </w:numPr>
              <w:tabs>
                <w:tab w:val="left" w:pos="806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modernizacja </w:t>
            </w:r>
            <w:r>
              <w:rPr>
                <w:sz w:val="18"/>
                <w:szCs w:val="18"/>
              </w:rPr>
              <w:t>infrastruktury i unowocześnienie wyposaże-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nia instytucji kultury,</w:t>
            </w:r>
          </w:p>
          <w:p w:rsidR="003E2207" w:rsidRDefault="00694D66">
            <w:pPr>
              <w:pStyle w:val="Inne0"/>
              <w:numPr>
                <w:ilvl w:val="0"/>
                <w:numId w:val="11"/>
              </w:numPr>
              <w:tabs>
                <w:tab w:val="left" w:pos="216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Rozwój i doskonalenie usług publicznych, w tym:</w:t>
            </w:r>
          </w:p>
          <w:p w:rsidR="003E2207" w:rsidRDefault="00694D66">
            <w:pPr>
              <w:pStyle w:val="Inne0"/>
              <w:numPr>
                <w:ilvl w:val="0"/>
                <w:numId w:val="14"/>
              </w:numPr>
              <w:tabs>
                <w:tab w:val="left" w:pos="820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poprawa jakości usług publicznego transportu zbiorowego,</w:t>
            </w:r>
          </w:p>
          <w:p w:rsidR="003E2207" w:rsidRDefault="00694D66">
            <w:pPr>
              <w:pStyle w:val="Inne0"/>
              <w:numPr>
                <w:ilvl w:val="0"/>
                <w:numId w:val="14"/>
              </w:numPr>
              <w:tabs>
                <w:tab w:val="left" w:pos="806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tworzenie ośrodków wsparcia dla seniorów: Kluby Seniora,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Dzienne Domy Pobytu,</w:t>
            </w:r>
          </w:p>
          <w:p w:rsidR="003E2207" w:rsidRDefault="00694D66">
            <w:pPr>
              <w:pStyle w:val="Inne0"/>
              <w:numPr>
                <w:ilvl w:val="0"/>
                <w:numId w:val="14"/>
              </w:numPr>
              <w:tabs>
                <w:tab w:val="left" w:pos="820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utworz</w:t>
            </w:r>
            <w:r>
              <w:rPr>
                <w:sz w:val="18"/>
                <w:szCs w:val="18"/>
              </w:rPr>
              <w:t>enie kina w zmodernizowanym budynku dworca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PKP w Węglińcu,</w:t>
            </w:r>
          </w:p>
          <w:p w:rsidR="003E2207" w:rsidRDefault="00694D66">
            <w:pPr>
              <w:pStyle w:val="Inne0"/>
              <w:numPr>
                <w:ilvl w:val="0"/>
                <w:numId w:val="14"/>
              </w:numPr>
              <w:tabs>
                <w:tab w:val="left" w:pos="806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zwiększenie dostępności usług medycznych, specjalistycz-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nych na terenie Gminy,</w:t>
            </w:r>
          </w:p>
          <w:p w:rsidR="003E2207" w:rsidRDefault="00694D66">
            <w:pPr>
              <w:pStyle w:val="Inne0"/>
              <w:numPr>
                <w:ilvl w:val="0"/>
                <w:numId w:val="14"/>
              </w:numPr>
              <w:tabs>
                <w:tab w:val="left" w:pos="820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utworzenie Punktu Rehabilitacji na terenie Gminy,</w:t>
            </w:r>
          </w:p>
          <w:p w:rsidR="003E2207" w:rsidRDefault="00694D66">
            <w:pPr>
              <w:pStyle w:val="Inne0"/>
              <w:numPr>
                <w:ilvl w:val="0"/>
                <w:numId w:val="14"/>
              </w:numPr>
              <w:tabs>
                <w:tab w:val="left" w:pos="806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digitalizacja biblioteki,</w:t>
            </w:r>
          </w:p>
          <w:p w:rsidR="003E2207" w:rsidRDefault="00694D66">
            <w:pPr>
              <w:pStyle w:val="Inne0"/>
              <w:numPr>
                <w:ilvl w:val="0"/>
                <w:numId w:val="14"/>
              </w:numPr>
              <w:tabs>
                <w:tab w:val="left" w:pos="806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budowanie oferty kulturalnej dla </w:t>
            </w:r>
            <w:r>
              <w:rPr>
                <w:sz w:val="18"/>
                <w:szCs w:val="18"/>
              </w:rPr>
              <w:t>poszczególnych miejsco-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wości zgodnie z potrzebami mieszkańców.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numPr>
                <w:ilvl w:val="0"/>
                <w:numId w:val="15"/>
              </w:numPr>
              <w:tabs>
                <w:tab w:val="left" w:pos="350"/>
                <w:tab w:val="left" w:pos="365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polepszenie jakości sieci wodocią-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gowej,</w:t>
            </w:r>
          </w:p>
          <w:p w:rsidR="003E2207" w:rsidRDefault="00694D66">
            <w:pPr>
              <w:pStyle w:val="Inne0"/>
              <w:numPr>
                <w:ilvl w:val="0"/>
                <w:numId w:val="15"/>
              </w:numPr>
              <w:tabs>
                <w:tab w:val="left" w:pos="350"/>
                <w:tab w:val="left" w:pos="365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poprawa warunków nauczania w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szkołach podstawowych i przed-</w:t>
            </w:r>
            <w:r>
              <w:rPr>
                <w:sz w:val="18"/>
                <w:szCs w:val="18"/>
              </w:rPr>
              <w:br/>
              <w:t>szkolach,</w:t>
            </w:r>
          </w:p>
          <w:p w:rsidR="003E2207" w:rsidRDefault="00694D66">
            <w:pPr>
              <w:pStyle w:val="Inne0"/>
              <w:numPr>
                <w:ilvl w:val="0"/>
                <w:numId w:val="15"/>
              </w:numPr>
              <w:tabs>
                <w:tab w:val="left" w:pos="346"/>
                <w:tab w:val="left" w:pos="365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zwiększenie poziomu aktywności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fizycznej mieszkańców,</w:t>
            </w:r>
          </w:p>
          <w:p w:rsidR="003E2207" w:rsidRDefault="00694D66">
            <w:pPr>
              <w:pStyle w:val="Inne0"/>
              <w:numPr>
                <w:ilvl w:val="0"/>
                <w:numId w:val="15"/>
              </w:numPr>
              <w:tabs>
                <w:tab w:val="left" w:pos="346"/>
                <w:tab w:val="left" w:pos="365"/>
                <w:tab w:val="left" w:pos="1579"/>
                <w:tab w:val="left" w:pos="2818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zapewnienie</w:t>
            </w:r>
            <w:r>
              <w:rPr>
                <w:sz w:val="18"/>
                <w:szCs w:val="18"/>
              </w:rPr>
              <w:tab/>
            </w:r>
            <w:r>
              <w:rPr>
                <w:sz w:val="18"/>
                <w:szCs w:val="18"/>
              </w:rPr>
              <w:t>swobodnego</w:t>
            </w:r>
            <w:r>
              <w:rPr>
                <w:sz w:val="18"/>
                <w:szCs w:val="18"/>
              </w:rPr>
              <w:tab/>
              <w:t>do-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stępu do dóbr, usług oraz możli-</w:t>
            </w:r>
            <w:r>
              <w:rPr>
                <w:sz w:val="18"/>
                <w:szCs w:val="18"/>
              </w:rPr>
              <w:br/>
              <w:t>wości udziału w życiu społecznym</w:t>
            </w:r>
            <w:r>
              <w:rPr>
                <w:sz w:val="18"/>
                <w:szCs w:val="18"/>
              </w:rPr>
              <w:br/>
              <w:t>i publicznym osób o szczególnych</w:t>
            </w:r>
            <w:r>
              <w:rPr>
                <w:sz w:val="18"/>
                <w:szCs w:val="18"/>
              </w:rPr>
              <w:br/>
              <w:t>potrzebach,</w:t>
            </w:r>
          </w:p>
          <w:p w:rsidR="003E2207" w:rsidRDefault="00694D66">
            <w:pPr>
              <w:pStyle w:val="Inne0"/>
              <w:numPr>
                <w:ilvl w:val="0"/>
                <w:numId w:val="15"/>
              </w:numPr>
              <w:tabs>
                <w:tab w:val="left" w:pos="346"/>
                <w:tab w:val="left" w:pos="365"/>
                <w:tab w:val="left" w:pos="2074"/>
                <w:tab w:val="left" w:pos="2736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zagospodarowanie</w:t>
            </w:r>
            <w:r>
              <w:rPr>
                <w:sz w:val="18"/>
                <w:szCs w:val="18"/>
              </w:rPr>
              <w:tab/>
              <w:t>czasu</w:t>
            </w:r>
            <w:r>
              <w:rPr>
                <w:sz w:val="18"/>
                <w:szCs w:val="18"/>
              </w:rPr>
              <w:tab/>
              <w:t>wol-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nego seniorów,</w:t>
            </w:r>
          </w:p>
          <w:p w:rsidR="003E2207" w:rsidRDefault="00694D66">
            <w:pPr>
              <w:pStyle w:val="Inne0"/>
              <w:numPr>
                <w:ilvl w:val="0"/>
                <w:numId w:val="15"/>
              </w:numPr>
              <w:tabs>
                <w:tab w:val="left" w:pos="350"/>
                <w:tab w:val="left" w:pos="365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integracja mieszkańców,</w:t>
            </w:r>
          </w:p>
          <w:p w:rsidR="003E2207" w:rsidRDefault="00694D66">
            <w:pPr>
              <w:pStyle w:val="Inne0"/>
              <w:numPr>
                <w:ilvl w:val="0"/>
                <w:numId w:val="15"/>
              </w:numPr>
              <w:tabs>
                <w:tab w:val="left" w:pos="350"/>
                <w:tab w:val="left" w:pos="365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podniesienie jakości życia, po-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przez zwiększoną aktywność spo-</w:t>
            </w:r>
            <w:r>
              <w:rPr>
                <w:sz w:val="18"/>
                <w:szCs w:val="18"/>
              </w:rPr>
              <w:br/>
              <w:t>łeczną</w:t>
            </w:r>
          </w:p>
          <w:p w:rsidR="003E2207" w:rsidRDefault="00694D66">
            <w:pPr>
              <w:pStyle w:val="Inne0"/>
              <w:numPr>
                <w:ilvl w:val="0"/>
                <w:numId w:val="15"/>
              </w:numPr>
              <w:tabs>
                <w:tab w:val="left" w:pos="350"/>
                <w:tab w:val="left" w:pos="365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stworzenie możliwości samodziel-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nego załatwienia spraw dla senio-</w:t>
            </w:r>
            <w:r>
              <w:rPr>
                <w:sz w:val="18"/>
                <w:szCs w:val="18"/>
              </w:rPr>
              <w:br/>
              <w:t>rów i osób ze specjalnymi potrze-</w:t>
            </w:r>
            <w:r>
              <w:rPr>
                <w:sz w:val="18"/>
                <w:szCs w:val="18"/>
              </w:rPr>
              <w:br/>
              <w:t>bami,</w:t>
            </w:r>
          </w:p>
          <w:p w:rsidR="003E2207" w:rsidRDefault="00694D66">
            <w:pPr>
              <w:pStyle w:val="Inne0"/>
              <w:numPr>
                <w:ilvl w:val="0"/>
                <w:numId w:val="15"/>
              </w:numPr>
              <w:tabs>
                <w:tab w:val="left" w:pos="360"/>
                <w:tab w:val="left" w:pos="365"/>
                <w:tab w:val="left" w:pos="1565"/>
                <w:tab w:val="left" w:pos="2256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poszerzenie</w:t>
            </w:r>
            <w:r>
              <w:rPr>
                <w:sz w:val="18"/>
                <w:szCs w:val="18"/>
              </w:rPr>
              <w:tab/>
              <w:t>oferty</w:t>
            </w:r>
            <w:r>
              <w:rPr>
                <w:sz w:val="18"/>
                <w:szCs w:val="18"/>
              </w:rPr>
              <w:tab/>
              <w:t>spędzania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czasu wolnego wśród mieszkań-</w:t>
            </w:r>
            <w:r>
              <w:rPr>
                <w:sz w:val="18"/>
                <w:szCs w:val="18"/>
              </w:rPr>
              <w:br/>
              <w:t>ców,</w:t>
            </w:r>
          </w:p>
          <w:p w:rsidR="003E2207" w:rsidRDefault="00694D66">
            <w:pPr>
              <w:pStyle w:val="Inne0"/>
              <w:numPr>
                <w:ilvl w:val="0"/>
                <w:numId w:val="15"/>
              </w:numPr>
              <w:tabs>
                <w:tab w:val="left" w:pos="346"/>
                <w:tab w:val="left" w:pos="365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wzbogacenie oferty o charakterze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kulturalnym.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numPr>
                <w:ilvl w:val="0"/>
                <w:numId w:val="16"/>
              </w:numPr>
              <w:tabs>
                <w:tab w:val="left" w:pos="355"/>
                <w:tab w:val="left" w:pos="360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długość </w:t>
            </w:r>
            <w:r>
              <w:rPr>
                <w:sz w:val="18"/>
                <w:szCs w:val="18"/>
              </w:rPr>
              <w:t>rozbudowanej sieci wo-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dociągowej (km),</w:t>
            </w:r>
          </w:p>
          <w:p w:rsidR="003E2207" w:rsidRDefault="00694D66">
            <w:pPr>
              <w:pStyle w:val="Inne0"/>
              <w:numPr>
                <w:ilvl w:val="0"/>
                <w:numId w:val="16"/>
              </w:numPr>
              <w:tabs>
                <w:tab w:val="left" w:pos="322"/>
                <w:tab w:val="left" w:pos="360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długość rozbudowanej sieci ka-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nalizacyjnej (km),</w:t>
            </w:r>
          </w:p>
          <w:p w:rsidR="003E2207" w:rsidRDefault="00694D66">
            <w:pPr>
              <w:pStyle w:val="Inne0"/>
              <w:numPr>
                <w:ilvl w:val="0"/>
                <w:numId w:val="16"/>
              </w:numPr>
              <w:tabs>
                <w:tab w:val="left" w:pos="322"/>
                <w:tab w:val="left" w:pos="360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długość nowo wybudowanej sieci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gazowej (km),</w:t>
            </w:r>
          </w:p>
          <w:p w:rsidR="003E2207" w:rsidRDefault="00694D66">
            <w:pPr>
              <w:pStyle w:val="Inne0"/>
              <w:numPr>
                <w:ilvl w:val="0"/>
                <w:numId w:val="16"/>
              </w:numPr>
              <w:tabs>
                <w:tab w:val="left" w:pos="346"/>
                <w:tab w:val="left" w:pos="360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nowych i zmodernizowa-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nych obiektów sportowych (szt.),</w:t>
            </w:r>
          </w:p>
          <w:p w:rsidR="003E2207" w:rsidRDefault="00694D66">
            <w:pPr>
              <w:pStyle w:val="Inne0"/>
              <w:numPr>
                <w:ilvl w:val="0"/>
                <w:numId w:val="16"/>
              </w:numPr>
              <w:tabs>
                <w:tab w:val="left" w:pos="346"/>
                <w:tab w:val="left" w:pos="360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nowych i zmodernizowa-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nych obiektów </w:t>
            </w:r>
            <w:r>
              <w:rPr>
                <w:sz w:val="18"/>
                <w:szCs w:val="18"/>
              </w:rPr>
              <w:t>kulturalnych (szt.),</w:t>
            </w:r>
          </w:p>
          <w:p w:rsidR="003E2207" w:rsidRDefault="00694D66">
            <w:pPr>
              <w:pStyle w:val="Inne0"/>
              <w:numPr>
                <w:ilvl w:val="0"/>
                <w:numId w:val="16"/>
              </w:numPr>
              <w:tabs>
                <w:tab w:val="left" w:pos="346"/>
                <w:tab w:val="left" w:pos="360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zlikwidowanych barier ar-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chitektonicznych (szt.),</w:t>
            </w:r>
          </w:p>
          <w:p w:rsidR="003E2207" w:rsidRDefault="00694D66">
            <w:pPr>
              <w:pStyle w:val="Inne0"/>
              <w:numPr>
                <w:ilvl w:val="0"/>
                <w:numId w:val="16"/>
              </w:numPr>
              <w:tabs>
                <w:tab w:val="left" w:pos="346"/>
                <w:tab w:val="left" w:pos="360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osób korzystająca z trans-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portu publicznego (os.),</w:t>
            </w:r>
          </w:p>
          <w:p w:rsidR="003E2207" w:rsidRDefault="00694D66">
            <w:pPr>
              <w:pStyle w:val="Inne0"/>
              <w:numPr>
                <w:ilvl w:val="0"/>
                <w:numId w:val="16"/>
              </w:numPr>
              <w:tabs>
                <w:tab w:val="left" w:pos="346"/>
                <w:tab w:val="left" w:pos="360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osób korzystających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 ośrodków wsparcia (os.),</w:t>
            </w:r>
          </w:p>
          <w:p w:rsidR="003E2207" w:rsidRDefault="00694D66">
            <w:pPr>
              <w:pStyle w:val="Inne0"/>
              <w:numPr>
                <w:ilvl w:val="0"/>
                <w:numId w:val="16"/>
              </w:numPr>
              <w:tabs>
                <w:tab w:val="left" w:pos="346"/>
                <w:tab w:val="left" w:pos="360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osób korzystających z kina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(os.),</w:t>
            </w:r>
          </w:p>
          <w:p w:rsidR="003E2207" w:rsidRDefault="00694D66">
            <w:pPr>
              <w:pStyle w:val="Inne0"/>
              <w:numPr>
                <w:ilvl w:val="0"/>
                <w:numId w:val="16"/>
              </w:numPr>
              <w:tabs>
                <w:tab w:val="left" w:pos="346"/>
                <w:tab w:val="left" w:pos="360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liczba osób </w:t>
            </w:r>
            <w:r>
              <w:rPr>
                <w:sz w:val="18"/>
                <w:szCs w:val="18"/>
              </w:rPr>
              <w:t>korzystających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 ośrodkach rehabilitacji (os.),</w:t>
            </w:r>
          </w:p>
          <w:p w:rsidR="003E2207" w:rsidRDefault="00694D66">
            <w:pPr>
              <w:pStyle w:val="Inne0"/>
              <w:numPr>
                <w:ilvl w:val="0"/>
                <w:numId w:val="16"/>
              </w:numPr>
              <w:tabs>
                <w:tab w:val="left" w:pos="346"/>
                <w:tab w:val="left" w:pos="360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wydarzeń kulturalnych pro-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wadzonych w poszczególnych</w:t>
            </w:r>
            <w:r>
              <w:rPr>
                <w:sz w:val="18"/>
                <w:szCs w:val="18"/>
              </w:rPr>
              <w:br/>
              <w:t>miejscowościach (szt.).</w:t>
            </w:r>
          </w:p>
        </w:tc>
      </w:tr>
    </w:tbl>
    <w:p w:rsidR="003E2207" w:rsidRDefault="00694D66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3"/>
        <w:gridCol w:w="5669"/>
        <w:gridCol w:w="3264"/>
        <w:gridCol w:w="3230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8962"/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9CC2"/>
            <w:vAlign w:val="center"/>
          </w:tcPr>
          <w:p w:rsidR="003E2207" w:rsidRDefault="00694D66">
            <w:pPr>
              <w:pStyle w:val="Inne0"/>
              <w:spacing w:after="0" w:line="240" w:lineRule="auto"/>
              <w:ind w:left="460" w:hanging="4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1.2. Wzmocnienie</w:t>
            </w:r>
            <w:r>
              <w:rPr>
                <w:b/>
                <w:bCs/>
                <w:sz w:val="18"/>
                <w:szCs w:val="18"/>
              </w:rPr>
              <w:br/>
              <w:t>kapitału ludz-</w:t>
            </w:r>
            <w:r>
              <w:rPr>
                <w:b/>
                <w:bCs/>
                <w:sz w:val="18"/>
                <w:szCs w:val="18"/>
              </w:rPr>
              <w:br/>
              <w:t>kiego.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numPr>
                <w:ilvl w:val="0"/>
                <w:numId w:val="17"/>
              </w:numPr>
              <w:tabs>
                <w:tab w:val="left" w:pos="197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Kształtowanie postaw obywatelskich, w tym:</w:t>
            </w:r>
          </w:p>
          <w:p w:rsidR="003E2207" w:rsidRDefault="00694D66">
            <w:pPr>
              <w:pStyle w:val="Inne0"/>
              <w:numPr>
                <w:ilvl w:val="0"/>
                <w:numId w:val="18"/>
              </w:numPr>
              <w:tabs>
                <w:tab w:val="left" w:pos="791"/>
                <w:tab w:val="left" w:pos="810"/>
              </w:tabs>
              <w:spacing w:after="0" w:line="240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wspieranie działalności </w:t>
            </w:r>
            <w:r>
              <w:rPr>
                <w:sz w:val="18"/>
                <w:szCs w:val="18"/>
              </w:rPr>
              <w:t>organizacji pozarządowych,</w:t>
            </w:r>
          </w:p>
          <w:p w:rsidR="003E2207" w:rsidRDefault="00694D66">
            <w:pPr>
              <w:pStyle w:val="Inne0"/>
              <w:numPr>
                <w:ilvl w:val="0"/>
                <w:numId w:val="18"/>
              </w:numPr>
              <w:tabs>
                <w:tab w:val="left" w:pos="791"/>
                <w:tab w:val="left" w:pos="810"/>
              </w:tabs>
              <w:spacing w:after="0" w:line="240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podejmowanie współpracy z organizacjami pozarządowymi</w:t>
            </w:r>
          </w:p>
          <w:p w:rsidR="003E2207" w:rsidRDefault="00694D66">
            <w:pPr>
              <w:pStyle w:val="Inne0"/>
              <w:spacing w:after="0" w:line="240" w:lineRule="auto"/>
              <w:ind w:left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 rzecz wsparcia seniorów i osób z niepełnosprawno-</w:t>
            </w:r>
            <w:r>
              <w:rPr>
                <w:sz w:val="18"/>
                <w:szCs w:val="18"/>
              </w:rPr>
              <w:br/>
              <w:t>ściami,</w:t>
            </w:r>
          </w:p>
          <w:p w:rsidR="003E2207" w:rsidRDefault="00694D66">
            <w:pPr>
              <w:pStyle w:val="Inne0"/>
              <w:numPr>
                <w:ilvl w:val="0"/>
                <w:numId w:val="18"/>
              </w:numPr>
              <w:tabs>
                <w:tab w:val="left" w:pos="810"/>
                <w:tab w:val="left" w:pos="820"/>
              </w:tabs>
              <w:spacing w:after="0" w:line="240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podejmowanie działań na rzecz integracji mieszkańców po-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przez doskonalenie systemu informowania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 </w:t>
            </w:r>
            <w:r>
              <w:rPr>
                <w:sz w:val="18"/>
                <w:szCs w:val="18"/>
              </w:rPr>
              <w:t>partycypacji społecznej.</w:t>
            </w:r>
          </w:p>
          <w:p w:rsidR="003E2207" w:rsidRDefault="00694D66">
            <w:pPr>
              <w:pStyle w:val="Inne0"/>
              <w:numPr>
                <w:ilvl w:val="0"/>
                <w:numId w:val="17"/>
              </w:numPr>
              <w:tabs>
                <w:tab w:val="left" w:pos="197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Wzrost społecznych integracji, w tym:</w:t>
            </w:r>
          </w:p>
          <w:p w:rsidR="003E2207" w:rsidRDefault="00694D66">
            <w:pPr>
              <w:pStyle w:val="Inne0"/>
              <w:numPr>
                <w:ilvl w:val="0"/>
                <w:numId w:val="19"/>
              </w:numPr>
              <w:tabs>
                <w:tab w:val="left" w:pos="806"/>
                <w:tab w:val="left" w:pos="810"/>
              </w:tabs>
              <w:spacing w:after="0" w:line="240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zapewnienie osobom uzależnionym dostępu do placówek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leczenia odwykowego,</w:t>
            </w:r>
          </w:p>
          <w:p w:rsidR="003E2207" w:rsidRDefault="00694D66">
            <w:pPr>
              <w:pStyle w:val="Inne0"/>
              <w:numPr>
                <w:ilvl w:val="0"/>
                <w:numId w:val="19"/>
              </w:numPr>
              <w:tabs>
                <w:tab w:val="left" w:pos="810"/>
                <w:tab w:val="left" w:pos="820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poradnictwo w zakresie przemocy w rodzinie,</w:t>
            </w:r>
          </w:p>
          <w:p w:rsidR="003E2207" w:rsidRDefault="00694D66">
            <w:pPr>
              <w:pStyle w:val="Inne0"/>
              <w:numPr>
                <w:ilvl w:val="0"/>
                <w:numId w:val="19"/>
              </w:numPr>
              <w:tabs>
                <w:tab w:val="left" w:pos="791"/>
                <w:tab w:val="left" w:pos="810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utworzenie punktu interwencji kryzysowej,</w:t>
            </w:r>
          </w:p>
          <w:p w:rsidR="003E2207" w:rsidRDefault="00694D66">
            <w:pPr>
              <w:pStyle w:val="Inne0"/>
              <w:numPr>
                <w:ilvl w:val="0"/>
                <w:numId w:val="19"/>
              </w:numPr>
              <w:tabs>
                <w:tab w:val="left" w:pos="791"/>
                <w:tab w:val="left" w:pos="810"/>
              </w:tabs>
              <w:spacing w:after="0" w:line="240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zapewnienie wsparcia i </w:t>
            </w:r>
            <w:r>
              <w:rPr>
                <w:sz w:val="18"/>
                <w:szCs w:val="18"/>
              </w:rPr>
              <w:t>opieki psychologicznej,</w:t>
            </w:r>
          </w:p>
          <w:p w:rsidR="003E2207" w:rsidRDefault="00694D66">
            <w:pPr>
              <w:pStyle w:val="Inne0"/>
              <w:numPr>
                <w:ilvl w:val="0"/>
                <w:numId w:val="19"/>
              </w:numPr>
              <w:tabs>
                <w:tab w:val="left" w:pos="806"/>
                <w:tab w:val="left" w:pos="810"/>
              </w:tabs>
              <w:spacing w:after="0" w:line="240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współpraca z organizacjami działającymi na rzecz osób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bezrobotnych.</w:t>
            </w:r>
          </w:p>
          <w:p w:rsidR="003E2207" w:rsidRDefault="00694D66">
            <w:pPr>
              <w:pStyle w:val="Inne0"/>
              <w:numPr>
                <w:ilvl w:val="0"/>
                <w:numId w:val="17"/>
              </w:numPr>
              <w:tabs>
                <w:tab w:val="left" w:pos="197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Doskonalenie lokalnego rynku pracy oraz poprawa efektywności</w:t>
            </w:r>
            <w:r>
              <w:rPr>
                <w:sz w:val="18"/>
                <w:szCs w:val="18"/>
              </w:rPr>
              <w:br/>
              <w:t>kształcenia, w tym:</w:t>
            </w:r>
          </w:p>
          <w:p w:rsidR="003E2207" w:rsidRDefault="00694D66">
            <w:pPr>
              <w:pStyle w:val="Inne0"/>
              <w:numPr>
                <w:ilvl w:val="0"/>
                <w:numId w:val="20"/>
              </w:numPr>
              <w:tabs>
                <w:tab w:val="left" w:pos="815"/>
                <w:tab w:val="left" w:pos="820"/>
              </w:tabs>
              <w:spacing w:after="0" w:line="240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opracowanie programów aktywizacji zawodowej,</w:t>
            </w:r>
          </w:p>
          <w:p w:rsidR="003E2207" w:rsidRDefault="00694D66">
            <w:pPr>
              <w:pStyle w:val="Inne0"/>
              <w:numPr>
                <w:ilvl w:val="0"/>
                <w:numId w:val="20"/>
              </w:numPr>
              <w:tabs>
                <w:tab w:val="left" w:pos="820"/>
                <w:tab w:val="left" w:pos="820"/>
              </w:tabs>
              <w:spacing w:after="0" w:line="240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prowadzenie pracy socjalnej z </w:t>
            </w:r>
            <w:r>
              <w:rPr>
                <w:sz w:val="18"/>
                <w:szCs w:val="18"/>
              </w:rPr>
              <w:t>osobami bezrobotnymi w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oparciu o kontakt socjalny,</w:t>
            </w:r>
          </w:p>
          <w:p w:rsidR="003E2207" w:rsidRDefault="00694D66">
            <w:pPr>
              <w:pStyle w:val="Inne0"/>
              <w:numPr>
                <w:ilvl w:val="0"/>
                <w:numId w:val="20"/>
              </w:numPr>
              <w:tabs>
                <w:tab w:val="left" w:pos="820"/>
                <w:tab w:val="left" w:pos="820"/>
              </w:tabs>
              <w:spacing w:after="0" w:line="240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podejmowanie współpracy z PUP w zakresie oferty pracy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dla bezrobotnych,</w:t>
            </w:r>
          </w:p>
          <w:p w:rsidR="003E2207" w:rsidRDefault="00694D66">
            <w:pPr>
              <w:pStyle w:val="Inne0"/>
              <w:numPr>
                <w:ilvl w:val="0"/>
                <w:numId w:val="20"/>
              </w:numPr>
              <w:tabs>
                <w:tab w:val="left" w:pos="815"/>
                <w:tab w:val="left" w:pos="820"/>
              </w:tabs>
              <w:spacing w:after="0" w:line="240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organizowanie prac społecznie użytecznych na terenie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Gminy,</w:t>
            </w:r>
          </w:p>
          <w:p w:rsidR="003E2207" w:rsidRDefault="00694D66">
            <w:pPr>
              <w:pStyle w:val="Inne0"/>
              <w:numPr>
                <w:ilvl w:val="0"/>
                <w:numId w:val="20"/>
              </w:numPr>
              <w:tabs>
                <w:tab w:val="left" w:pos="806"/>
                <w:tab w:val="left" w:pos="820"/>
              </w:tabs>
              <w:spacing w:after="0" w:line="240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współpraca z powiatem w kontekście powstania szkoły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średniej na terenie G</w:t>
            </w:r>
            <w:r>
              <w:rPr>
                <w:sz w:val="18"/>
                <w:szCs w:val="18"/>
              </w:rPr>
              <w:t>miny.</w:t>
            </w:r>
          </w:p>
          <w:p w:rsidR="003E2207" w:rsidRDefault="00694D66">
            <w:pPr>
              <w:pStyle w:val="Inne0"/>
              <w:numPr>
                <w:ilvl w:val="0"/>
                <w:numId w:val="17"/>
              </w:numPr>
              <w:tabs>
                <w:tab w:val="left" w:pos="197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Doskonalenie lokalnej polityki wspierania seniorów oraz osób nie-</w:t>
            </w:r>
            <w:r>
              <w:rPr>
                <w:sz w:val="18"/>
                <w:szCs w:val="18"/>
              </w:rPr>
              <w:br/>
              <w:t>pełnosprawnych, w tym:</w:t>
            </w:r>
          </w:p>
          <w:p w:rsidR="003E2207" w:rsidRDefault="00694D66">
            <w:pPr>
              <w:pStyle w:val="Inne0"/>
              <w:numPr>
                <w:ilvl w:val="0"/>
                <w:numId w:val="21"/>
              </w:numPr>
              <w:tabs>
                <w:tab w:val="left" w:pos="820"/>
                <w:tab w:val="left" w:pos="825"/>
              </w:tabs>
              <w:spacing w:after="0" w:line="240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rozwijanie aktywnych form spędzania, czasu przez osoby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starsze,</w:t>
            </w:r>
          </w:p>
          <w:p w:rsidR="003E2207" w:rsidRDefault="00694D66">
            <w:pPr>
              <w:pStyle w:val="Inne0"/>
              <w:numPr>
                <w:ilvl w:val="0"/>
                <w:numId w:val="21"/>
              </w:numPr>
              <w:tabs>
                <w:tab w:val="left" w:pos="820"/>
                <w:tab w:val="left" w:pos="825"/>
              </w:tabs>
              <w:spacing w:after="0" w:line="240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rozwijanie usług asystenta osoby niepełnosprawnej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opieki wytchnieniowej,</w:t>
            </w:r>
          </w:p>
          <w:p w:rsidR="003E2207" w:rsidRDefault="00694D66">
            <w:pPr>
              <w:pStyle w:val="Inne0"/>
              <w:numPr>
                <w:ilvl w:val="0"/>
                <w:numId w:val="21"/>
              </w:numPr>
              <w:tabs>
                <w:tab w:val="left" w:pos="806"/>
                <w:tab w:val="left" w:pos="825"/>
              </w:tabs>
              <w:spacing w:after="0" w:line="240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wspieranie </w:t>
            </w:r>
            <w:r>
              <w:rPr>
                <w:sz w:val="18"/>
                <w:szCs w:val="18"/>
              </w:rPr>
              <w:t>finansowe i rzeczowe dla seniorów i osób nie-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pełnosprawnych.</w:t>
            </w:r>
          </w:p>
          <w:p w:rsidR="003E2207" w:rsidRDefault="00694D66">
            <w:pPr>
              <w:pStyle w:val="Inne0"/>
              <w:numPr>
                <w:ilvl w:val="0"/>
                <w:numId w:val="17"/>
              </w:numPr>
              <w:tabs>
                <w:tab w:val="left" w:pos="197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Kształtowanie postaw prozdrowotnych, prosportowych i proekolo-</w:t>
            </w:r>
            <w:r>
              <w:rPr>
                <w:sz w:val="18"/>
                <w:szCs w:val="18"/>
              </w:rPr>
              <w:br/>
              <w:t>gicznych, w tym:</w:t>
            </w:r>
          </w:p>
          <w:p w:rsidR="003E2207" w:rsidRDefault="00694D66">
            <w:pPr>
              <w:pStyle w:val="Inne0"/>
              <w:numPr>
                <w:ilvl w:val="0"/>
                <w:numId w:val="22"/>
              </w:numPr>
              <w:tabs>
                <w:tab w:val="left" w:pos="820"/>
                <w:tab w:val="left" w:pos="825"/>
              </w:tabs>
              <w:spacing w:after="0" w:line="240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promowanie zdrowia i prowadzenie profilaktyki zdrowotnej,</w:t>
            </w:r>
          </w:p>
          <w:p w:rsidR="003E2207" w:rsidRDefault="00694D66">
            <w:pPr>
              <w:pStyle w:val="Inne0"/>
              <w:numPr>
                <w:ilvl w:val="0"/>
                <w:numId w:val="22"/>
              </w:numPr>
              <w:tabs>
                <w:tab w:val="left" w:pos="791"/>
                <w:tab w:val="left" w:pos="825"/>
                <w:tab w:val="right" w:pos="5380"/>
              </w:tabs>
              <w:spacing w:after="0" w:line="240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wspieranie imprez rekreacyjno-sportowych</w:t>
            </w:r>
            <w:r>
              <w:rPr>
                <w:sz w:val="18"/>
                <w:szCs w:val="18"/>
              </w:rPr>
              <w:tab/>
              <w:t>odbywających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</w:t>
            </w:r>
            <w:r>
              <w:rPr>
                <w:sz w:val="18"/>
                <w:szCs w:val="18"/>
              </w:rPr>
              <w:t>ę na terenie Gminy,</w:t>
            </w:r>
          </w:p>
          <w:p w:rsidR="003E2207" w:rsidRDefault="00694D66">
            <w:pPr>
              <w:pStyle w:val="Inne0"/>
              <w:numPr>
                <w:ilvl w:val="0"/>
                <w:numId w:val="22"/>
              </w:numPr>
              <w:tabs>
                <w:tab w:val="left" w:pos="791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budowa basenu na terenie Gminy,</w:t>
            </w:r>
          </w:p>
          <w:p w:rsidR="003E2207" w:rsidRDefault="00694D66">
            <w:pPr>
              <w:pStyle w:val="Inne0"/>
              <w:numPr>
                <w:ilvl w:val="0"/>
                <w:numId w:val="22"/>
              </w:numPr>
              <w:tabs>
                <w:tab w:val="left" w:pos="791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rozbudowa gminnych placów zabaw.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numPr>
                <w:ilvl w:val="0"/>
                <w:numId w:val="23"/>
              </w:numPr>
              <w:tabs>
                <w:tab w:val="left" w:pos="409"/>
                <w:tab w:val="left" w:pos="414"/>
              </w:tabs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zwiększenie poziomu włączenia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społecznego,</w:t>
            </w:r>
          </w:p>
          <w:p w:rsidR="003E2207" w:rsidRDefault="00694D66">
            <w:pPr>
              <w:pStyle w:val="Inne0"/>
              <w:numPr>
                <w:ilvl w:val="0"/>
                <w:numId w:val="23"/>
              </w:numPr>
              <w:tabs>
                <w:tab w:val="left" w:pos="409"/>
                <w:tab w:val="left" w:pos="414"/>
              </w:tabs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zwiększenie jakości usług publicz-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nych</w:t>
            </w:r>
          </w:p>
          <w:p w:rsidR="003E2207" w:rsidRDefault="00694D66">
            <w:pPr>
              <w:pStyle w:val="Inne0"/>
              <w:numPr>
                <w:ilvl w:val="0"/>
                <w:numId w:val="23"/>
              </w:numPr>
              <w:tabs>
                <w:tab w:val="left" w:pos="409"/>
                <w:tab w:val="left" w:pos="414"/>
              </w:tabs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zapewnienie swobodnego do-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stępu do dóbr, usług oraz możli-</w:t>
            </w:r>
            <w:r>
              <w:rPr>
                <w:sz w:val="18"/>
                <w:szCs w:val="18"/>
              </w:rPr>
              <w:br/>
              <w:t xml:space="preserve">wości udziału w życiu </w:t>
            </w:r>
            <w:r>
              <w:rPr>
                <w:sz w:val="18"/>
                <w:szCs w:val="18"/>
              </w:rPr>
              <w:t>społecznym</w:t>
            </w:r>
            <w:r>
              <w:rPr>
                <w:sz w:val="18"/>
                <w:szCs w:val="18"/>
              </w:rPr>
              <w:br/>
              <w:t>i publicznym osób o szczególnych</w:t>
            </w:r>
            <w:r>
              <w:rPr>
                <w:sz w:val="18"/>
                <w:szCs w:val="18"/>
              </w:rPr>
              <w:br/>
              <w:t>potrzebach,</w:t>
            </w:r>
          </w:p>
          <w:p w:rsidR="003E2207" w:rsidRDefault="00694D66">
            <w:pPr>
              <w:pStyle w:val="Inne0"/>
              <w:numPr>
                <w:ilvl w:val="0"/>
                <w:numId w:val="23"/>
              </w:numPr>
              <w:tabs>
                <w:tab w:val="left" w:pos="409"/>
                <w:tab w:val="left" w:pos="414"/>
              </w:tabs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zmniejszenie liczby osób zagro-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żonych ubóstwem i/lub wyklucze-</w:t>
            </w:r>
            <w:r>
              <w:rPr>
                <w:sz w:val="18"/>
                <w:szCs w:val="18"/>
              </w:rPr>
              <w:br/>
              <w:t>niem społecznym dzięki zwięk-</w:t>
            </w:r>
            <w:r>
              <w:rPr>
                <w:sz w:val="18"/>
                <w:szCs w:val="18"/>
              </w:rPr>
              <w:br/>
              <w:t>szonemu wsparciu tych osób</w:t>
            </w:r>
          </w:p>
          <w:p w:rsidR="003E2207" w:rsidRDefault="00694D66">
            <w:pPr>
              <w:pStyle w:val="Inne0"/>
              <w:numPr>
                <w:ilvl w:val="0"/>
                <w:numId w:val="23"/>
              </w:numPr>
              <w:tabs>
                <w:tab w:val="left" w:pos="390"/>
                <w:tab w:val="left" w:pos="414"/>
              </w:tabs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zmniejszenie bezrobocia,</w:t>
            </w:r>
          </w:p>
          <w:p w:rsidR="003E2207" w:rsidRDefault="00694D66">
            <w:pPr>
              <w:pStyle w:val="Inne0"/>
              <w:numPr>
                <w:ilvl w:val="0"/>
                <w:numId w:val="23"/>
              </w:numPr>
              <w:tabs>
                <w:tab w:val="left" w:pos="390"/>
                <w:tab w:val="left" w:pos="414"/>
              </w:tabs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poprawa jakości życia i włączenie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społeczne osób z nie</w:t>
            </w:r>
            <w:r>
              <w:rPr>
                <w:sz w:val="18"/>
                <w:szCs w:val="18"/>
              </w:rPr>
              <w:t>pełnospraw-</w:t>
            </w:r>
            <w:r>
              <w:rPr>
                <w:sz w:val="18"/>
                <w:szCs w:val="18"/>
              </w:rPr>
              <w:br/>
              <w:t>nością,</w:t>
            </w:r>
          </w:p>
          <w:p w:rsidR="003E2207" w:rsidRDefault="00694D66">
            <w:pPr>
              <w:pStyle w:val="Inne0"/>
              <w:numPr>
                <w:ilvl w:val="0"/>
                <w:numId w:val="23"/>
              </w:numPr>
              <w:tabs>
                <w:tab w:val="left" w:pos="414"/>
                <w:tab w:val="left" w:pos="423"/>
              </w:tabs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integracja mieszkańców,</w:t>
            </w:r>
          </w:p>
          <w:p w:rsidR="003E2207" w:rsidRDefault="00694D66">
            <w:pPr>
              <w:pStyle w:val="Inne0"/>
              <w:numPr>
                <w:ilvl w:val="0"/>
                <w:numId w:val="23"/>
              </w:numPr>
              <w:tabs>
                <w:tab w:val="left" w:pos="414"/>
                <w:tab w:val="left" w:pos="423"/>
              </w:tabs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nowe formy odkrywania lokalnych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walorów, przy wykorzystaniu form</w:t>
            </w:r>
            <w:r>
              <w:rPr>
                <w:sz w:val="18"/>
                <w:szCs w:val="18"/>
              </w:rPr>
              <w:br/>
              <w:t>atrakcyjnych dla młodzieży,</w:t>
            </w:r>
          </w:p>
          <w:p w:rsidR="003E2207" w:rsidRDefault="00694D66">
            <w:pPr>
              <w:pStyle w:val="Inne0"/>
              <w:numPr>
                <w:ilvl w:val="0"/>
                <w:numId w:val="23"/>
              </w:numPr>
              <w:tabs>
                <w:tab w:val="left" w:pos="414"/>
                <w:tab w:val="left" w:pos="423"/>
              </w:tabs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poprawa stanu zdrowia mieszkań-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ców Gminy dzięki uczestnictwu w</w:t>
            </w:r>
            <w:r>
              <w:rPr>
                <w:sz w:val="18"/>
                <w:szCs w:val="18"/>
              </w:rPr>
              <w:br/>
              <w:t>aktywności sportowo-rekreacyj-</w:t>
            </w:r>
            <w:r>
              <w:rPr>
                <w:sz w:val="18"/>
                <w:szCs w:val="18"/>
              </w:rPr>
              <w:br/>
              <w:t>nej,</w:t>
            </w:r>
          </w:p>
        </w:tc>
        <w:tc>
          <w:tcPr>
            <w:tcW w:w="3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numPr>
                <w:ilvl w:val="0"/>
                <w:numId w:val="24"/>
              </w:numPr>
              <w:tabs>
                <w:tab w:val="left" w:pos="423"/>
                <w:tab w:val="left" w:pos="428"/>
              </w:tabs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liczba </w:t>
            </w:r>
            <w:r>
              <w:rPr>
                <w:sz w:val="18"/>
                <w:szCs w:val="18"/>
              </w:rPr>
              <w:t>wydarzeń współorganizo-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wanych z organizacjami pozarzą-</w:t>
            </w:r>
            <w:r>
              <w:rPr>
                <w:sz w:val="18"/>
                <w:szCs w:val="18"/>
              </w:rPr>
              <w:br/>
              <w:t>dowymi (szt.),</w:t>
            </w:r>
          </w:p>
          <w:p w:rsidR="003E2207" w:rsidRDefault="00694D66">
            <w:pPr>
              <w:pStyle w:val="Inne0"/>
              <w:numPr>
                <w:ilvl w:val="0"/>
                <w:numId w:val="24"/>
              </w:numPr>
              <w:tabs>
                <w:tab w:val="left" w:pos="404"/>
                <w:tab w:val="left" w:pos="428"/>
              </w:tabs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przeprowadzonych spo-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tkań terapeutycznych (szt.),</w:t>
            </w:r>
          </w:p>
          <w:p w:rsidR="003E2207" w:rsidRDefault="00694D66">
            <w:pPr>
              <w:pStyle w:val="Inne0"/>
              <w:numPr>
                <w:ilvl w:val="0"/>
                <w:numId w:val="24"/>
              </w:numPr>
              <w:tabs>
                <w:tab w:val="left" w:pos="404"/>
                <w:tab w:val="left" w:pos="428"/>
              </w:tabs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osób korzystających z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punktu interwencji kryzysowej</w:t>
            </w:r>
            <w:r>
              <w:rPr>
                <w:sz w:val="18"/>
                <w:szCs w:val="18"/>
              </w:rPr>
              <w:br/>
              <w:t>(os.),</w:t>
            </w:r>
          </w:p>
          <w:p w:rsidR="003E2207" w:rsidRDefault="00694D66">
            <w:pPr>
              <w:pStyle w:val="Inne0"/>
              <w:numPr>
                <w:ilvl w:val="0"/>
                <w:numId w:val="24"/>
              </w:numPr>
              <w:tabs>
                <w:tab w:val="left" w:pos="423"/>
                <w:tab w:val="left" w:pos="428"/>
              </w:tabs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udział bezrobotnych w liczbie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mieszkańców w wieku produkcyj-</w:t>
            </w:r>
            <w:r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>nym (%),</w:t>
            </w:r>
          </w:p>
          <w:p w:rsidR="003E2207" w:rsidRDefault="00694D66">
            <w:pPr>
              <w:pStyle w:val="Inne0"/>
              <w:numPr>
                <w:ilvl w:val="0"/>
                <w:numId w:val="24"/>
              </w:numPr>
              <w:tabs>
                <w:tab w:val="left" w:pos="404"/>
                <w:tab w:val="left" w:pos="428"/>
              </w:tabs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seniorów korzystających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 różnych form pomocy (os.),</w:t>
            </w:r>
          </w:p>
          <w:p w:rsidR="003E2207" w:rsidRDefault="00694D66">
            <w:pPr>
              <w:pStyle w:val="Inne0"/>
              <w:numPr>
                <w:ilvl w:val="0"/>
                <w:numId w:val="24"/>
              </w:numPr>
              <w:tabs>
                <w:tab w:val="left" w:pos="404"/>
                <w:tab w:val="left" w:pos="428"/>
              </w:tabs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obiektów dostosowanych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 osób ze specjalnymi potrze-</w:t>
            </w:r>
            <w:r>
              <w:rPr>
                <w:sz w:val="18"/>
                <w:szCs w:val="18"/>
              </w:rPr>
              <w:br/>
              <w:t>bami (szt.),</w:t>
            </w:r>
          </w:p>
          <w:p w:rsidR="003E2207" w:rsidRDefault="00694D66">
            <w:pPr>
              <w:pStyle w:val="Inne0"/>
              <w:numPr>
                <w:ilvl w:val="0"/>
                <w:numId w:val="24"/>
              </w:numPr>
              <w:tabs>
                <w:tab w:val="left" w:pos="423"/>
                <w:tab w:val="left" w:pos="428"/>
              </w:tabs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zorganizowanych prac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społecznie użytecznych na tere-</w:t>
            </w:r>
            <w:r>
              <w:rPr>
                <w:sz w:val="18"/>
                <w:szCs w:val="18"/>
              </w:rPr>
              <w:br/>
              <w:t>nie Gminy (szt.),</w:t>
            </w:r>
          </w:p>
          <w:p w:rsidR="003E2207" w:rsidRDefault="00694D66">
            <w:pPr>
              <w:pStyle w:val="Inne0"/>
              <w:numPr>
                <w:ilvl w:val="0"/>
                <w:numId w:val="24"/>
              </w:numPr>
              <w:tabs>
                <w:tab w:val="left" w:pos="423"/>
                <w:tab w:val="left" w:pos="428"/>
              </w:tabs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liczba asystentów osób </w:t>
            </w:r>
            <w:r>
              <w:rPr>
                <w:sz w:val="18"/>
                <w:szCs w:val="18"/>
              </w:rPr>
              <w:t>niepełno-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sprawnych i opieki wytchnienio-</w:t>
            </w:r>
            <w:r>
              <w:rPr>
                <w:sz w:val="18"/>
                <w:szCs w:val="18"/>
              </w:rPr>
              <w:br/>
              <w:t>wej (os.),</w:t>
            </w:r>
          </w:p>
          <w:p w:rsidR="003E2207" w:rsidRDefault="00694D66">
            <w:pPr>
              <w:pStyle w:val="Inne0"/>
              <w:numPr>
                <w:ilvl w:val="0"/>
                <w:numId w:val="24"/>
              </w:numPr>
              <w:tabs>
                <w:tab w:val="left" w:pos="423"/>
                <w:tab w:val="left" w:pos="428"/>
              </w:tabs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programów zdrowotnych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realizowanych w Gminie (szt.),</w:t>
            </w:r>
          </w:p>
          <w:p w:rsidR="003E2207" w:rsidRDefault="00694D66">
            <w:pPr>
              <w:pStyle w:val="Inne0"/>
              <w:numPr>
                <w:ilvl w:val="0"/>
                <w:numId w:val="24"/>
              </w:numPr>
              <w:tabs>
                <w:tab w:val="left" w:pos="404"/>
                <w:tab w:val="left" w:pos="428"/>
              </w:tabs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zorganizowanych imprez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rekreacyjno-sportowych (szt.),</w:t>
            </w:r>
          </w:p>
          <w:p w:rsidR="003E2207" w:rsidRDefault="00694D66">
            <w:pPr>
              <w:pStyle w:val="Inne0"/>
              <w:numPr>
                <w:ilvl w:val="0"/>
                <w:numId w:val="24"/>
              </w:numPr>
              <w:tabs>
                <w:tab w:val="left" w:pos="404"/>
                <w:tab w:val="left" w:pos="428"/>
              </w:tabs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nowopowstałych placów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zabaw (szt.).</w:t>
            </w:r>
          </w:p>
        </w:tc>
      </w:tr>
    </w:tbl>
    <w:p w:rsidR="003E2207" w:rsidRDefault="003E2207">
      <w:pPr>
        <w:sectPr w:rsidR="003E2207">
          <w:headerReference w:type="even" r:id="rId44"/>
          <w:headerReference w:type="default" r:id="rId45"/>
          <w:footerReference w:type="even" r:id="rId46"/>
          <w:footerReference w:type="default" r:id="rId47"/>
          <w:headerReference w:type="first" r:id="rId48"/>
          <w:footerReference w:type="first" r:id="rId49"/>
          <w:pgSz w:w="16840" w:h="11900" w:orient="landscape"/>
          <w:pgMar w:top="1412" w:right="1417" w:bottom="1166" w:left="1417" w:header="0" w:footer="3" w:gutter="0"/>
          <w:cols w:space="720"/>
          <w:noEndnote/>
          <w:titlePg/>
          <w:docGrid w:linePitch="360"/>
        </w:sectPr>
      </w:pPr>
    </w:p>
    <w:p w:rsidR="003E2207" w:rsidRDefault="00694D66">
      <w:pPr>
        <w:pStyle w:val="Nagwek30"/>
        <w:keepNext/>
        <w:keepLines/>
      </w:pPr>
      <w:bookmarkStart w:id="21" w:name="bookmark27"/>
      <w:r>
        <w:lastRenderedPageBreak/>
        <w:t>CEL STRATEGICZNY II: WYKORZYSTANIE POTENCJAŁU GOSPODARCZEGO</w:t>
      </w:r>
      <w:r>
        <w:br/>
        <w:t>GMINY W OPARCIU O ZASADY ZRÓWNOWAŻONEGO ROZWOJU.</w:t>
      </w:r>
      <w:bookmarkEnd w:id="21"/>
    </w:p>
    <w:p w:rsidR="003E2207" w:rsidRDefault="00694D66">
      <w:pPr>
        <w:spacing w:line="1" w:lineRule="exact"/>
      </w:pPr>
      <w:r>
        <w:rPr>
          <w:noProof/>
        </w:rPr>
        <w:drawing>
          <wp:anchor distT="25400" distB="0" distL="0" distR="0" simplePos="0" relativeHeight="125829405" behindDoc="0" locked="0" layoutInCell="1" allowOverlap="1">
            <wp:simplePos x="0" y="0"/>
            <wp:positionH relativeFrom="page">
              <wp:posOffset>1760855</wp:posOffset>
            </wp:positionH>
            <wp:positionV relativeFrom="paragraph">
              <wp:posOffset>25400</wp:posOffset>
            </wp:positionV>
            <wp:extent cx="499745" cy="713105"/>
            <wp:effectExtent l="0" t="0" r="0" b="0"/>
            <wp:wrapTopAndBottom/>
            <wp:docPr id="93" name="Shape 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box 94"/>
                    <pic:cNvPicPr/>
                  </pic:nvPicPr>
                  <pic:blipFill>
                    <a:blip r:embed="rId50"/>
                    <a:stretch/>
                  </pic:blipFill>
                  <pic:spPr>
                    <a:xfrm>
                      <a:off x="0" y="0"/>
                      <a:ext cx="499745" cy="713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28575" distB="66675" distL="0" distR="0" simplePos="0" relativeHeight="125829406" behindDoc="0" locked="0" layoutInCell="1" allowOverlap="1">
            <wp:simplePos x="0" y="0"/>
            <wp:positionH relativeFrom="page">
              <wp:posOffset>2818765</wp:posOffset>
            </wp:positionH>
            <wp:positionV relativeFrom="paragraph">
              <wp:posOffset>28575</wp:posOffset>
            </wp:positionV>
            <wp:extent cx="621665" cy="640080"/>
            <wp:effectExtent l="0" t="0" r="0" b="0"/>
            <wp:wrapTopAndBottom/>
            <wp:docPr id="95" name="Shape 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box 96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off x="0" y="0"/>
                      <a:ext cx="621665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35255" distB="88265" distL="0" distR="0" simplePos="0" relativeHeight="125829407" behindDoc="0" locked="0" layoutInCell="1" allowOverlap="1">
            <wp:simplePos x="0" y="0"/>
            <wp:positionH relativeFrom="page">
              <wp:posOffset>4089400</wp:posOffset>
            </wp:positionH>
            <wp:positionV relativeFrom="paragraph">
              <wp:posOffset>135255</wp:posOffset>
            </wp:positionV>
            <wp:extent cx="664210" cy="511810"/>
            <wp:effectExtent l="0" t="0" r="0" b="0"/>
            <wp:wrapTopAndBottom/>
            <wp:docPr id="97" name="Shape 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box 98"/>
                    <pic:cNvPicPr/>
                  </pic:nvPicPr>
                  <pic:blipFill>
                    <a:blip r:embed="rId52"/>
                    <a:stretch/>
                  </pic:blipFill>
                  <pic:spPr>
                    <a:xfrm>
                      <a:off x="0" y="0"/>
                      <a:ext cx="664210" cy="511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1750" distB="39370" distL="0" distR="0" simplePos="0" relativeHeight="125829408" behindDoc="0" locked="0" layoutInCell="1" allowOverlap="1">
            <wp:simplePos x="0" y="0"/>
            <wp:positionH relativeFrom="page">
              <wp:posOffset>5372735</wp:posOffset>
            </wp:positionH>
            <wp:positionV relativeFrom="paragraph">
              <wp:posOffset>31750</wp:posOffset>
            </wp:positionV>
            <wp:extent cx="506095" cy="664210"/>
            <wp:effectExtent l="0" t="0" r="0" b="0"/>
            <wp:wrapTopAndBottom/>
            <wp:docPr id="99" name="Shape 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box 100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off x="0" y="0"/>
                      <a:ext cx="506095" cy="664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2207" w:rsidRDefault="00694D66">
      <w:pPr>
        <w:pStyle w:val="Teksttreci0"/>
        <w:numPr>
          <w:ilvl w:val="1"/>
          <w:numId w:val="25"/>
        </w:numPr>
        <w:tabs>
          <w:tab w:val="left" w:pos="452"/>
        </w:tabs>
        <w:spacing w:after="0" w:line="276" w:lineRule="auto"/>
        <w:jc w:val="both"/>
      </w:pPr>
      <w:r>
        <w:rPr>
          <w:b/>
          <w:bCs/>
        </w:rPr>
        <w:t>Efektywne wykorzystanie potencjału gospodarczego Gminy.</w:t>
      </w:r>
    </w:p>
    <w:p w:rsidR="003E2207" w:rsidRDefault="00694D66">
      <w:pPr>
        <w:pStyle w:val="Teksttreci0"/>
        <w:numPr>
          <w:ilvl w:val="1"/>
          <w:numId w:val="25"/>
        </w:numPr>
        <w:tabs>
          <w:tab w:val="left" w:pos="452"/>
        </w:tabs>
        <w:spacing w:line="276" w:lineRule="auto"/>
        <w:ind w:left="380" w:hanging="380"/>
        <w:jc w:val="both"/>
      </w:pPr>
      <w:r>
        <w:rPr>
          <w:b/>
          <w:bCs/>
        </w:rPr>
        <w:t>Odpowiedzialne wykorzystanie zasobów o</w:t>
      </w:r>
      <w:r>
        <w:rPr>
          <w:b/>
          <w:bCs/>
        </w:rPr>
        <w:t>raz walorów środowiska naturalnego i dziedzictwa</w:t>
      </w:r>
      <w:r>
        <w:rPr>
          <w:b/>
          <w:bCs/>
        </w:rPr>
        <w:br/>
        <w:t>kulturowego.</w:t>
      </w:r>
    </w:p>
    <w:p w:rsidR="003E2207" w:rsidRDefault="00694D66">
      <w:pPr>
        <w:pStyle w:val="Teksttreci0"/>
        <w:jc w:val="both"/>
      </w:pPr>
      <w:r>
        <w:t>Na jakość życia mieszkańców Gminy ma wpływ między innymi atrakcyjna przestrzeń do życia oraz stan</w:t>
      </w:r>
      <w:r>
        <w:br/>
        <w:t>gospodarki i sytuacja na rynku pracy. Ład przestrzenny stanowi niezbędny element zrównoważonego</w:t>
      </w:r>
      <w:r>
        <w:br/>
      </w:r>
      <w:r>
        <w:t>rozwoju, uwzględnia bowiem w uporządkowanych relacjach wszelkie uwarunkowania i wymagania funk-</w:t>
      </w:r>
      <w:r>
        <w:br/>
        <w:t>cjonalne, społeczno-gospodarcze, środowiskowe, kulturowe oraz estetyczne.</w:t>
      </w:r>
    </w:p>
    <w:p w:rsidR="003E2207" w:rsidRDefault="00694D66">
      <w:pPr>
        <w:pStyle w:val="Teksttreci0"/>
        <w:jc w:val="both"/>
      </w:pPr>
      <w:r>
        <w:t xml:space="preserve">Gmina dysponuje cennymi walorami i zasobami przyrodniczymi oraz </w:t>
      </w:r>
      <w:r>
        <w:t>dziedzictwem kulturowym, które</w:t>
      </w:r>
      <w:r>
        <w:br/>
        <w:t>należy udostępniać dla celów edukacyjnych, rekreacyjnych i sportowych. Rozwój społeczno-gospodar-</w:t>
      </w:r>
      <w:r>
        <w:br/>
        <w:t>czy powinien bowiem się opierać na zasadach zrównoważonego rozwoju. Oznacza on dążenie do rów-</w:t>
      </w:r>
      <w:r>
        <w:br/>
        <w:t>nowagi pomiędzy potrzebami gospo</w:t>
      </w:r>
      <w:r>
        <w:t>darczymi i wymaganiami ochrony środowiska. Inaczej mówiąc, za-</w:t>
      </w:r>
      <w:r>
        <w:br/>
        <w:t>pewnienie takiej skali działalności gospodarczej, która nie będzie powodować negatywnych konsekwen-</w:t>
      </w:r>
      <w:r>
        <w:br/>
        <w:t>cji ujawniających się w środowisku.</w:t>
      </w:r>
    </w:p>
    <w:p w:rsidR="003E2207" w:rsidRDefault="00694D66">
      <w:pPr>
        <w:pStyle w:val="Teksttreci0"/>
        <w:jc w:val="both"/>
      </w:pPr>
      <w:r>
        <w:t>Cel strategiczny II zakłada działania w zakresie wykorzys</w:t>
      </w:r>
      <w:r>
        <w:t>tania potencjału gospodarczego oraz walorów</w:t>
      </w:r>
      <w:r>
        <w:br/>
        <w:t>przyrodniczych i kulturowych Gminy, ze szczególnym uwzględnieniem upowszechnienia wiedzy o tra-</w:t>
      </w:r>
      <w:r>
        <w:br/>
        <w:t>dycji i pamięci historycznej związanej z kulturą Kresów Wschodnich II RP. Działania te mają na celu</w:t>
      </w:r>
      <w:r>
        <w:br/>
        <w:t>również kształto</w:t>
      </w:r>
      <w:r>
        <w:t>wanie postaw i zachowań międzyludzkich, tożsamości lokalnej, a także integrują</w:t>
      </w:r>
      <w:r>
        <w:br/>
        <w:t>wszystkich uczestników życia społecznego. Cel zakłada również tworzenie funkcjonalnych przestrzeni</w:t>
      </w:r>
      <w:r>
        <w:br/>
        <w:t>publicznych oraz poprawę możliwości pozyskania terenów pod zabudowę. Istotne j</w:t>
      </w:r>
      <w:r>
        <w:t>est inwestowanie w</w:t>
      </w:r>
      <w:r>
        <w:br/>
        <w:t>instalacje pozyskujące energię ze źródeł odnawialnych, zarówno dla budynków mieszkalnych jak</w:t>
      </w:r>
      <w:r>
        <w:br/>
        <w:t>i obiektów użyteczności publicznej oraz termomodernizacje i wymiana nieekologicznych źródeł ciepła.</w:t>
      </w:r>
    </w:p>
    <w:p w:rsidR="003E2207" w:rsidRDefault="00694D66">
      <w:pPr>
        <w:pStyle w:val="Teksttreci0"/>
        <w:spacing w:line="276" w:lineRule="auto"/>
        <w:jc w:val="both"/>
        <w:sectPr w:rsidR="003E2207">
          <w:pgSz w:w="12147" w:h="17375"/>
          <w:pgMar w:top="1684" w:right="1521" w:bottom="6479" w:left="1511" w:header="0" w:footer="3" w:gutter="0"/>
          <w:cols w:space="720"/>
          <w:noEndnote/>
          <w:docGrid w:linePitch="360"/>
        </w:sectPr>
      </w:pPr>
      <w:r>
        <w:t>Powyższe cele operacy</w:t>
      </w:r>
      <w:r>
        <w:t>jne stanowić będą podstawę do realizacji konkretnych działań, które zamiesz-</w:t>
      </w:r>
      <w:r>
        <w:br/>
        <w:t>czono w poniższej tabeli wraz z oczekiwanymi rezultatami ich przeprowadzenia oraz wskaźnikami in-</w:t>
      </w:r>
      <w:r>
        <w:br/>
        <w:t>formującymi o poziomie ich osiągnięcia.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5107"/>
        <w:gridCol w:w="3542"/>
        <w:gridCol w:w="3235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2126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lastRenderedPageBreak/>
              <w:t>CEL STRATEGI</w:t>
            </w:r>
          </w:p>
        </w:tc>
        <w:tc>
          <w:tcPr>
            <w:tcW w:w="11884" w:type="dxa"/>
            <w:gridSpan w:val="3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ICZNY II: WYKORZYSTANIE POTE</w:t>
            </w:r>
            <w:r>
              <w:rPr>
                <w:b/>
                <w:bCs/>
                <w:color w:val="FFFFFF"/>
                <w:sz w:val="18"/>
                <w:szCs w:val="18"/>
              </w:rPr>
              <w:t>NCJAŁU GOSPODARCZEGO GMINY W OPARCIU O ZASADY ZRÓWNOWAŻONEGO ROZWOJU.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2126" w:type="dxa"/>
            <w:shd w:val="clear" w:color="auto" w:fill="009CC2"/>
            <w:vAlign w:val="center"/>
          </w:tcPr>
          <w:p w:rsidR="003E2207" w:rsidRDefault="00694D66">
            <w:pPr>
              <w:pStyle w:val="Inne0"/>
              <w:pBdr>
                <w:top w:val="single" w:sz="0" w:space="0" w:color="009CC2"/>
                <w:left w:val="single" w:sz="0" w:space="0" w:color="009CC2"/>
                <w:bottom w:val="single" w:sz="0" w:space="0" w:color="009CC2"/>
                <w:right w:val="single" w:sz="0" w:space="0" w:color="009CC2"/>
              </w:pBdr>
              <w:shd w:val="clear" w:color="auto" w:fill="009CC2"/>
              <w:spacing w:after="0" w:line="240" w:lineRule="auto"/>
              <w:ind w:firstLine="240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 OPERACYJNY</w:t>
            </w:r>
          </w:p>
        </w:tc>
        <w:tc>
          <w:tcPr>
            <w:tcW w:w="5107" w:type="dxa"/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KIERUNKI DZIAŁAŃ</w:t>
            </w:r>
          </w:p>
        </w:tc>
        <w:tc>
          <w:tcPr>
            <w:tcW w:w="354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OCZEKIWANE REZULTATY</w:t>
            </w:r>
            <w:r>
              <w:rPr>
                <w:b/>
                <w:bCs/>
                <w:sz w:val="18"/>
                <w:szCs w:val="18"/>
              </w:rPr>
              <w:br/>
              <w:t>PLANOWANYCH DZIAŁAŃ</w:t>
            </w:r>
          </w:p>
        </w:tc>
        <w:tc>
          <w:tcPr>
            <w:tcW w:w="32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WSKAŹNIKI OSIĄGNIĘCIA</w:t>
            </w:r>
            <w:r>
              <w:rPr>
                <w:b/>
                <w:bCs/>
                <w:sz w:val="18"/>
                <w:szCs w:val="18"/>
              </w:rPr>
              <w:br/>
              <w:t>DZIAŁAŃ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5966"/>
          <w:jc w:val="center"/>
        </w:trPr>
        <w:tc>
          <w:tcPr>
            <w:tcW w:w="2126" w:type="dxa"/>
            <w:tcBorders>
              <w:left w:val="single" w:sz="4" w:space="0" w:color="auto"/>
            </w:tcBorders>
            <w:shd w:val="clear" w:color="auto" w:fill="009CC2"/>
            <w:vAlign w:val="center"/>
          </w:tcPr>
          <w:p w:rsidR="003E2207" w:rsidRDefault="00694D66">
            <w:pPr>
              <w:pStyle w:val="Inne0"/>
              <w:spacing w:after="0" w:line="240" w:lineRule="auto"/>
              <w:ind w:left="560" w:hanging="5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2.1. Efektywne wyko-</w:t>
            </w:r>
            <w:r>
              <w:rPr>
                <w:b/>
                <w:bCs/>
                <w:sz w:val="18"/>
                <w:szCs w:val="18"/>
              </w:rPr>
              <w:br/>
              <w:t>rzystanie poten-</w:t>
            </w:r>
            <w:r>
              <w:rPr>
                <w:b/>
                <w:bCs/>
                <w:sz w:val="18"/>
                <w:szCs w:val="18"/>
              </w:rPr>
              <w:br/>
              <w:t>cjału gospodar-</w:t>
            </w:r>
            <w:r>
              <w:rPr>
                <w:b/>
                <w:bCs/>
                <w:sz w:val="18"/>
                <w:szCs w:val="18"/>
              </w:rPr>
              <w:br/>
              <w:t>czego Gminy.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numPr>
                <w:ilvl w:val="0"/>
                <w:numId w:val="26"/>
              </w:numPr>
              <w:tabs>
                <w:tab w:val="left" w:pos="192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Wspieranie potencjału Gminy oraz wzmocnienie konkuren-</w:t>
            </w:r>
            <w:r>
              <w:rPr>
                <w:sz w:val="18"/>
                <w:szCs w:val="18"/>
              </w:rPr>
              <w:br/>
              <w:t>cyjności i innowacyjności, w tym:</w:t>
            </w:r>
          </w:p>
          <w:p w:rsidR="003E2207" w:rsidRDefault="00694D66">
            <w:pPr>
              <w:pStyle w:val="Inne0"/>
              <w:numPr>
                <w:ilvl w:val="0"/>
                <w:numId w:val="27"/>
              </w:numPr>
              <w:tabs>
                <w:tab w:val="left" w:pos="820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promocja imprez i produktów lokalnych (Jagodowe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Lato, Święto Grzybów, Nad wodą Śpiewanie),</w:t>
            </w:r>
          </w:p>
          <w:p w:rsidR="003E2207" w:rsidRDefault="00694D66">
            <w:pPr>
              <w:pStyle w:val="Inne0"/>
              <w:numPr>
                <w:ilvl w:val="0"/>
                <w:numId w:val="27"/>
              </w:numPr>
              <w:tabs>
                <w:tab w:val="left" w:pos="820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rozwijanie lokalnej turystyki kolejowej poprzez jej</w:t>
            </w:r>
          </w:p>
          <w:p w:rsidR="003E2207" w:rsidRDefault="00694D66">
            <w:pPr>
              <w:pStyle w:val="Inne0"/>
              <w:spacing w:after="0" w:line="240" w:lineRule="auto"/>
              <w:ind w:left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promocję i organizację w</w:t>
            </w:r>
            <w:r>
              <w:rPr>
                <w:sz w:val="18"/>
                <w:szCs w:val="18"/>
              </w:rPr>
              <w:t>ydarzeń związanych z ko-</w:t>
            </w:r>
            <w:r>
              <w:rPr>
                <w:sz w:val="18"/>
                <w:szCs w:val="18"/>
              </w:rPr>
              <w:br/>
              <w:t>lejnictwem,</w:t>
            </w:r>
          </w:p>
          <w:p w:rsidR="003E2207" w:rsidRDefault="00694D66">
            <w:pPr>
              <w:pStyle w:val="Inne0"/>
              <w:numPr>
                <w:ilvl w:val="0"/>
                <w:numId w:val="27"/>
              </w:numPr>
              <w:tabs>
                <w:tab w:val="left" w:pos="815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Gmina Węgliniec Turystycznym Centrum Borów</w:t>
            </w:r>
          </w:p>
          <w:p w:rsidR="003E2207" w:rsidRDefault="00694D66">
            <w:pPr>
              <w:pStyle w:val="Inne0"/>
              <w:spacing w:after="0" w:line="240" w:lineRule="auto"/>
              <w:ind w:left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Dolnośląskich (rozwój infrastruktury, kampania in-</w:t>
            </w:r>
            <w:r>
              <w:rPr>
                <w:sz w:val="18"/>
                <w:szCs w:val="18"/>
              </w:rPr>
              <w:br/>
              <w:t>formacyjna),</w:t>
            </w:r>
          </w:p>
          <w:p w:rsidR="003E2207" w:rsidRDefault="00694D66">
            <w:pPr>
              <w:pStyle w:val="Inne0"/>
              <w:numPr>
                <w:ilvl w:val="0"/>
                <w:numId w:val="27"/>
              </w:numPr>
              <w:tabs>
                <w:tab w:val="left" w:pos="806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tworzenie dobrych warunków współpracy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 przedsiębiorcami,</w:t>
            </w:r>
          </w:p>
          <w:p w:rsidR="003E2207" w:rsidRDefault="00694D66">
            <w:pPr>
              <w:pStyle w:val="Inne0"/>
              <w:numPr>
                <w:ilvl w:val="0"/>
                <w:numId w:val="27"/>
              </w:numPr>
              <w:tabs>
                <w:tab w:val="left" w:pos="772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wsparcie rozwoju małej gospodarki lokalnej.</w:t>
            </w:r>
          </w:p>
          <w:p w:rsidR="003E2207" w:rsidRDefault="00694D66">
            <w:pPr>
              <w:pStyle w:val="Inne0"/>
              <w:numPr>
                <w:ilvl w:val="0"/>
                <w:numId w:val="26"/>
              </w:numPr>
              <w:tabs>
                <w:tab w:val="left" w:pos="192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Rewitalizacja przestrzeni publicznych, w tym:</w:t>
            </w:r>
          </w:p>
          <w:p w:rsidR="003E2207" w:rsidRDefault="00694D66">
            <w:pPr>
              <w:pStyle w:val="Inne0"/>
              <w:numPr>
                <w:ilvl w:val="0"/>
                <w:numId w:val="28"/>
              </w:numPr>
              <w:tabs>
                <w:tab w:val="left" w:pos="772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racjonalne gospodarowanie przestrzenią,</w:t>
            </w:r>
          </w:p>
          <w:p w:rsidR="003E2207" w:rsidRDefault="00694D66">
            <w:pPr>
              <w:pStyle w:val="Inne0"/>
              <w:numPr>
                <w:ilvl w:val="0"/>
                <w:numId w:val="28"/>
              </w:numPr>
              <w:tabs>
                <w:tab w:val="left" w:pos="772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tworzenie funkcjonalnych przestrzeni publicznych,</w:t>
            </w:r>
          </w:p>
          <w:p w:rsidR="003E2207" w:rsidRDefault="00694D66">
            <w:pPr>
              <w:pStyle w:val="Inne0"/>
              <w:numPr>
                <w:ilvl w:val="0"/>
                <w:numId w:val="28"/>
              </w:numPr>
              <w:tabs>
                <w:tab w:val="left" w:pos="772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zagospodarowanie terenów przy szkołach podsta-</w:t>
            </w:r>
          </w:p>
          <w:p w:rsidR="003E2207" w:rsidRDefault="00694D66">
            <w:pPr>
              <w:pStyle w:val="Inne0"/>
              <w:spacing w:after="0" w:line="240" w:lineRule="auto"/>
              <w:ind w:left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wowych (tereny zielone, ciągi komunikacyjne, wy-</w:t>
            </w:r>
            <w:r>
              <w:rPr>
                <w:sz w:val="18"/>
                <w:szCs w:val="18"/>
              </w:rPr>
              <w:br/>
              <w:t>miana ogrodzenia),</w:t>
            </w:r>
          </w:p>
          <w:p w:rsidR="003E2207" w:rsidRDefault="00694D66">
            <w:pPr>
              <w:pStyle w:val="Inne0"/>
              <w:numPr>
                <w:ilvl w:val="0"/>
                <w:numId w:val="28"/>
              </w:numPr>
              <w:tabs>
                <w:tab w:val="left" w:pos="820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renow</w:t>
            </w:r>
            <w:r>
              <w:rPr>
                <w:sz w:val="18"/>
                <w:szCs w:val="18"/>
              </w:rPr>
              <w:t>acja zabytkowych murów cmentarnych w Ru-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szowie i w Czerwonej Wodzie,</w:t>
            </w:r>
          </w:p>
          <w:p w:rsidR="003E2207" w:rsidRDefault="00694D66">
            <w:pPr>
              <w:pStyle w:val="Inne0"/>
              <w:numPr>
                <w:ilvl w:val="0"/>
                <w:numId w:val="28"/>
              </w:numPr>
              <w:tabs>
                <w:tab w:val="left" w:pos="820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restauracja zabytkowej ambony w kościele parafial-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nym w Starym Węglińcu,</w:t>
            </w:r>
          </w:p>
          <w:p w:rsidR="003E2207" w:rsidRDefault="00694D66">
            <w:pPr>
              <w:pStyle w:val="Inne0"/>
              <w:numPr>
                <w:ilvl w:val="0"/>
                <w:numId w:val="28"/>
              </w:numPr>
              <w:tabs>
                <w:tab w:val="left" w:pos="820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poprawa możliwości pozyskiwania terenów pod za-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budowę,</w:t>
            </w:r>
          </w:p>
          <w:p w:rsidR="003E2207" w:rsidRDefault="00694D66">
            <w:pPr>
              <w:pStyle w:val="Inne0"/>
              <w:numPr>
                <w:ilvl w:val="0"/>
                <w:numId w:val="28"/>
              </w:numPr>
              <w:tabs>
                <w:tab w:val="left" w:pos="820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podział i uzbrojenie działek </w:t>
            </w:r>
            <w:r>
              <w:rPr>
                <w:sz w:val="18"/>
                <w:szCs w:val="18"/>
              </w:rPr>
              <w:t>przeznaczonych na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sprzedaż.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numPr>
                <w:ilvl w:val="0"/>
                <w:numId w:val="29"/>
              </w:numPr>
              <w:tabs>
                <w:tab w:val="left" w:pos="312"/>
                <w:tab w:val="left" w:pos="36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rozwój lokalnych produktów,</w:t>
            </w:r>
          </w:p>
          <w:p w:rsidR="003E2207" w:rsidRDefault="00694D66">
            <w:pPr>
              <w:pStyle w:val="Inne0"/>
              <w:numPr>
                <w:ilvl w:val="0"/>
                <w:numId w:val="29"/>
              </w:numPr>
              <w:tabs>
                <w:tab w:val="left" w:pos="312"/>
                <w:tab w:val="left" w:pos="36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zwiększenie świadomości walorów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kulturowych i turystycznych wśród</w:t>
            </w:r>
            <w:r>
              <w:rPr>
                <w:sz w:val="18"/>
                <w:szCs w:val="18"/>
              </w:rPr>
              <w:br/>
              <w:t>mieszkańców Gminy, odwiedzają-</w:t>
            </w:r>
            <w:r>
              <w:rPr>
                <w:sz w:val="18"/>
                <w:szCs w:val="18"/>
              </w:rPr>
              <w:br/>
              <w:t>cych i turystów,</w:t>
            </w:r>
          </w:p>
          <w:p w:rsidR="003E2207" w:rsidRDefault="00694D66">
            <w:pPr>
              <w:pStyle w:val="Inne0"/>
              <w:numPr>
                <w:ilvl w:val="0"/>
                <w:numId w:val="29"/>
              </w:numPr>
              <w:tabs>
                <w:tab w:val="left" w:pos="312"/>
                <w:tab w:val="left" w:pos="36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wzmacnianie tożsamości społecznej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 kulturowej mieszkańców,</w:t>
            </w:r>
          </w:p>
          <w:p w:rsidR="003E2207" w:rsidRDefault="00694D66">
            <w:pPr>
              <w:pStyle w:val="Inne0"/>
              <w:numPr>
                <w:ilvl w:val="0"/>
                <w:numId w:val="29"/>
              </w:numPr>
              <w:tabs>
                <w:tab w:val="left" w:pos="312"/>
                <w:tab w:val="left" w:pos="36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promocja Gminy na zewnątrz</w:t>
            </w:r>
            <w:r>
              <w:rPr>
                <w:sz w:val="18"/>
                <w:szCs w:val="18"/>
              </w:rPr>
              <w:t>,</w:t>
            </w:r>
          </w:p>
          <w:p w:rsidR="003E2207" w:rsidRDefault="00694D66">
            <w:pPr>
              <w:pStyle w:val="Inne0"/>
              <w:numPr>
                <w:ilvl w:val="0"/>
                <w:numId w:val="29"/>
              </w:numPr>
              <w:tabs>
                <w:tab w:val="left" w:pos="312"/>
                <w:tab w:val="left" w:pos="36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wzmocnienie rozpoznawalności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Gminy, w oparciu o cykliczne imprezy</w:t>
            </w:r>
            <w:r>
              <w:rPr>
                <w:sz w:val="18"/>
                <w:szCs w:val="18"/>
              </w:rPr>
              <w:br/>
              <w:t>organizowane w Gminie</w:t>
            </w:r>
          </w:p>
          <w:p w:rsidR="003E2207" w:rsidRDefault="00694D66">
            <w:pPr>
              <w:pStyle w:val="Inne0"/>
              <w:numPr>
                <w:ilvl w:val="0"/>
                <w:numId w:val="29"/>
              </w:numPr>
              <w:tabs>
                <w:tab w:val="left" w:pos="336"/>
                <w:tab w:val="left" w:pos="36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aktywizacja lokalnej społeczności</w:t>
            </w:r>
          </w:p>
          <w:p w:rsidR="003E2207" w:rsidRDefault="00694D66">
            <w:pPr>
              <w:pStyle w:val="Inne0"/>
              <w:numPr>
                <w:ilvl w:val="0"/>
                <w:numId w:val="29"/>
              </w:numPr>
              <w:tabs>
                <w:tab w:val="left" w:pos="336"/>
                <w:tab w:val="left" w:pos="36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rozwój zabudowy mieszkaniowej z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zachowaniem ładu przestrzennego,</w:t>
            </w:r>
          </w:p>
          <w:p w:rsidR="003E2207" w:rsidRDefault="00694D66">
            <w:pPr>
              <w:pStyle w:val="Inne0"/>
              <w:numPr>
                <w:ilvl w:val="0"/>
                <w:numId w:val="29"/>
              </w:numPr>
              <w:tabs>
                <w:tab w:val="left" w:pos="312"/>
                <w:tab w:val="left" w:pos="36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zwiększenie funkcjonalności prze-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strzeni,</w:t>
            </w:r>
          </w:p>
          <w:p w:rsidR="003E2207" w:rsidRDefault="00694D66">
            <w:pPr>
              <w:pStyle w:val="Inne0"/>
              <w:numPr>
                <w:ilvl w:val="0"/>
                <w:numId w:val="29"/>
              </w:numPr>
              <w:tabs>
                <w:tab w:val="left" w:pos="312"/>
                <w:tab w:val="left" w:pos="36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poprawa estetyki i </w:t>
            </w:r>
            <w:r>
              <w:rPr>
                <w:sz w:val="18"/>
                <w:szCs w:val="18"/>
              </w:rPr>
              <w:t>funkcjonalności re-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prezentatywnych obiektów gminnych</w:t>
            </w:r>
            <w:r>
              <w:rPr>
                <w:sz w:val="18"/>
                <w:szCs w:val="18"/>
              </w:rPr>
              <w:br/>
              <w:t>poprzez ich rewitalizację,</w:t>
            </w:r>
          </w:p>
          <w:p w:rsidR="003E2207" w:rsidRDefault="00694D66">
            <w:pPr>
              <w:pStyle w:val="Inne0"/>
              <w:numPr>
                <w:ilvl w:val="0"/>
                <w:numId w:val="29"/>
              </w:numPr>
              <w:tabs>
                <w:tab w:val="left" w:pos="360"/>
                <w:tab w:val="left" w:pos="36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usystematyzowanie polityki prze-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strzennej,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numPr>
                <w:ilvl w:val="0"/>
                <w:numId w:val="30"/>
              </w:numPr>
              <w:tabs>
                <w:tab w:val="left" w:pos="360"/>
                <w:tab w:val="left" w:pos="36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zorganizowanych wyda-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rzeń promujących produkty lo-</w:t>
            </w:r>
            <w:r>
              <w:rPr>
                <w:sz w:val="18"/>
                <w:szCs w:val="18"/>
              </w:rPr>
              <w:br/>
              <w:t>kalne,</w:t>
            </w:r>
          </w:p>
          <w:p w:rsidR="003E2207" w:rsidRDefault="00694D66">
            <w:pPr>
              <w:pStyle w:val="Inne0"/>
              <w:numPr>
                <w:ilvl w:val="0"/>
                <w:numId w:val="30"/>
              </w:numPr>
              <w:tabs>
                <w:tab w:val="left" w:pos="326"/>
                <w:tab w:val="left" w:pos="36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przedsiębiorstw działają-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cych na terenie Gminy (szt.),</w:t>
            </w:r>
          </w:p>
          <w:p w:rsidR="003E2207" w:rsidRDefault="00694D66">
            <w:pPr>
              <w:pStyle w:val="Inne0"/>
              <w:numPr>
                <w:ilvl w:val="0"/>
                <w:numId w:val="30"/>
              </w:numPr>
              <w:tabs>
                <w:tab w:val="left" w:pos="326"/>
                <w:tab w:val="left" w:pos="36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</w:t>
            </w:r>
            <w:r>
              <w:rPr>
                <w:sz w:val="18"/>
                <w:szCs w:val="18"/>
              </w:rPr>
              <w:t>wierzchnia przeznaczona pod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zabudowę mieszkaniową (ha),</w:t>
            </w:r>
          </w:p>
          <w:p w:rsidR="003E2207" w:rsidRDefault="00694D66">
            <w:pPr>
              <w:pStyle w:val="Inne0"/>
              <w:numPr>
                <w:ilvl w:val="0"/>
                <w:numId w:val="30"/>
              </w:numPr>
              <w:tabs>
                <w:tab w:val="left" w:pos="326"/>
                <w:tab w:val="left" w:pos="36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powierzchnia zrewitalizowanych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obszarów (m</w:t>
            </w:r>
            <w:r>
              <w:rPr>
                <w:sz w:val="18"/>
                <w:szCs w:val="18"/>
                <w:vertAlign w:val="superscript"/>
              </w:rPr>
              <w:t>2</w:t>
            </w:r>
            <w:r>
              <w:rPr>
                <w:sz w:val="18"/>
                <w:szCs w:val="18"/>
              </w:rPr>
              <w:t>),</w:t>
            </w:r>
          </w:p>
          <w:p w:rsidR="003E2207" w:rsidRDefault="00694D66">
            <w:pPr>
              <w:pStyle w:val="Inne0"/>
              <w:numPr>
                <w:ilvl w:val="0"/>
                <w:numId w:val="30"/>
              </w:numPr>
              <w:tabs>
                <w:tab w:val="left" w:pos="326"/>
                <w:tab w:val="left" w:pos="365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podzielonych i uzbrojonych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działek przeznaczonych na</w:t>
            </w:r>
            <w:r>
              <w:rPr>
                <w:sz w:val="18"/>
                <w:szCs w:val="18"/>
              </w:rPr>
              <w:br/>
              <w:t>sprzedaż (szt.).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1709"/>
          <w:jc w:val="center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9CC2"/>
            <w:vAlign w:val="bottom"/>
          </w:tcPr>
          <w:p w:rsidR="003E2207" w:rsidRDefault="00694D66">
            <w:pPr>
              <w:pStyle w:val="Inne0"/>
              <w:spacing w:after="0" w:line="240" w:lineRule="auto"/>
              <w:ind w:left="560" w:hanging="5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2.2. Odpowiedzialne</w:t>
            </w:r>
            <w:r>
              <w:rPr>
                <w:b/>
                <w:bCs/>
                <w:sz w:val="18"/>
                <w:szCs w:val="18"/>
              </w:rPr>
              <w:br/>
              <w:t>wykorzystanie</w:t>
            </w:r>
            <w:r>
              <w:rPr>
                <w:b/>
                <w:bCs/>
                <w:sz w:val="18"/>
                <w:szCs w:val="18"/>
              </w:rPr>
              <w:br/>
              <w:t>zasobów oraz</w:t>
            </w:r>
            <w:r>
              <w:rPr>
                <w:b/>
                <w:bCs/>
                <w:sz w:val="18"/>
                <w:szCs w:val="18"/>
              </w:rPr>
              <w:br/>
              <w:t>walorów środo-</w:t>
            </w:r>
            <w:r>
              <w:rPr>
                <w:b/>
                <w:bCs/>
                <w:sz w:val="18"/>
                <w:szCs w:val="18"/>
              </w:rPr>
              <w:br/>
              <w:t xml:space="preserve">wiska </w:t>
            </w:r>
            <w:r>
              <w:rPr>
                <w:b/>
                <w:bCs/>
                <w:sz w:val="18"/>
                <w:szCs w:val="18"/>
              </w:rPr>
              <w:t>natural-</w:t>
            </w:r>
            <w:r>
              <w:rPr>
                <w:b/>
                <w:bCs/>
                <w:sz w:val="18"/>
                <w:szCs w:val="18"/>
              </w:rPr>
              <w:br/>
              <w:t>nego i dziedzic-</w:t>
            </w:r>
            <w:r>
              <w:rPr>
                <w:b/>
                <w:bCs/>
                <w:sz w:val="18"/>
                <w:szCs w:val="18"/>
              </w:rPr>
              <w:br/>
              <w:t>twa kulturo-</w:t>
            </w:r>
            <w:r>
              <w:rPr>
                <w:b/>
                <w:bCs/>
                <w:sz w:val="18"/>
                <w:szCs w:val="18"/>
              </w:rPr>
              <w:br/>
              <w:t>wego.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numPr>
                <w:ilvl w:val="0"/>
                <w:numId w:val="31"/>
              </w:numPr>
              <w:tabs>
                <w:tab w:val="left" w:pos="216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Poprawa stanu środowiska i racjonalne wykorzystanie jego</w:t>
            </w:r>
            <w:r>
              <w:rPr>
                <w:sz w:val="18"/>
                <w:szCs w:val="18"/>
              </w:rPr>
              <w:br/>
              <w:t>zasobów, w tym:</w:t>
            </w:r>
          </w:p>
          <w:p w:rsidR="003E2207" w:rsidRDefault="00694D66">
            <w:pPr>
              <w:pStyle w:val="Inne0"/>
              <w:numPr>
                <w:ilvl w:val="0"/>
                <w:numId w:val="32"/>
              </w:numPr>
              <w:tabs>
                <w:tab w:val="left" w:pos="820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budowa Punktów Selektywnej Zbiórki Odpadów Ko-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munalnych w Węglińcu i w Ruszowie,</w:t>
            </w:r>
          </w:p>
          <w:p w:rsidR="003E2207" w:rsidRDefault="00694D66">
            <w:pPr>
              <w:pStyle w:val="Inne0"/>
              <w:numPr>
                <w:ilvl w:val="0"/>
                <w:numId w:val="32"/>
              </w:numPr>
              <w:tabs>
                <w:tab w:val="left" w:pos="820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poprawa efektywności energetycznej budynków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użyteczności publicznej,</w:t>
            </w:r>
          </w:p>
          <w:p w:rsidR="003E2207" w:rsidRDefault="00694D66">
            <w:pPr>
              <w:pStyle w:val="Inne0"/>
              <w:numPr>
                <w:ilvl w:val="0"/>
                <w:numId w:val="32"/>
              </w:numPr>
              <w:tabs>
                <w:tab w:val="left" w:pos="806"/>
                <w:tab w:val="left" w:pos="825"/>
              </w:tabs>
              <w:spacing w:after="0" w:line="254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wsparcie finansowe mieszkańców na rzecz wy-</w:t>
            </w:r>
          </w:p>
          <w:p w:rsidR="003E2207" w:rsidRDefault="00694D66">
            <w:pPr>
              <w:pStyle w:val="Inne0"/>
              <w:spacing w:after="0" w:line="240" w:lineRule="auto"/>
              <w:ind w:firstLine="8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miany nieekologicznych źródeł ciepła,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numPr>
                <w:ilvl w:val="0"/>
                <w:numId w:val="33"/>
              </w:numPr>
              <w:tabs>
                <w:tab w:val="left" w:pos="409"/>
                <w:tab w:val="left" w:pos="414"/>
              </w:tabs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zwiększenie liczby gospodarstw do-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mowych ogrzewanych ekologicznymi</w:t>
            </w:r>
            <w:r>
              <w:rPr>
                <w:sz w:val="18"/>
                <w:szCs w:val="18"/>
              </w:rPr>
              <w:br/>
              <w:t>źródłami ciepła,</w:t>
            </w:r>
          </w:p>
          <w:p w:rsidR="003E2207" w:rsidRDefault="00694D66">
            <w:pPr>
              <w:pStyle w:val="Inne0"/>
              <w:numPr>
                <w:ilvl w:val="0"/>
                <w:numId w:val="33"/>
              </w:numPr>
              <w:tabs>
                <w:tab w:val="left" w:pos="409"/>
                <w:tab w:val="left" w:pos="414"/>
              </w:tabs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zwiększenie udziału energii pozyski-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wanej ze źródeł </w:t>
            </w:r>
            <w:r>
              <w:rPr>
                <w:sz w:val="18"/>
                <w:szCs w:val="18"/>
              </w:rPr>
              <w:t>odnawialnych na po-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numPr>
                <w:ilvl w:val="0"/>
                <w:numId w:val="34"/>
              </w:numPr>
              <w:tabs>
                <w:tab w:val="left" w:pos="283"/>
                <w:tab w:val="left" w:pos="288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budynków użyteczności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publicznej poddana termomoder-</w:t>
            </w:r>
            <w:r>
              <w:rPr>
                <w:sz w:val="18"/>
                <w:szCs w:val="18"/>
              </w:rPr>
              <w:br/>
              <w:t>nizacji (szt.),</w:t>
            </w:r>
          </w:p>
          <w:p w:rsidR="003E2207" w:rsidRDefault="00694D66">
            <w:pPr>
              <w:pStyle w:val="Inne0"/>
              <w:numPr>
                <w:ilvl w:val="0"/>
                <w:numId w:val="34"/>
              </w:numPr>
              <w:tabs>
                <w:tab w:val="left" w:pos="269"/>
                <w:tab w:val="left" w:pos="288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wymienionych nieekolo-</w:t>
            </w:r>
          </w:p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gicznych źródeł ciepła (sz.),</w:t>
            </w:r>
          </w:p>
          <w:p w:rsidR="003E2207" w:rsidRDefault="00694D66">
            <w:pPr>
              <w:pStyle w:val="Inne0"/>
              <w:numPr>
                <w:ilvl w:val="0"/>
                <w:numId w:val="34"/>
              </w:numPr>
              <w:tabs>
                <w:tab w:val="left" w:pos="269"/>
                <w:tab w:val="left" w:pos="288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nowych instalacji odnawial-</w:t>
            </w:r>
          </w:p>
          <w:p w:rsidR="003E2207" w:rsidRDefault="00694D66">
            <w:pPr>
              <w:pStyle w:val="Inne0"/>
              <w:spacing w:after="0" w:line="240" w:lineRule="auto"/>
              <w:ind w:left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nych źródeł energii na terenie</w:t>
            </w:r>
            <w:r>
              <w:rPr>
                <w:sz w:val="18"/>
                <w:szCs w:val="18"/>
              </w:rPr>
              <w:br/>
              <w:t>Gminy (szt.),</w:t>
            </w:r>
          </w:p>
        </w:tc>
      </w:tr>
    </w:tbl>
    <w:p w:rsidR="003E2207" w:rsidRDefault="003E2207">
      <w:pPr>
        <w:sectPr w:rsidR="003E2207">
          <w:pgSz w:w="16840" w:h="11900" w:orient="landscape"/>
          <w:pgMar w:top="1422" w:right="1412" w:bottom="1062" w:left="1417" w:header="0" w:footer="3" w:gutter="0"/>
          <w:cols w:space="720"/>
          <w:noEndnote/>
          <w:docGrid w:linePitch="360"/>
        </w:sectPr>
      </w:pPr>
    </w:p>
    <w:p w:rsidR="003E2207" w:rsidRDefault="00694D66">
      <w:pPr>
        <w:spacing w:line="1" w:lineRule="exact"/>
      </w:pPr>
      <w:r>
        <w:rPr>
          <w:noProof/>
        </w:rPr>
        <w:lastRenderedPageBreak/>
        <w:drawing>
          <wp:anchor distT="0" distB="0" distL="114300" distR="114300" simplePos="0" relativeHeight="125829409" behindDoc="0" locked="0" layoutInCell="1" allowOverlap="1">
            <wp:simplePos x="0" y="0"/>
            <wp:positionH relativeFrom="page">
              <wp:posOffset>899795</wp:posOffset>
            </wp:positionH>
            <wp:positionV relativeFrom="paragraph">
              <wp:posOffset>12700</wp:posOffset>
            </wp:positionV>
            <wp:extent cx="1359535" cy="4614545"/>
            <wp:effectExtent l="0" t="0" r="0" b="0"/>
            <wp:wrapSquare wrapText="bothSides"/>
            <wp:docPr id="101" name="Shape 1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box 102"/>
                    <pic:cNvPicPr/>
                  </pic:nvPicPr>
                  <pic:blipFill>
                    <a:blip r:embed="rId54"/>
                    <a:stretch/>
                  </pic:blipFill>
                  <pic:spPr>
                    <a:xfrm>
                      <a:off x="0" y="0"/>
                      <a:ext cx="1359535" cy="4614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76200" distR="76200" simplePos="0" relativeHeight="125829410" behindDoc="0" locked="0" layoutInCell="1" allowOverlap="1">
                <wp:simplePos x="0" y="0"/>
                <wp:positionH relativeFrom="page">
                  <wp:posOffset>2305050</wp:posOffset>
                </wp:positionH>
                <wp:positionV relativeFrom="paragraph">
                  <wp:posOffset>15240</wp:posOffset>
                </wp:positionV>
                <wp:extent cx="3127375" cy="4458970"/>
                <wp:effectExtent l="0" t="0" r="0" b="0"/>
                <wp:wrapSquare wrapText="bothSides"/>
                <wp:docPr id="103" name="Shape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7375" cy="44589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706"/>
                                <w:tab w:val="left" w:pos="735"/>
                              </w:tabs>
                              <w:ind w:firstLine="380"/>
                            </w:pPr>
                            <w:r>
                              <w:t>aktualizacja Planu Gospodarki Niskoemisyjnej,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706"/>
                                <w:tab w:val="left" w:pos="735"/>
                              </w:tabs>
                              <w:ind w:firstLine="380"/>
                            </w:pPr>
                            <w:r>
                              <w:t>wspieranie przedsięwzięć z zakresu odnawialnych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ind w:left="740"/>
                            </w:pPr>
                            <w:r>
                              <w:t>źródeł energii podejmowanych przez mieszkańców,</w:t>
                            </w:r>
                            <w:r>
                              <w:br/>
                              <w:t>instytucje i przedsiębiorców na terenie Gminy,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706"/>
                                <w:tab w:val="left" w:pos="735"/>
                              </w:tabs>
                              <w:ind w:firstLine="380"/>
                            </w:pPr>
                            <w:r>
                              <w:t>wymiana oświetlenia na energooszczędne,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706"/>
                                <w:tab w:val="left" w:pos="735"/>
                              </w:tabs>
                              <w:ind w:firstLine="380"/>
                            </w:pPr>
                            <w:r>
                              <w:t>stworzenie stacji ładowania samochodów elektrycz-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ind w:left="740"/>
                            </w:pPr>
                            <w:r>
                              <w:t>nych, wprowadzenie ulg dla wszystkich użytkowni-</w:t>
                            </w:r>
                            <w:r>
                              <w:br/>
                              <w:t>ków takich pojazdów,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735"/>
                              </w:tabs>
                              <w:ind w:firstLine="380"/>
                            </w:pPr>
                            <w:r>
                              <w:t>racjonalne wykorzystanie zasobów leśnych,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735"/>
                              </w:tabs>
                              <w:ind w:left="740" w:hanging="360"/>
                            </w:pPr>
                            <w:r>
                              <w:t>edukacja ekologiczna mieszkańców w obszarze se-</w:t>
                            </w:r>
                            <w:r>
                              <w:br/>
                              <w:t>gregacji odpadów,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706"/>
                                <w:tab w:val="left" w:pos="735"/>
                              </w:tabs>
                              <w:ind w:firstLine="380"/>
                            </w:pPr>
                            <w:r>
                              <w:t xml:space="preserve">wykorzystanie </w:t>
                            </w:r>
                            <w:r>
                              <w:t>walorów przyrodniczych poprzez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ind w:firstLine="740"/>
                            </w:pPr>
                            <w:r>
                              <w:t>tworzenie pól biwakowych, namiotowych,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706"/>
                                <w:tab w:val="left" w:pos="735"/>
                              </w:tabs>
                              <w:ind w:firstLine="380"/>
                            </w:pPr>
                            <w:r>
                              <w:t>rozwijanie szlaków konnych przy współpracy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ind w:firstLine="740"/>
                            </w:pPr>
                            <w:r>
                              <w:t>z Gminą Osiecznicą i Gminą Przewóz,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35"/>
                              </w:numPr>
                              <w:tabs>
                                <w:tab w:val="left" w:pos="735"/>
                              </w:tabs>
                              <w:ind w:left="740" w:hanging="360"/>
                            </w:pPr>
                            <w:r>
                              <w:t>uspójnienie działań z sąsiednimi gminami w ramach</w:t>
                            </w:r>
                            <w:r>
                              <w:br/>
                              <w:t>wykorzystania walorów turystycznych (oznakowanie</w:t>
                            </w:r>
                            <w:r>
                              <w:br/>
                              <w:t xml:space="preserve">szlaków </w:t>
                            </w:r>
                            <w:r>
                              <w:t>rowerowych, tworzenie wiat rowerowych,</w:t>
                            </w:r>
                            <w:r>
                              <w:br/>
                              <w:t>miejsc odpoczynku).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36"/>
                              </w:numPr>
                              <w:tabs>
                                <w:tab w:val="left" w:pos="206"/>
                              </w:tabs>
                            </w:pPr>
                            <w:r>
                              <w:t>Ochrona przed klęskami żywiołowymi, w tym: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37"/>
                              </w:numPr>
                              <w:tabs>
                                <w:tab w:val="left" w:pos="706"/>
                                <w:tab w:val="left" w:pos="735"/>
                              </w:tabs>
                              <w:ind w:firstLine="380"/>
                            </w:pPr>
                            <w:r>
                              <w:t>zapewnienie bezpieczeństwa mieszkańcom po-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ind w:firstLine="740"/>
                            </w:pPr>
                            <w:r>
                              <w:t>przez wyposażenie jednostek systemu ratownictwa,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37"/>
                              </w:numPr>
                              <w:tabs>
                                <w:tab w:val="left" w:pos="706"/>
                                <w:tab w:val="left" w:pos="735"/>
                              </w:tabs>
                              <w:ind w:firstLine="380"/>
                            </w:pPr>
                            <w:r>
                              <w:t>zakup pojazdów ratowniczo-gaśniczych dla jedno-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ind w:firstLine="740"/>
                            </w:pPr>
                            <w:r>
                              <w:t>stek OSP,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37"/>
                              </w:numPr>
                              <w:tabs>
                                <w:tab w:val="left" w:pos="735"/>
                              </w:tabs>
                              <w:ind w:left="740" w:hanging="360"/>
                            </w:pPr>
                            <w:r>
                              <w:t>wspi</w:t>
                            </w:r>
                            <w:r>
                              <w:t>eranie projektów służących modernizacji rowów</w:t>
                            </w:r>
                            <w:r>
                              <w:br/>
                              <w:t>i przepustów.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36"/>
                              </w:numPr>
                              <w:tabs>
                                <w:tab w:val="left" w:pos="206"/>
                              </w:tabs>
                            </w:pPr>
                            <w:r>
                              <w:t>Rozwój kultury i dziedzictwa kulturowego, w tym: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706"/>
                                <w:tab w:val="left" w:pos="735"/>
                              </w:tabs>
                              <w:ind w:firstLine="380"/>
                            </w:pPr>
                            <w:r>
                              <w:t>stworzenie Muzeum Kolejnictwa,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706"/>
                                <w:tab w:val="left" w:pos="735"/>
                              </w:tabs>
                              <w:ind w:firstLine="380"/>
                            </w:pPr>
                            <w:r>
                              <w:t>wspieranie działań Izby Pamięci Kresów Wschod-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ind w:firstLine="740"/>
                            </w:pPr>
                            <w:r>
                              <w:t>nich,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735"/>
                              </w:tabs>
                              <w:ind w:left="740" w:hanging="360"/>
                            </w:pPr>
                            <w:r>
                              <w:t>kultywowanie dziedzictwa lokalnego poprzez pro-</w:t>
                            </w:r>
                            <w:r>
                              <w:br/>
                              <w:t xml:space="preserve">mocję </w:t>
                            </w:r>
                            <w:r>
                              <w:t>obiektów i zabytków związanych z kulturą</w:t>
                            </w:r>
                            <w:r>
                              <w:br/>
                              <w:t>Kresów Wschodnich II RP.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03" o:spid="_x0000_s1039" type="#_x0000_t202" style="position:absolute;margin-left:181.5pt;margin-top:1.2pt;width:246.25pt;height:351.1pt;z-index:125829410;visibility:visible;mso-wrap-style:square;mso-wrap-distance-left:6pt;mso-wrap-distance-top:0;mso-wrap-distance-right:6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35"/>
                        </w:numPr>
                        <w:tabs>
                          <w:tab w:val="left" w:pos="706"/>
                          <w:tab w:val="left" w:pos="735"/>
                        </w:tabs>
                        <w:ind w:firstLine="380"/>
                      </w:pPr>
                      <w:r>
                        <w:t>aktualizacja Planu Gospodarki Niskoemisyjnej,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35"/>
                        </w:numPr>
                        <w:tabs>
                          <w:tab w:val="left" w:pos="706"/>
                          <w:tab w:val="left" w:pos="735"/>
                        </w:tabs>
                        <w:ind w:firstLine="380"/>
                      </w:pPr>
                      <w:r>
                        <w:t>wspieranie przedsięwzięć z zakresu odnawialnych</w:t>
                      </w:r>
                    </w:p>
                    <w:p w:rsidR="003E2207" w:rsidRDefault="00694D66">
                      <w:pPr>
                        <w:pStyle w:val="Teksttreci20"/>
                        <w:ind w:left="740"/>
                      </w:pPr>
                      <w:r>
                        <w:t>źródeł energii podejmowanych przez mieszkańców,</w:t>
                      </w:r>
                      <w:r>
                        <w:br/>
                        <w:t>instytucje i przedsiębiorców na terenie Gminy,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35"/>
                        </w:numPr>
                        <w:tabs>
                          <w:tab w:val="left" w:pos="706"/>
                          <w:tab w:val="left" w:pos="735"/>
                        </w:tabs>
                        <w:ind w:firstLine="380"/>
                      </w:pPr>
                      <w:r>
                        <w:t>wymiana oświetlenia na energooszczędne,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35"/>
                        </w:numPr>
                        <w:tabs>
                          <w:tab w:val="left" w:pos="706"/>
                          <w:tab w:val="left" w:pos="735"/>
                        </w:tabs>
                        <w:ind w:firstLine="380"/>
                      </w:pPr>
                      <w:r>
                        <w:t>stworzenie stacji ładowania samochodów elektrycz-</w:t>
                      </w:r>
                    </w:p>
                    <w:p w:rsidR="003E2207" w:rsidRDefault="00694D66">
                      <w:pPr>
                        <w:pStyle w:val="Teksttreci20"/>
                        <w:ind w:left="740"/>
                      </w:pPr>
                      <w:r>
                        <w:t>nych, wprowadzenie ulg dla wszystkich użytkowni-</w:t>
                      </w:r>
                      <w:r>
                        <w:br/>
                        <w:t>ków takich pojazdów,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35"/>
                        </w:numPr>
                        <w:tabs>
                          <w:tab w:val="left" w:pos="735"/>
                        </w:tabs>
                        <w:ind w:firstLine="380"/>
                      </w:pPr>
                      <w:r>
                        <w:t>racjonalne wykorzystanie zasobów leśnych,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35"/>
                        </w:numPr>
                        <w:tabs>
                          <w:tab w:val="left" w:pos="735"/>
                        </w:tabs>
                        <w:ind w:left="740" w:hanging="360"/>
                      </w:pPr>
                      <w:r>
                        <w:t>edukacja ekologiczna mieszkańców w obszarze se-</w:t>
                      </w:r>
                      <w:r>
                        <w:br/>
                        <w:t>gregacji odpadów,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35"/>
                        </w:numPr>
                        <w:tabs>
                          <w:tab w:val="left" w:pos="706"/>
                          <w:tab w:val="left" w:pos="735"/>
                        </w:tabs>
                        <w:ind w:firstLine="380"/>
                      </w:pPr>
                      <w:r>
                        <w:t xml:space="preserve">wykorzystanie </w:t>
                      </w:r>
                      <w:r>
                        <w:t>walorów przyrodniczych poprzez</w:t>
                      </w:r>
                    </w:p>
                    <w:p w:rsidR="003E2207" w:rsidRDefault="00694D66">
                      <w:pPr>
                        <w:pStyle w:val="Teksttreci20"/>
                        <w:ind w:firstLine="740"/>
                      </w:pPr>
                      <w:r>
                        <w:t>tworzenie pól biwakowych, namiotowych,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35"/>
                        </w:numPr>
                        <w:tabs>
                          <w:tab w:val="left" w:pos="706"/>
                          <w:tab w:val="left" w:pos="735"/>
                        </w:tabs>
                        <w:ind w:firstLine="380"/>
                      </w:pPr>
                      <w:r>
                        <w:t>rozwijanie szlaków konnych przy współpracy</w:t>
                      </w:r>
                    </w:p>
                    <w:p w:rsidR="003E2207" w:rsidRDefault="00694D66">
                      <w:pPr>
                        <w:pStyle w:val="Teksttreci20"/>
                        <w:ind w:firstLine="740"/>
                      </w:pPr>
                      <w:r>
                        <w:t>z Gminą Osiecznicą i Gminą Przewóz,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35"/>
                        </w:numPr>
                        <w:tabs>
                          <w:tab w:val="left" w:pos="735"/>
                        </w:tabs>
                        <w:ind w:left="740" w:hanging="360"/>
                      </w:pPr>
                      <w:r>
                        <w:t>uspójnienie działań z sąsiednimi gminami w ramach</w:t>
                      </w:r>
                      <w:r>
                        <w:br/>
                        <w:t>wykorzystania walorów turystycznych (oznakowanie</w:t>
                      </w:r>
                      <w:r>
                        <w:br/>
                        <w:t xml:space="preserve">szlaków </w:t>
                      </w:r>
                      <w:r>
                        <w:t>rowerowych, tworzenie wiat rowerowych,</w:t>
                      </w:r>
                      <w:r>
                        <w:br/>
                        <w:t>miejsc odpoczynku).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36"/>
                        </w:numPr>
                        <w:tabs>
                          <w:tab w:val="left" w:pos="206"/>
                        </w:tabs>
                      </w:pPr>
                      <w:r>
                        <w:t>Ochrona przed klęskami żywiołowymi, w tym: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37"/>
                        </w:numPr>
                        <w:tabs>
                          <w:tab w:val="left" w:pos="706"/>
                          <w:tab w:val="left" w:pos="735"/>
                        </w:tabs>
                        <w:ind w:firstLine="380"/>
                      </w:pPr>
                      <w:r>
                        <w:t>zapewnienie bezpieczeństwa mieszkańcom po-</w:t>
                      </w:r>
                    </w:p>
                    <w:p w:rsidR="003E2207" w:rsidRDefault="00694D66">
                      <w:pPr>
                        <w:pStyle w:val="Teksttreci20"/>
                        <w:ind w:firstLine="740"/>
                      </w:pPr>
                      <w:r>
                        <w:t>przez wyposażenie jednostek systemu ratownictwa,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37"/>
                        </w:numPr>
                        <w:tabs>
                          <w:tab w:val="left" w:pos="706"/>
                          <w:tab w:val="left" w:pos="735"/>
                        </w:tabs>
                        <w:ind w:firstLine="380"/>
                      </w:pPr>
                      <w:r>
                        <w:t>zakup pojazdów ratowniczo-gaśniczych dla jedno-</w:t>
                      </w:r>
                    </w:p>
                    <w:p w:rsidR="003E2207" w:rsidRDefault="00694D66">
                      <w:pPr>
                        <w:pStyle w:val="Teksttreci20"/>
                        <w:ind w:firstLine="740"/>
                      </w:pPr>
                      <w:r>
                        <w:t>stek OSP,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37"/>
                        </w:numPr>
                        <w:tabs>
                          <w:tab w:val="left" w:pos="735"/>
                        </w:tabs>
                        <w:ind w:left="740" w:hanging="360"/>
                      </w:pPr>
                      <w:r>
                        <w:t>wspi</w:t>
                      </w:r>
                      <w:r>
                        <w:t>eranie projektów służących modernizacji rowów</w:t>
                      </w:r>
                      <w:r>
                        <w:br/>
                        <w:t>i przepustów.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36"/>
                        </w:numPr>
                        <w:tabs>
                          <w:tab w:val="left" w:pos="206"/>
                        </w:tabs>
                      </w:pPr>
                      <w:r>
                        <w:t>Rozwój kultury i dziedzictwa kulturowego, w tym: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38"/>
                        </w:numPr>
                        <w:tabs>
                          <w:tab w:val="left" w:pos="706"/>
                          <w:tab w:val="left" w:pos="735"/>
                        </w:tabs>
                        <w:ind w:firstLine="380"/>
                      </w:pPr>
                      <w:r>
                        <w:t>stworzenie Muzeum Kolejnictwa,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38"/>
                        </w:numPr>
                        <w:tabs>
                          <w:tab w:val="left" w:pos="706"/>
                          <w:tab w:val="left" w:pos="735"/>
                        </w:tabs>
                        <w:ind w:firstLine="380"/>
                      </w:pPr>
                      <w:r>
                        <w:t>wspieranie działań Izby Pamięci Kresów Wschod-</w:t>
                      </w:r>
                    </w:p>
                    <w:p w:rsidR="003E2207" w:rsidRDefault="00694D66">
                      <w:pPr>
                        <w:pStyle w:val="Teksttreci20"/>
                        <w:ind w:firstLine="740"/>
                      </w:pPr>
                      <w:r>
                        <w:t>nich,</w:t>
                      </w:r>
                    </w:p>
                    <w:p w:rsidR="003E2207" w:rsidRDefault="00694D66">
                      <w:pPr>
                        <w:pStyle w:val="Teksttreci20"/>
                        <w:numPr>
                          <w:ilvl w:val="0"/>
                          <w:numId w:val="38"/>
                        </w:numPr>
                        <w:tabs>
                          <w:tab w:val="left" w:pos="735"/>
                        </w:tabs>
                        <w:ind w:left="740" w:hanging="360"/>
                      </w:pPr>
                      <w:r>
                        <w:t>kultywowanie dziedzictwa lokalnego poprzez pro-</w:t>
                      </w:r>
                      <w:r>
                        <w:br/>
                        <w:t xml:space="preserve">mocję </w:t>
                      </w:r>
                      <w:r>
                        <w:t>obiektów i zabytków związanych z kulturą</w:t>
                      </w:r>
                      <w:r>
                        <w:br/>
                        <w:t>Kresów Wschodnich II RP.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3E2207" w:rsidRDefault="00694D66">
      <w:pPr>
        <w:pStyle w:val="Teksttreci20"/>
        <w:ind w:left="300"/>
      </w:pPr>
      <w:r>
        <w:t>trzeby budynków użyteczności pu-</w:t>
      </w:r>
      <w:r>
        <w:br/>
        <w:t>blicznej oraz ich promocja wśród</w:t>
      </w:r>
      <w:r>
        <w:br/>
        <w:t>mieszkańców,</w:t>
      </w:r>
    </w:p>
    <w:p w:rsidR="003E2207" w:rsidRDefault="00694D66">
      <w:pPr>
        <w:pStyle w:val="Teksttreci20"/>
        <w:numPr>
          <w:ilvl w:val="0"/>
          <w:numId w:val="39"/>
        </w:numPr>
        <w:tabs>
          <w:tab w:val="left" w:pos="271"/>
        </w:tabs>
        <w:ind w:left="300" w:hanging="300"/>
      </w:pPr>
      <w:r>
        <w:t>zwiększenie liczby pojazdów elek-</w:t>
      </w:r>
      <w:r>
        <w:br/>
        <w:t>trycznych jako alternatywa dla pojaz-</w:t>
      </w:r>
      <w:r>
        <w:br/>
        <w:t>dów spalinowych,</w:t>
      </w:r>
    </w:p>
    <w:p w:rsidR="003E2207" w:rsidRDefault="00694D66">
      <w:pPr>
        <w:pStyle w:val="Teksttreci20"/>
        <w:numPr>
          <w:ilvl w:val="0"/>
          <w:numId w:val="39"/>
        </w:numPr>
        <w:tabs>
          <w:tab w:val="left" w:pos="271"/>
        </w:tabs>
        <w:ind w:left="300" w:hanging="300"/>
      </w:pPr>
      <w:r>
        <w:t xml:space="preserve">ograniczenie niskiej </w:t>
      </w:r>
      <w:r>
        <w:t>emisji na terenie</w:t>
      </w:r>
      <w:r>
        <w:br/>
        <w:t>Gminy,</w:t>
      </w:r>
    </w:p>
    <w:p w:rsidR="003E2207" w:rsidRDefault="00694D66">
      <w:pPr>
        <w:pStyle w:val="Teksttreci20"/>
        <w:numPr>
          <w:ilvl w:val="0"/>
          <w:numId w:val="39"/>
        </w:numPr>
        <w:tabs>
          <w:tab w:val="left" w:pos="271"/>
        </w:tabs>
        <w:ind w:left="300" w:hanging="300"/>
      </w:pPr>
      <w:r>
        <w:t>spełnienie wymaganych poziomów</w:t>
      </w:r>
      <w:r>
        <w:br/>
        <w:t>recyklingu,</w:t>
      </w:r>
    </w:p>
    <w:p w:rsidR="003E2207" w:rsidRDefault="00694D66">
      <w:pPr>
        <w:pStyle w:val="Teksttreci20"/>
        <w:numPr>
          <w:ilvl w:val="0"/>
          <w:numId w:val="39"/>
        </w:numPr>
        <w:tabs>
          <w:tab w:val="left" w:pos="271"/>
          <w:tab w:val="left" w:pos="274"/>
        </w:tabs>
        <w:spacing w:line="254" w:lineRule="auto"/>
      </w:pPr>
      <w:r>
        <w:t>optymalizacja kosztów systemu go-</w:t>
      </w:r>
    </w:p>
    <w:p w:rsidR="003E2207" w:rsidRDefault="00694D66">
      <w:pPr>
        <w:pStyle w:val="Teksttreci20"/>
        <w:ind w:firstLine="300"/>
        <w:jc w:val="both"/>
      </w:pPr>
      <w:r>
        <w:t>spodarki odpadami,</w:t>
      </w:r>
    </w:p>
    <w:p w:rsidR="003E2207" w:rsidRDefault="00694D66">
      <w:pPr>
        <w:pStyle w:val="Teksttreci20"/>
        <w:numPr>
          <w:ilvl w:val="0"/>
          <w:numId w:val="39"/>
        </w:numPr>
        <w:tabs>
          <w:tab w:val="left" w:pos="271"/>
        </w:tabs>
        <w:ind w:left="300" w:hanging="300"/>
      </w:pPr>
      <w:r>
        <w:t>zwiększenie świadomości mieszkań-</w:t>
      </w:r>
      <w:r>
        <w:br/>
        <w:t>ców w zakresie ochrony środowiska</w:t>
      </w:r>
      <w:r>
        <w:br/>
        <w:t>oraz postępowania z odpadami,</w:t>
      </w:r>
    </w:p>
    <w:p w:rsidR="003E2207" w:rsidRDefault="00694D66">
      <w:pPr>
        <w:pStyle w:val="Teksttreci20"/>
        <w:numPr>
          <w:ilvl w:val="0"/>
          <w:numId w:val="39"/>
        </w:numPr>
        <w:tabs>
          <w:tab w:val="left" w:pos="271"/>
        </w:tabs>
        <w:spacing w:line="254" w:lineRule="auto"/>
      </w:pPr>
      <w:r>
        <w:t xml:space="preserve">zapobieganie skutkom zmian </w:t>
      </w:r>
      <w:r>
        <w:t>klimatu</w:t>
      </w:r>
    </w:p>
    <w:p w:rsidR="003E2207" w:rsidRDefault="00694D66">
      <w:pPr>
        <w:pStyle w:val="Teksttreci20"/>
        <w:numPr>
          <w:ilvl w:val="0"/>
          <w:numId w:val="39"/>
        </w:numPr>
        <w:tabs>
          <w:tab w:val="left" w:pos="271"/>
        </w:tabs>
        <w:ind w:left="300" w:hanging="300"/>
      </w:pPr>
      <w:r>
        <w:t>poprawa ekologicznego wizerunku</w:t>
      </w:r>
      <w:r>
        <w:br/>
        <w:t>Gminy,</w:t>
      </w:r>
    </w:p>
    <w:p w:rsidR="003E2207" w:rsidRDefault="00694D66">
      <w:pPr>
        <w:pStyle w:val="Teksttreci20"/>
        <w:numPr>
          <w:ilvl w:val="0"/>
          <w:numId w:val="39"/>
        </w:numPr>
        <w:tabs>
          <w:tab w:val="left" w:pos="271"/>
        </w:tabs>
        <w:ind w:left="300" w:hanging="300"/>
      </w:pPr>
      <w:r>
        <w:t>poprawa bezpieczeństwa mieszkań-</w:t>
      </w:r>
      <w:r>
        <w:br/>
        <w:t>ców Gminy,</w:t>
      </w:r>
    </w:p>
    <w:p w:rsidR="003E2207" w:rsidRDefault="00694D66">
      <w:pPr>
        <w:pStyle w:val="Teksttreci20"/>
        <w:numPr>
          <w:ilvl w:val="0"/>
          <w:numId w:val="39"/>
        </w:numPr>
        <w:tabs>
          <w:tab w:val="left" w:pos="271"/>
        </w:tabs>
        <w:ind w:left="300" w:hanging="300"/>
      </w:pPr>
      <w:r>
        <w:t>przyrost wiedzy na temat dziedzictwa</w:t>
      </w:r>
      <w:r>
        <w:br/>
        <w:t>kulturowego Gminy,</w:t>
      </w:r>
    </w:p>
    <w:p w:rsidR="003E2207" w:rsidRDefault="00694D66">
      <w:pPr>
        <w:pStyle w:val="Teksttreci20"/>
        <w:numPr>
          <w:ilvl w:val="0"/>
          <w:numId w:val="39"/>
        </w:numPr>
        <w:tabs>
          <w:tab w:val="left" w:pos="271"/>
        </w:tabs>
        <w:ind w:left="300" w:hanging="300"/>
      </w:pPr>
      <w:r>
        <w:t>zwiększenie poziomu wiedzy na te-</w:t>
      </w:r>
      <w:r>
        <w:br/>
        <w:t>mat dziedzictwa kulturowego Gminy i</w:t>
      </w:r>
      <w:r>
        <w:br/>
        <w:t>regionu, wpływające na tożsamość</w:t>
      </w:r>
      <w:r>
        <w:br/>
        <w:t>lokaln</w:t>
      </w:r>
      <w:r>
        <w:t>ą, lokalny patriotyzm,</w:t>
      </w:r>
    </w:p>
    <w:p w:rsidR="003E2207" w:rsidRDefault="00694D66">
      <w:pPr>
        <w:pStyle w:val="Teksttreci20"/>
        <w:numPr>
          <w:ilvl w:val="0"/>
          <w:numId w:val="40"/>
        </w:numPr>
        <w:tabs>
          <w:tab w:val="left" w:pos="283"/>
        </w:tabs>
        <w:ind w:left="280" w:hanging="280"/>
        <w:jc w:val="both"/>
      </w:pPr>
      <w:r>
        <w:t>liczba powstałych stacji ładowa-</w:t>
      </w:r>
      <w:r>
        <w:br/>
        <w:t>nia pojazdów (szt.),</w:t>
      </w:r>
    </w:p>
    <w:p w:rsidR="003E2207" w:rsidRDefault="00694D66">
      <w:pPr>
        <w:pStyle w:val="Teksttreci20"/>
        <w:numPr>
          <w:ilvl w:val="0"/>
          <w:numId w:val="40"/>
        </w:numPr>
        <w:tabs>
          <w:tab w:val="left" w:pos="283"/>
        </w:tabs>
        <w:ind w:left="280" w:hanging="280"/>
        <w:jc w:val="both"/>
      </w:pPr>
      <w:r>
        <w:t>udział odpadów segregowanych</w:t>
      </w:r>
      <w:r>
        <w:br/>
        <w:t>w stosunku do całości wyprodu-</w:t>
      </w:r>
      <w:r>
        <w:br/>
        <w:t>kowanych odpadów (%),</w:t>
      </w:r>
    </w:p>
    <w:p w:rsidR="003E2207" w:rsidRDefault="00694D66">
      <w:pPr>
        <w:pStyle w:val="Teksttreci20"/>
        <w:numPr>
          <w:ilvl w:val="0"/>
          <w:numId w:val="40"/>
        </w:numPr>
        <w:tabs>
          <w:tab w:val="left" w:pos="283"/>
        </w:tabs>
        <w:ind w:left="280" w:hanging="280"/>
        <w:jc w:val="both"/>
      </w:pPr>
      <w:r>
        <w:t>liczba utworzonych pól biwako-</w:t>
      </w:r>
      <w:r>
        <w:br/>
        <w:t>wych i namiotowych (szt.),</w:t>
      </w:r>
    </w:p>
    <w:p w:rsidR="003E2207" w:rsidRDefault="00694D66">
      <w:pPr>
        <w:pStyle w:val="Teksttreci20"/>
        <w:numPr>
          <w:ilvl w:val="0"/>
          <w:numId w:val="40"/>
        </w:numPr>
        <w:tabs>
          <w:tab w:val="left" w:pos="283"/>
        </w:tabs>
        <w:ind w:left="280" w:hanging="280"/>
        <w:jc w:val="both"/>
      </w:pPr>
      <w:r>
        <w:t>długość utworzonych szlaków</w:t>
      </w:r>
      <w:r>
        <w:br/>
        <w:t>konnych (km</w:t>
      </w:r>
      <w:r>
        <w:t>),</w:t>
      </w:r>
    </w:p>
    <w:p w:rsidR="003E2207" w:rsidRDefault="00694D66">
      <w:pPr>
        <w:pStyle w:val="Teksttreci20"/>
        <w:numPr>
          <w:ilvl w:val="0"/>
          <w:numId w:val="40"/>
        </w:numPr>
        <w:tabs>
          <w:tab w:val="left" w:pos="283"/>
        </w:tabs>
        <w:ind w:left="280" w:hanging="280"/>
        <w:jc w:val="both"/>
      </w:pPr>
      <w:r>
        <w:t>długość zmodernizowanych ro-</w:t>
      </w:r>
      <w:r>
        <w:br/>
        <w:t>wów i przepustów (szt.),</w:t>
      </w:r>
    </w:p>
    <w:p w:rsidR="003E2207" w:rsidRDefault="00694D66">
      <w:pPr>
        <w:pStyle w:val="Teksttreci20"/>
        <w:numPr>
          <w:ilvl w:val="0"/>
          <w:numId w:val="40"/>
        </w:numPr>
        <w:tabs>
          <w:tab w:val="left" w:pos="283"/>
        </w:tabs>
        <w:ind w:left="280" w:hanging="280"/>
        <w:jc w:val="both"/>
        <w:sectPr w:rsidR="003E2207">
          <w:headerReference w:type="even" r:id="rId55"/>
          <w:headerReference w:type="default" r:id="rId56"/>
          <w:footerReference w:type="even" r:id="rId57"/>
          <w:footerReference w:type="default" r:id="rId58"/>
          <w:pgSz w:w="16840" w:h="11900" w:orient="landscape"/>
          <w:pgMar w:top="1412" w:right="1618" w:bottom="1412" w:left="8775" w:header="0" w:footer="3" w:gutter="0"/>
          <w:cols w:num="2" w:space="720" w:equalWidth="0">
            <w:col w:w="3293" w:space="259"/>
            <w:col w:w="2894"/>
          </w:cols>
          <w:noEndnote/>
          <w:docGrid w:linePitch="360"/>
        </w:sectPr>
      </w:pPr>
      <w:r>
        <w:t>liczba osób odwiedzających Mu-</w:t>
      </w:r>
      <w:r>
        <w:br/>
        <w:t>zeum Kolejnictwa (os.).</w:t>
      </w:r>
    </w:p>
    <w:p w:rsidR="003E2207" w:rsidRDefault="00694D66">
      <w:pPr>
        <w:pStyle w:val="Nagwek30"/>
        <w:keepNext/>
        <w:keepLines/>
        <w:spacing w:line="269" w:lineRule="auto"/>
      </w:pPr>
      <w:bookmarkStart w:id="22" w:name="bookmark29"/>
      <w:r>
        <w:lastRenderedPageBreak/>
        <w:t>CEL STRATEGICZNY III</w:t>
      </w:r>
      <w:r>
        <w:rPr>
          <w:sz w:val="28"/>
          <w:szCs w:val="28"/>
        </w:rPr>
        <w:t xml:space="preserve">: </w:t>
      </w:r>
      <w:r>
        <w:t>WZMOCNIENIE PRZESTRZENNEJ DOSTĘPNOŚCI I</w:t>
      </w:r>
      <w:r>
        <w:br/>
        <w:t>SPÓJNOŚCI GMINY.</w:t>
      </w:r>
      <w:bookmarkEnd w:id="22"/>
    </w:p>
    <w:p w:rsidR="003E2207" w:rsidRDefault="00694D66">
      <w:pPr>
        <w:spacing w:line="1" w:lineRule="exact"/>
      </w:pPr>
      <w:r>
        <w:rPr>
          <w:noProof/>
        </w:rPr>
        <w:drawing>
          <wp:anchor distT="76200" distB="15240" distL="0" distR="0" simplePos="0" relativeHeight="125829412" behindDoc="0" locked="0" layoutInCell="1" allowOverlap="1">
            <wp:simplePos x="0" y="0"/>
            <wp:positionH relativeFrom="page">
              <wp:posOffset>1645285</wp:posOffset>
            </wp:positionH>
            <wp:positionV relativeFrom="paragraph">
              <wp:posOffset>76200</wp:posOffset>
            </wp:positionV>
            <wp:extent cx="609600" cy="676910"/>
            <wp:effectExtent l="0" t="0" r="0" b="0"/>
            <wp:wrapTopAndBottom/>
            <wp:docPr id="115" name="Shape 1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box 116"/>
                    <pic:cNvPicPr/>
                  </pic:nvPicPr>
                  <pic:blipFill>
                    <a:blip r:embed="rId59"/>
                    <a:stretch/>
                  </pic:blipFill>
                  <pic:spPr>
                    <a:xfrm>
                      <a:off x="0" y="0"/>
                      <a:ext cx="609600" cy="676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52400" distB="70485" distL="0" distR="0" simplePos="0" relativeHeight="125829413" behindDoc="0" locked="0" layoutInCell="1" allowOverlap="1">
            <wp:simplePos x="0" y="0"/>
            <wp:positionH relativeFrom="page">
              <wp:posOffset>2898140</wp:posOffset>
            </wp:positionH>
            <wp:positionV relativeFrom="paragraph">
              <wp:posOffset>152400</wp:posOffset>
            </wp:positionV>
            <wp:extent cx="652145" cy="548640"/>
            <wp:effectExtent l="0" t="0" r="0" b="0"/>
            <wp:wrapTopAndBottom/>
            <wp:docPr id="117" name="Shape 1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Picture box 118"/>
                    <pic:cNvPicPr/>
                  </pic:nvPicPr>
                  <pic:blipFill>
                    <a:blip r:embed="rId60"/>
                    <a:stretch/>
                  </pic:blipFill>
                  <pic:spPr>
                    <a:xfrm>
                      <a:off x="0" y="0"/>
                      <a:ext cx="652145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259080" distB="58420" distL="0" distR="0" simplePos="0" relativeHeight="125829414" behindDoc="0" locked="0" layoutInCell="1" allowOverlap="1">
            <wp:simplePos x="0" y="0"/>
            <wp:positionH relativeFrom="page">
              <wp:posOffset>4077335</wp:posOffset>
            </wp:positionH>
            <wp:positionV relativeFrom="paragraph">
              <wp:posOffset>259080</wp:posOffset>
            </wp:positionV>
            <wp:extent cx="633730" cy="450850"/>
            <wp:effectExtent l="0" t="0" r="0" b="0"/>
            <wp:wrapTopAndBottom/>
            <wp:docPr id="119" name="Shape 1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Picture box 120"/>
                    <pic:cNvPicPr/>
                  </pic:nvPicPr>
                  <pic:blipFill>
                    <a:blip r:embed="rId61"/>
                    <a:stretch/>
                  </pic:blipFill>
                  <pic:spPr>
                    <a:xfrm>
                      <a:off x="0" y="0"/>
                      <a:ext cx="633730" cy="45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3030" distB="0" distL="0" distR="0" simplePos="0" relativeHeight="125829415" behindDoc="0" locked="0" layoutInCell="1" allowOverlap="1">
            <wp:simplePos x="0" y="0"/>
            <wp:positionH relativeFrom="page">
              <wp:posOffset>5062220</wp:posOffset>
            </wp:positionH>
            <wp:positionV relativeFrom="paragraph">
              <wp:posOffset>113030</wp:posOffset>
            </wp:positionV>
            <wp:extent cx="676910" cy="658495"/>
            <wp:effectExtent l="0" t="0" r="0" b="0"/>
            <wp:wrapTopAndBottom/>
            <wp:docPr id="121" name="Shape 1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Picture box 122"/>
                    <pic:cNvPicPr/>
                  </pic:nvPicPr>
                  <pic:blipFill>
                    <a:blip r:embed="rId62"/>
                    <a:stretch/>
                  </pic:blipFill>
                  <pic:spPr>
                    <a:xfrm>
                      <a:off x="0" y="0"/>
                      <a:ext cx="676910" cy="658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2207" w:rsidRDefault="00694D66">
      <w:pPr>
        <w:pStyle w:val="Teksttreci0"/>
        <w:numPr>
          <w:ilvl w:val="1"/>
          <w:numId w:val="41"/>
        </w:numPr>
        <w:tabs>
          <w:tab w:val="left" w:pos="452"/>
        </w:tabs>
        <w:spacing w:after="0" w:line="240" w:lineRule="auto"/>
        <w:jc w:val="both"/>
      </w:pPr>
      <w:r>
        <w:rPr>
          <w:b/>
          <w:bCs/>
        </w:rPr>
        <w:t xml:space="preserve">Wsparcie rozwoju sieci transportowej oraz współpracy </w:t>
      </w:r>
      <w:r>
        <w:rPr>
          <w:b/>
          <w:bCs/>
        </w:rPr>
        <w:t>międzyregionalnej i transgranicznej.</w:t>
      </w:r>
    </w:p>
    <w:p w:rsidR="003E2207" w:rsidRDefault="00694D66">
      <w:pPr>
        <w:pStyle w:val="Teksttreci0"/>
        <w:numPr>
          <w:ilvl w:val="1"/>
          <w:numId w:val="41"/>
        </w:numPr>
        <w:tabs>
          <w:tab w:val="left" w:pos="452"/>
        </w:tabs>
        <w:spacing w:after="600" w:line="240" w:lineRule="auto"/>
        <w:jc w:val="both"/>
      </w:pPr>
      <w:r>
        <w:rPr>
          <w:b/>
          <w:bCs/>
        </w:rPr>
        <w:t>Wzrost dostępności infrastruktury informacyjnej.</w:t>
      </w:r>
    </w:p>
    <w:p w:rsidR="003E2207" w:rsidRDefault="00694D66">
      <w:pPr>
        <w:pStyle w:val="Teksttreci0"/>
        <w:spacing w:after="160"/>
        <w:jc w:val="both"/>
      </w:pPr>
      <w:r>
        <w:t>Jednym z najważniejszych czynników wspierających rozwój Gminy jest wysoka dostępność komunika-</w:t>
      </w:r>
      <w:r>
        <w:br/>
        <w:t>cyjna zarówno wewnętrzna, jak i zewnętrzna. Dzięki jej zapewnieniu, nie tyl</w:t>
      </w:r>
      <w:r>
        <w:t>ko zwiększają się możliwości</w:t>
      </w:r>
      <w:r>
        <w:br/>
        <w:t>gospodarcze obszaru, ale także podnosi się jakość życia mieszkańców. Szczególny wpływ na rozwój</w:t>
      </w:r>
      <w:r>
        <w:br/>
        <w:t>Gminy ma układ komunikacyjny i powiązania drogowe z większymi miastami, a jakość i stan infrastruk-</w:t>
      </w:r>
      <w:r>
        <w:br/>
        <w:t>tury drogowej wpływa na bezpiec</w:t>
      </w:r>
      <w:r>
        <w:t>zeństwo i komfort zamieszkania. Modernizacji i rozbudowy wymagają</w:t>
      </w:r>
      <w:r>
        <w:br/>
        <w:t>drogi lokalne, chodniki, a także ścieżki rowerowe. Ze względu na swoje położenie i fakt, że Gmina Wę-</w:t>
      </w:r>
      <w:r>
        <w:br/>
        <w:t>gliniec posiada jeden z największych terminali kolejowych w województwie, powstaje równi</w:t>
      </w:r>
      <w:r>
        <w:t>eż potrzeba</w:t>
      </w:r>
      <w:r>
        <w:br/>
        <w:t>stworzenia centrum logistycznego i przeładunkowego, które zapewniłoby również wsparcie dla lokalnej</w:t>
      </w:r>
      <w:r>
        <w:br/>
        <w:t>gospodarki. Poprawa infrastruktury komunikacyjnej powinna odbywać się we współpracy z innymi pod-</w:t>
      </w:r>
      <w:r>
        <w:br/>
        <w:t xml:space="preserve">miotami, takimi jak: PKP, Urząd Marszałkowski </w:t>
      </w:r>
      <w:r>
        <w:t>czy sąsiednie gminy.</w:t>
      </w:r>
    </w:p>
    <w:p w:rsidR="003E2207" w:rsidRDefault="00694D66">
      <w:pPr>
        <w:pStyle w:val="Teksttreci0"/>
        <w:spacing w:after="160"/>
        <w:jc w:val="both"/>
      </w:pPr>
      <w:r>
        <w:t>Stąd cel III zakłada wsparcie rozwoju sieci transportowej oraz współpracy międzyregionalnej i transgra-</w:t>
      </w:r>
      <w:r>
        <w:br/>
        <w:t>nicznej, który wzmocniłyby dostępność przestrzenną Gminy, a także wzrost dostępności infrastruktury</w:t>
      </w:r>
      <w:r>
        <w:br/>
        <w:t>informacyjnej. Aby umożliwić ws</w:t>
      </w:r>
      <w:r>
        <w:t>zystkim mieszkańcom swobodny dostęp do e-usług i e-administracji,</w:t>
      </w:r>
      <w:r>
        <w:br/>
        <w:t>konieczne jest przeciwdziałanie wykluczeniu cyfrowemu, co zostanie osiągnięte poprzez stwarzanie</w:t>
      </w:r>
      <w:r>
        <w:br/>
        <w:t>warunków do rozwoju sieci internetowej, przede wszystkim na obszarach wiejskich, gdzie sieć t</w:t>
      </w:r>
      <w:r>
        <w:t>a jest</w:t>
      </w:r>
      <w:r>
        <w:br/>
        <w:t>na niższym poziomie niż w mieście.</w:t>
      </w:r>
    </w:p>
    <w:p w:rsidR="003E2207" w:rsidRDefault="00694D66">
      <w:pPr>
        <w:pStyle w:val="Teksttreci0"/>
        <w:spacing w:after="160"/>
        <w:jc w:val="both"/>
        <w:sectPr w:rsidR="003E2207">
          <w:pgSz w:w="12147" w:h="17375"/>
          <w:pgMar w:top="1684" w:right="1521" w:bottom="6988" w:left="1511" w:header="0" w:footer="3" w:gutter="0"/>
          <w:cols w:space="720"/>
          <w:noEndnote/>
          <w:docGrid w:linePitch="360"/>
        </w:sectPr>
      </w:pPr>
      <w:r>
        <w:t>Powyższe cele operacyjne stanowić będą podstawę do realizacji konkretnych działań, które zamiesz-</w:t>
      </w:r>
      <w:r>
        <w:br/>
        <w:t>czono w poniższej tabeli wraz z oczekiwanymi rezultatami ich przeprowadzenia oraz wskaźnikami</w:t>
      </w:r>
      <w:r>
        <w:t xml:space="preserve"> in-</w:t>
      </w:r>
      <w:r>
        <w:br/>
        <w:t>formującymi o poziomie ich osiągnięcia.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9"/>
        <w:gridCol w:w="4397"/>
        <w:gridCol w:w="3830"/>
        <w:gridCol w:w="3235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2549" w:type="dxa"/>
            <w:shd w:val="clear" w:color="auto" w:fill="004F76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11462" w:type="dxa"/>
            <w:gridSpan w:val="3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320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 STRATEGICZNY III: WZMOCNIENIE PRZESTRZENNEJ DOSTĘPNOŚCI I SPÓJNOŚCI GMINY.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677"/>
          <w:jc w:val="center"/>
        </w:trPr>
        <w:tc>
          <w:tcPr>
            <w:tcW w:w="2549" w:type="dxa"/>
            <w:shd w:val="clear" w:color="auto" w:fill="009CC2"/>
            <w:vAlign w:val="center"/>
          </w:tcPr>
          <w:p w:rsidR="003E2207" w:rsidRDefault="00694D66">
            <w:pPr>
              <w:pStyle w:val="Inne0"/>
              <w:pBdr>
                <w:top w:val="single" w:sz="0" w:space="0" w:color="009CC2"/>
                <w:left w:val="single" w:sz="0" w:space="0" w:color="009CC2"/>
                <w:bottom w:val="single" w:sz="0" w:space="0" w:color="009CC2"/>
                <w:right w:val="single" w:sz="0" w:space="0" w:color="009CC2"/>
              </w:pBdr>
              <w:shd w:val="clear" w:color="auto" w:fill="009CC2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 OPERACYJNY</w:t>
            </w:r>
          </w:p>
        </w:tc>
        <w:tc>
          <w:tcPr>
            <w:tcW w:w="4397" w:type="dxa"/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KIERUNKI DZIAŁAŃ</w:t>
            </w:r>
          </w:p>
        </w:tc>
        <w:tc>
          <w:tcPr>
            <w:tcW w:w="383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OCZEKIWANE REZULTATY</w:t>
            </w:r>
            <w:r>
              <w:rPr>
                <w:b/>
                <w:bCs/>
                <w:sz w:val="18"/>
                <w:szCs w:val="18"/>
              </w:rPr>
              <w:br/>
              <w:t>PLANOWANYCH DZIAŁAŃ</w:t>
            </w:r>
          </w:p>
        </w:tc>
        <w:tc>
          <w:tcPr>
            <w:tcW w:w="32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WSKAŹNIKI OSIĄGNIĘCIA</w:t>
            </w:r>
            <w:r>
              <w:rPr>
                <w:b/>
                <w:bCs/>
                <w:sz w:val="18"/>
                <w:szCs w:val="18"/>
              </w:rPr>
              <w:br/>
              <w:t>DZIAŁAŃ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941"/>
          <w:jc w:val="center"/>
        </w:trPr>
        <w:tc>
          <w:tcPr>
            <w:tcW w:w="2549" w:type="dxa"/>
            <w:tcBorders>
              <w:left w:val="single" w:sz="4" w:space="0" w:color="auto"/>
            </w:tcBorders>
            <w:shd w:val="clear" w:color="auto" w:fill="009CC2"/>
            <w:vAlign w:val="center"/>
          </w:tcPr>
          <w:p w:rsidR="003E2207" w:rsidRDefault="00694D66">
            <w:pPr>
              <w:pStyle w:val="Inne0"/>
              <w:spacing w:after="0" w:line="240" w:lineRule="auto"/>
              <w:ind w:left="560" w:hanging="5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3.1. Wsparcie </w:t>
            </w:r>
            <w:r>
              <w:rPr>
                <w:b/>
                <w:bCs/>
                <w:sz w:val="18"/>
                <w:szCs w:val="18"/>
              </w:rPr>
              <w:t>rozwoju</w:t>
            </w:r>
            <w:r>
              <w:rPr>
                <w:b/>
                <w:bCs/>
                <w:sz w:val="18"/>
                <w:szCs w:val="18"/>
              </w:rPr>
              <w:br/>
              <w:t>sieci transportowej</w:t>
            </w:r>
            <w:r>
              <w:rPr>
                <w:b/>
                <w:bCs/>
                <w:sz w:val="18"/>
                <w:szCs w:val="18"/>
              </w:rPr>
              <w:br/>
              <w:t>oraz współpracy mię-</w:t>
            </w:r>
            <w:r>
              <w:rPr>
                <w:b/>
                <w:bCs/>
                <w:sz w:val="18"/>
                <w:szCs w:val="18"/>
              </w:rPr>
              <w:br/>
              <w:t>dzyregionalnej</w:t>
            </w:r>
            <w:r>
              <w:rPr>
                <w:b/>
                <w:bCs/>
                <w:sz w:val="18"/>
                <w:szCs w:val="18"/>
              </w:rPr>
              <w:br/>
              <w:t>i transgranicznej.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numPr>
                <w:ilvl w:val="0"/>
                <w:numId w:val="42"/>
              </w:numPr>
              <w:tabs>
                <w:tab w:val="left" w:pos="221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Stworzenie centrum logistycznego i przeładunko-</w:t>
            </w:r>
            <w:r>
              <w:rPr>
                <w:sz w:val="18"/>
                <w:szCs w:val="18"/>
              </w:rPr>
              <w:br/>
              <w:t>wego na bazie lokalnej infrastruktury kolejowej.</w:t>
            </w:r>
          </w:p>
          <w:p w:rsidR="003E2207" w:rsidRDefault="00694D66">
            <w:pPr>
              <w:pStyle w:val="Inne0"/>
              <w:numPr>
                <w:ilvl w:val="0"/>
                <w:numId w:val="42"/>
              </w:numPr>
              <w:tabs>
                <w:tab w:val="left" w:pos="221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Budowa i modernizacja dróg i chodników w Wę-</w:t>
            </w:r>
            <w:r>
              <w:rPr>
                <w:sz w:val="18"/>
                <w:szCs w:val="18"/>
              </w:rPr>
              <w:br/>
              <w:t>glińcu.</w:t>
            </w:r>
          </w:p>
          <w:p w:rsidR="003E2207" w:rsidRDefault="00694D66">
            <w:pPr>
              <w:pStyle w:val="Inne0"/>
              <w:numPr>
                <w:ilvl w:val="0"/>
                <w:numId w:val="42"/>
              </w:numPr>
              <w:tabs>
                <w:tab w:val="left" w:pos="221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Budowa i </w:t>
            </w:r>
            <w:r>
              <w:rPr>
                <w:sz w:val="18"/>
                <w:szCs w:val="18"/>
              </w:rPr>
              <w:t>modernizacja dróg i chodników na ob-</w:t>
            </w:r>
            <w:r>
              <w:rPr>
                <w:sz w:val="18"/>
                <w:szCs w:val="18"/>
              </w:rPr>
              <w:br/>
              <w:t>szarze wiejskim Gminy Węgliniec.</w:t>
            </w:r>
          </w:p>
          <w:p w:rsidR="003E2207" w:rsidRDefault="00694D66">
            <w:pPr>
              <w:pStyle w:val="Inne0"/>
              <w:numPr>
                <w:ilvl w:val="0"/>
                <w:numId w:val="42"/>
              </w:numPr>
              <w:tabs>
                <w:tab w:val="left" w:pos="221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Poprawa jakości dróg dojazdowych (do Gminy) rol-</w:t>
            </w:r>
            <w:r>
              <w:rPr>
                <w:sz w:val="18"/>
                <w:szCs w:val="18"/>
              </w:rPr>
              <w:br/>
              <w:t>nych we współpracy z Urzędem Marszałkowskim.</w:t>
            </w:r>
          </w:p>
          <w:p w:rsidR="003E2207" w:rsidRDefault="00694D66">
            <w:pPr>
              <w:pStyle w:val="Inne0"/>
              <w:numPr>
                <w:ilvl w:val="0"/>
                <w:numId w:val="42"/>
              </w:numPr>
              <w:tabs>
                <w:tab w:val="left" w:pos="221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Budowa ścieżek rowerowych w nawiązaniu do</w:t>
            </w:r>
            <w:r>
              <w:rPr>
                <w:sz w:val="18"/>
                <w:szCs w:val="18"/>
              </w:rPr>
              <w:br/>
              <w:t>Dolnośląskiej Autostrady Rowerowej i połączeniem</w:t>
            </w:r>
            <w:r>
              <w:rPr>
                <w:sz w:val="18"/>
                <w:szCs w:val="18"/>
              </w:rPr>
              <w:br/>
              <w:t>z</w:t>
            </w:r>
            <w:r>
              <w:rPr>
                <w:sz w:val="18"/>
                <w:szCs w:val="18"/>
              </w:rPr>
              <w:t xml:space="preserve"> siecią ścieżek w gminach ościennych i w Niem-</w:t>
            </w:r>
            <w:r>
              <w:rPr>
                <w:sz w:val="18"/>
                <w:szCs w:val="18"/>
              </w:rPr>
              <w:br/>
              <w:t>czech.</w:t>
            </w:r>
          </w:p>
          <w:p w:rsidR="003E2207" w:rsidRDefault="00694D66">
            <w:pPr>
              <w:pStyle w:val="Inne0"/>
              <w:numPr>
                <w:ilvl w:val="0"/>
                <w:numId w:val="42"/>
              </w:numPr>
              <w:tabs>
                <w:tab w:val="left" w:pos="221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Tworzenie szlaków rowerowych na bazie likwido-</w:t>
            </w:r>
            <w:r>
              <w:rPr>
                <w:sz w:val="18"/>
                <w:szCs w:val="18"/>
              </w:rPr>
              <w:br/>
              <w:t>wanych torów kolejowych.</w:t>
            </w:r>
          </w:p>
          <w:p w:rsidR="003E2207" w:rsidRDefault="00694D66">
            <w:pPr>
              <w:pStyle w:val="Inne0"/>
              <w:numPr>
                <w:ilvl w:val="0"/>
                <w:numId w:val="42"/>
              </w:numPr>
              <w:tabs>
                <w:tab w:val="left" w:pos="221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Budowa stanicy rowerowej przy dworcu PKP.</w:t>
            </w:r>
          </w:p>
          <w:p w:rsidR="003E2207" w:rsidRDefault="00694D66">
            <w:pPr>
              <w:pStyle w:val="Inne0"/>
              <w:numPr>
                <w:ilvl w:val="0"/>
                <w:numId w:val="42"/>
              </w:numPr>
              <w:tabs>
                <w:tab w:val="left" w:pos="221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Przebudowa i naprawa oznakowania istniejących</w:t>
            </w:r>
            <w:r>
              <w:rPr>
                <w:sz w:val="18"/>
                <w:szCs w:val="18"/>
              </w:rPr>
              <w:br/>
              <w:t>ścieżek rowerowych oraz naprawa nowych.</w:t>
            </w:r>
          </w:p>
          <w:p w:rsidR="003E2207" w:rsidRDefault="00694D66">
            <w:pPr>
              <w:pStyle w:val="Inne0"/>
              <w:numPr>
                <w:ilvl w:val="0"/>
                <w:numId w:val="42"/>
              </w:numPr>
              <w:tabs>
                <w:tab w:val="left" w:pos="221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</w:t>
            </w:r>
            <w:r>
              <w:rPr>
                <w:sz w:val="18"/>
                <w:szCs w:val="18"/>
              </w:rPr>
              <w:t>pieranie rozwoju transportu publicznego.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numPr>
                <w:ilvl w:val="0"/>
                <w:numId w:val="43"/>
              </w:numPr>
              <w:tabs>
                <w:tab w:val="left" w:pos="516"/>
                <w:tab w:val="left" w:pos="530"/>
              </w:tabs>
              <w:spacing w:before="280" w:after="0" w:line="240" w:lineRule="auto"/>
              <w:ind w:firstLine="1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Wzrost znaczenia gospodarczego</w:t>
            </w:r>
          </w:p>
          <w:p w:rsidR="003E2207" w:rsidRDefault="00694D66">
            <w:pPr>
              <w:pStyle w:val="Inne0"/>
              <w:spacing w:after="0" w:line="240" w:lineRule="auto"/>
              <w:ind w:firstLine="56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Gminy,</w:t>
            </w:r>
          </w:p>
          <w:p w:rsidR="003E2207" w:rsidRDefault="00694D66">
            <w:pPr>
              <w:pStyle w:val="Inne0"/>
              <w:numPr>
                <w:ilvl w:val="0"/>
                <w:numId w:val="43"/>
              </w:numPr>
              <w:tabs>
                <w:tab w:val="left" w:pos="516"/>
                <w:tab w:val="left" w:pos="530"/>
              </w:tabs>
              <w:spacing w:after="0" w:line="240" w:lineRule="auto"/>
              <w:ind w:firstLine="1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rozbudowa sieci drogowej na terenie</w:t>
            </w:r>
          </w:p>
          <w:p w:rsidR="003E2207" w:rsidRDefault="00694D66">
            <w:pPr>
              <w:pStyle w:val="Inne0"/>
              <w:spacing w:after="0" w:line="240" w:lineRule="auto"/>
              <w:ind w:left="56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Gminy (drogi gminne, powiatowe, wo-</w:t>
            </w:r>
            <w:r>
              <w:rPr>
                <w:sz w:val="18"/>
                <w:szCs w:val="18"/>
              </w:rPr>
              <w:br/>
              <w:t>jewódzkie),</w:t>
            </w:r>
          </w:p>
          <w:p w:rsidR="003E2207" w:rsidRDefault="00694D66">
            <w:pPr>
              <w:pStyle w:val="Inne0"/>
              <w:numPr>
                <w:ilvl w:val="0"/>
                <w:numId w:val="43"/>
              </w:numPr>
              <w:tabs>
                <w:tab w:val="left" w:pos="530"/>
                <w:tab w:val="left" w:pos="540"/>
              </w:tabs>
              <w:spacing w:after="0" w:line="240" w:lineRule="auto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poprawa stanu i jakości dróg już istnie-</w:t>
            </w:r>
          </w:p>
          <w:p w:rsidR="003E2207" w:rsidRDefault="00694D66">
            <w:pPr>
              <w:pStyle w:val="Inne0"/>
              <w:spacing w:after="0" w:line="240" w:lineRule="auto"/>
              <w:ind w:firstLine="56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jących na terenie Gminy,</w:t>
            </w:r>
          </w:p>
          <w:p w:rsidR="003E2207" w:rsidRDefault="00694D66">
            <w:pPr>
              <w:pStyle w:val="Inne0"/>
              <w:numPr>
                <w:ilvl w:val="0"/>
                <w:numId w:val="43"/>
              </w:numPr>
              <w:tabs>
                <w:tab w:val="left" w:pos="516"/>
                <w:tab w:val="left" w:pos="530"/>
              </w:tabs>
              <w:spacing w:after="0" w:line="240" w:lineRule="auto"/>
              <w:ind w:firstLine="1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zwiększenie </w:t>
            </w:r>
            <w:r>
              <w:rPr>
                <w:sz w:val="18"/>
                <w:szCs w:val="18"/>
              </w:rPr>
              <w:t>bezpieczeństwa ruchu</w:t>
            </w:r>
          </w:p>
          <w:p w:rsidR="003E2207" w:rsidRDefault="00694D66">
            <w:pPr>
              <w:pStyle w:val="Inne0"/>
              <w:spacing w:after="0" w:line="240" w:lineRule="auto"/>
              <w:ind w:firstLine="56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drogowego na terenie Gminy,</w:t>
            </w:r>
          </w:p>
          <w:p w:rsidR="003E2207" w:rsidRDefault="00694D66">
            <w:pPr>
              <w:pStyle w:val="Inne0"/>
              <w:numPr>
                <w:ilvl w:val="0"/>
                <w:numId w:val="43"/>
              </w:numPr>
              <w:tabs>
                <w:tab w:val="left" w:pos="516"/>
                <w:tab w:val="left" w:pos="530"/>
              </w:tabs>
              <w:spacing w:after="0" w:line="240" w:lineRule="auto"/>
              <w:ind w:firstLine="1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integracja mieszkańców z różnych czę-</w:t>
            </w:r>
          </w:p>
          <w:p w:rsidR="003E2207" w:rsidRDefault="00694D66">
            <w:pPr>
              <w:pStyle w:val="Inne0"/>
              <w:spacing w:after="0" w:line="240" w:lineRule="auto"/>
              <w:ind w:left="56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ści Gminy dzięki funkcjonującej komu-</w:t>
            </w:r>
            <w:r>
              <w:rPr>
                <w:sz w:val="18"/>
                <w:szCs w:val="18"/>
              </w:rPr>
              <w:br/>
              <w:t>nikacji,</w:t>
            </w:r>
          </w:p>
          <w:p w:rsidR="003E2207" w:rsidRDefault="00694D66">
            <w:pPr>
              <w:pStyle w:val="Inne0"/>
              <w:numPr>
                <w:ilvl w:val="0"/>
                <w:numId w:val="43"/>
              </w:numPr>
              <w:tabs>
                <w:tab w:val="left" w:pos="526"/>
                <w:tab w:val="left" w:pos="530"/>
              </w:tabs>
              <w:spacing w:after="0" w:line="240" w:lineRule="auto"/>
              <w:ind w:firstLine="1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zachęcenie mieszkańców do korzysta-</w:t>
            </w:r>
          </w:p>
          <w:p w:rsidR="003E2207" w:rsidRDefault="00694D66">
            <w:pPr>
              <w:pStyle w:val="Inne0"/>
              <w:spacing w:after="0" w:line="240" w:lineRule="auto"/>
              <w:ind w:firstLine="56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nia z transportu rowerowego,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numPr>
                <w:ilvl w:val="0"/>
                <w:numId w:val="44"/>
              </w:numPr>
              <w:tabs>
                <w:tab w:val="left" w:pos="355"/>
                <w:tab w:val="left" w:pos="360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stopień zaawansowania prac nad</w:t>
            </w:r>
          </w:p>
          <w:p w:rsidR="003E2207" w:rsidRDefault="00694D66">
            <w:pPr>
              <w:pStyle w:val="Inne0"/>
              <w:spacing w:after="0" w:line="240" w:lineRule="auto"/>
              <w:ind w:left="400" w:firstLine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stworzeniem centrum </w:t>
            </w:r>
            <w:r>
              <w:rPr>
                <w:sz w:val="18"/>
                <w:szCs w:val="18"/>
              </w:rPr>
              <w:t>logistycz-</w:t>
            </w:r>
            <w:r>
              <w:rPr>
                <w:sz w:val="18"/>
                <w:szCs w:val="18"/>
              </w:rPr>
              <w:br/>
              <w:t>nego i przeładunkowego (%),</w:t>
            </w:r>
          </w:p>
          <w:p w:rsidR="003E2207" w:rsidRDefault="00694D66">
            <w:pPr>
              <w:pStyle w:val="Inne0"/>
              <w:numPr>
                <w:ilvl w:val="0"/>
                <w:numId w:val="44"/>
              </w:numPr>
              <w:tabs>
                <w:tab w:val="left" w:pos="355"/>
                <w:tab w:val="left" w:pos="360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długość zmodernizowanych dróg</w:t>
            </w:r>
          </w:p>
          <w:p w:rsidR="003E2207" w:rsidRDefault="00694D66">
            <w:pPr>
              <w:pStyle w:val="Inne0"/>
              <w:spacing w:after="0" w:line="240" w:lineRule="auto"/>
              <w:ind w:firstLine="4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lokalnych (km),</w:t>
            </w:r>
          </w:p>
          <w:p w:rsidR="003E2207" w:rsidRDefault="00694D66">
            <w:pPr>
              <w:pStyle w:val="Inne0"/>
              <w:numPr>
                <w:ilvl w:val="0"/>
                <w:numId w:val="44"/>
              </w:numPr>
              <w:tabs>
                <w:tab w:val="left" w:pos="331"/>
                <w:tab w:val="left" w:pos="360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długość szlaków rowerowych na</w:t>
            </w:r>
          </w:p>
          <w:p w:rsidR="003E2207" w:rsidRDefault="00694D66">
            <w:pPr>
              <w:pStyle w:val="Inne0"/>
              <w:spacing w:after="0" w:line="240" w:lineRule="auto"/>
              <w:ind w:firstLine="4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terenie Gminy (km),</w:t>
            </w:r>
          </w:p>
          <w:p w:rsidR="003E2207" w:rsidRDefault="00694D66">
            <w:pPr>
              <w:pStyle w:val="Inne0"/>
              <w:numPr>
                <w:ilvl w:val="0"/>
                <w:numId w:val="44"/>
              </w:numPr>
              <w:tabs>
                <w:tab w:val="left" w:pos="331"/>
                <w:tab w:val="left" w:pos="360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osób korzystająca z trans-</w:t>
            </w:r>
          </w:p>
          <w:p w:rsidR="003E2207" w:rsidRDefault="00694D66">
            <w:pPr>
              <w:pStyle w:val="Inne0"/>
              <w:spacing w:after="0" w:line="240" w:lineRule="auto"/>
              <w:ind w:firstLine="4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portu publicznego (os.).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1714"/>
          <w:jc w:val="center"/>
        </w:trPr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009CC2"/>
            <w:vAlign w:val="center"/>
          </w:tcPr>
          <w:p w:rsidR="003E2207" w:rsidRDefault="00694D66">
            <w:pPr>
              <w:pStyle w:val="Inne0"/>
              <w:spacing w:after="0" w:line="240" w:lineRule="auto"/>
              <w:ind w:left="560" w:hanging="5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3.2. Wzrost dostępności</w:t>
            </w:r>
            <w:r>
              <w:rPr>
                <w:b/>
                <w:bCs/>
                <w:sz w:val="18"/>
                <w:szCs w:val="18"/>
              </w:rPr>
              <w:br/>
              <w:t>infrastruktury infor-</w:t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b/>
                <w:bCs/>
                <w:sz w:val="18"/>
                <w:szCs w:val="18"/>
              </w:rPr>
              <w:t>macyjnej.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numPr>
                <w:ilvl w:val="0"/>
                <w:numId w:val="45"/>
              </w:numPr>
              <w:tabs>
                <w:tab w:val="left" w:pos="192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Cyfryzacja administracji (e-administracja).</w:t>
            </w:r>
          </w:p>
          <w:p w:rsidR="003E2207" w:rsidRDefault="00694D66">
            <w:pPr>
              <w:pStyle w:val="Inne0"/>
              <w:numPr>
                <w:ilvl w:val="0"/>
                <w:numId w:val="45"/>
              </w:numPr>
              <w:tabs>
                <w:tab w:val="left" w:pos="192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Przeciwdziałanie wykluczeniu cyfrowego miesz-</w:t>
            </w:r>
            <w:r>
              <w:rPr>
                <w:sz w:val="18"/>
                <w:szCs w:val="18"/>
              </w:rPr>
              <w:br/>
              <w:t>kańców Gminy.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numPr>
                <w:ilvl w:val="0"/>
                <w:numId w:val="46"/>
              </w:numPr>
              <w:tabs>
                <w:tab w:val="left" w:pos="463"/>
                <w:tab w:val="left" w:pos="468"/>
              </w:tabs>
              <w:spacing w:after="0" w:line="240" w:lineRule="auto"/>
              <w:ind w:firstLine="1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poprawa dostępu mieszkańców do zała-</w:t>
            </w:r>
          </w:p>
          <w:p w:rsidR="003E2207" w:rsidRDefault="00694D66">
            <w:pPr>
              <w:pStyle w:val="Inne0"/>
              <w:spacing w:after="0" w:line="240" w:lineRule="auto"/>
              <w:ind w:left="4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twiania podstawowych spraw w sposób</w:t>
            </w:r>
            <w:r>
              <w:rPr>
                <w:sz w:val="18"/>
                <w:szCs w:val="18"/>
              </w:rPr>
              <w:br/>
              <w:t>zdalny,</w:t>
            </w:r>
          </w:p>
          <w:p w:rsidR="003E2207" w:rsidRDefault="00694D66">
            <w:pPr>
              <w:pStyle w:val="Inne0"/>
              <w:numPr>
                <w:ilvl w:val="0"/>
                <w:numId w:val="46"/>
              </w:numPr>
              <w:tabs>
                <w:tab w:val="left" w:pos="449"/>
                <w:tab w:val="left" w:pos="468"/>
              </w:tabs>
              <w:spacing w:after="0" w:line="240" w:lineRule="auto"/>
              <w:ind w:firstLine="1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zwiększenie dostępności usług publicz-</w:t>
            </w:r>
          </w:p>
          <w:p w:rsidR="003E2207" w:rsidRDefault="00694D66">
            <w:pPr>
              <w:pStyle w:val="Inne0"/>
              <w:spacing w:after="0" w:line="240" w:lineRule="auto"/>
              <w:ind w:firstLine="4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nych,</w:t>
            </w:r>
          </w:p>
          <w:p w:rsidR="003E2207" w:rsidRDefault="00694D66">
            <w:pPr>
              <w:pStyle w:val="Inne0"/>
              <w:numPr>
                <w:ilvl w:val="0"/>
                <w:numId w:val="46"/>
              </w:numPr>
              <w:tabs>
                <w:tab w:val="left" w:pos="449"/>
                <w:tab w:val="left" w:pos="468"/>
              </w:tabs>
              <w:spacing w:after="0" w:line="240" w:lineRule="auto"/>
              <w:ind w:firstLine="1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zmniejszenie wykluczenia cyfrowego</w:t>
            </w:r>
          </w:p>
          <w:p w:rsidR="003E2207" w:rsidRDefault="00694D66">
            <w:pPr>
              <w:pStyle w:val="Inne0"/>
              <w:spacing w:after="0" w:line="240" w:lineRule="auto"/>
              <w:ind w:firstLine="4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wśród mieszkańców Gminy,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numPr>
                <w:ilvl w:val="0"/>
                <w:numId w:val="47"/>
              </w:numPr>
              <w:tabs>
                <w:tab w:val="left" w:pos="283"/>
                <w:tab w:val="left" w:pos="288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usług publicznych prowa-</w:t>
            </w:r>
          </w:p>
          <w:p w:rsidR="003E2207" w:rsidRDefault="00694D66">
            <w:pPr>
              <w:pStyle w:val="Inne0"/>
              <w:spacing w:after="0" w:line="240" w:lineRule="auto"/>
              <w:ind w:left="400" w:firstLine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dzonych w ramach systemu e-ad-</w:t>
            </w:r>
            <w:r>
              <w:rPr>
                <w:sz w:val="18"/>
                <w:szCs w:val="18"/>
              </w:rPr>
              <w:br/>
              <w:t>ministracji (szt.)</w:t>
            </w:r>
          </w:p>
          <w:p w:rsidR="003E2207" w:rsidRDefault="00694D66">
            <w:pPr>
              <w:pStyle w:val="Inne0"/>
              <w:numPr>
                <w:ilvl w:val="0"/>
                <w:numId w:val="47"/>
              </w:numPr>
              <w:tabs>
                <w:tab w:val="left" w:pos="283"/>
                <w:tab w:val="left" w:pos="288"/>
              </w:tabs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miejscowości nie mających</w:t>
            </w:r>
          </w:p>
          <w:p w:rsidR="003E2207" w:rsidRDefault="00694D66">
            <w:pPr>
              <w:pStyle w:val="Inne0"/>
              <w:spacing w:after="0" w:line="240" w:lineRule="auto"/>
              <w:ind w:firstLine="4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dostępu do Internetu (szt.).</w:t>
            </w:r>
          </w:p>
        </w:tc>
      </w:tr>
    </w:tbl>
    <w:p w:rsidR="003E2207" w:rsidRDefault="003E2207">
      <w:pPr>
        <w:sectPr w:rsidR="003E2207">
          <w:pgSz w:w="16840" w:h="11900" w:orient="landscape"/>
          <w:pgMar w:top="1422" w:right="1412" w:bottom="1422" w:left="1417" w:header="0" w:footer="3" w:gutter="0"/>
          <w:cols w:space="720"/>
          <w:noEndnote/>
          <w:docGrid w:linePitch="360"/>
        </w:sectPr>
      </w:pPr>
    </w:p>
    <w:p w:rsidR="003E2207" w:rsidRDefault="00694D66">
      <w:pPr>
        <w:pStyle w:val="Nagwek20"/>
        <w:keepNext/>
        <w:keepLines/>
        <w:spacing w:line="259" w:lineRule="auto"/>
        <w:ind w:left="740" w:hanging="360"/>
        <w:jc w:val="both"/>
      </w:pPr>
      <w:bookmarkStart w:id="23" w:name="bookmark32"/>
      <w:bookmarkStart w:id="24" w:name="bookmark31"/>
      <w:r>
        <w:lastRenderedPageBreak/>
        <w:t xml:space="preserve">3. Model struktury </w:t>
      </w:r>
      <w:r>
        <w:t>funkcjonalno-przestrzennej Gminy Węgliniec oraz</w:t>
      </w:r>
      <w:r>
        <w:br/>
        <w:t>ustalenia i rekomendacje w zakresie kształtowania i prowadzenia</w:t>
      </w:r>
      <w:r>
        <w:br/>
        <w:t>polityki przestrzennej</w:t>
      </w:r>
      <w:bookmarkEnd w:id="23"/>
      <w:bookmarkEnd w:id="24"/>
    </w:p>
    <w:p w:rsidR="003E2207" w:rsidRDefault="00694D66">
      <w:pPr>
        <w:pStyle w:val="Teksttreci0"/>
        <w:spacing w:after="180" w:line="240" w:lineRule="auto"/>
        <w:jc w:val="both"/>
      </w:pPr>
      <w:r>
        <w:t>W strukturze przestrzennej Gminy Węgliniec można wyróżnić dwie dominujące funkcje: transportową</w:t>
      </w:r>
      <w:r>
        <w:br/>
        <w:t>i leśną. Funkcja transpor</w:t>
      </w:r>
      <w:r>
        <w:t>towa wynika z umiejscowienia w Węglińcu jednego z największych w kraju</w:t>
      </w:r>
      <w:r>
        <w:br/>
        <w:t>węzła transportowo-komunikacyjnego. Łączą się tu linie kolejowe z kilku różnych kierunków (Zgorzelec-</w:t>
      </w:r>
      <w:r>
        <w:br/>
        <w:t>Gorlitz, Horka, Żary, Wrocław, Jelenia Góra). Cały węgliniecki węzeł kolejowy zajmu</w:t>
      </w:r>
      <w:r>
        <w:t>je około 82 hektary</w:t>
      </w:r>
      <w:r>
        <w:br/>
        <w:t>powierzchni, ma 3,5 km długości od semafora wjazdowego do wyjazdowego i około 500 m szerokości.</w:t>
      </w:r>
      <w:r>
        <w:br/>
        <w:t>Obsługuje się to około 40% przewozów kolejowych towarów na granicy zachodniej. Występuje tutaj</w:t>
      </w:r>
      <w:r>
        <w:br/>
        <w:t xml:space="preserve">trakcja zarówno spalinowa jak i elektryczna. </w:t>
      </w:r>
      <w:r>
        <w:t>Zaś druga funkcja - leśna wynika z dużego udziału lasów</w:t>
      </w:r>
      <w:r>
        <w:br/>
        <w:t>w powierzchni Gminy i związanej z tym gospodarki leśnej i przemysłu drzewnego. Funkcja ta opiera się</w:t>
      </w:r>
      <w:r>
        <w:br/>
        <w:t>na działalności trzech nadleśnictw Ruszów, Węgliniec i Pieńsk oraz na przemyśle drzewnym, który jes</w:t>
      </w:r>
      <w:r>
        <w:t>t</w:t>
      </w:r>
      <w:r>
        <w:br/>
        <w:t>pochodną gospodarki leśnej. Na terenie Gminy funkcjonuje również kilka prywatnych zakładów prze-</w:t>
      </w:r>
      <w:r>
        <w:br/>
        <w:t>twórstwa drzewnego. W ciągu ponad 10-ciu ostatnich lat struktura gospodarcza Gminy nie uległa zna-</w:t>
      </w:r>
      <w:r>
        <w:br/>
        <w:t>czącym zmianom.</w:t>
      </w:r>
    </w:p>
    <w:p w:rsidR="003E2207" w:rsidRDefault="00694D66">
      <w:pPr>
        <w:pStyle w:val="Teksttreci0"/>
        <w:spacing w:after="180" w:line="240" w:lineRule="auto"/>
        <w:jc w:val="both"/>
      </w:pPr>
      <w:r>
        <w:t>Układ osadniczy jest ściśle związany z roz</w:t>
      </w:r>
      <w:r>
        <w:t>kładem sieci dróg, głównie drogą wojewódzką nr 296 prze-</w:t>
      </w:r>
      <w:r>
        <w:br/>
        <w:t>biegającą na osi północ-południe wzdłuż której skupione są miejscowości Czerwona Woda, Stary Wę-</w:t>
      </w:r>
      <w:r>
        <w:br/>
        <w:t>gliniec, Piaseczna, Jagodzin, Ruszów, Kościelna Wieś, a także jest ona główną drogą dojazdową do</w:t>
      </w:r>
      <w:r>
        <w:br/>
        <w:t>Miast</w:t>
      </w:r>
      <w:r>
        <w:t>a Węgliniec. Poza głównym szlakiem komunikacyjnym Gminy znajduje się miejscowość Zielonka</w:t>
      </w:r>
      <w:r>
        <w:br/>
        <w:t>oraz osady: Polana i Okrąglica. Na terenie Gminy występuje przede wszystkim indywidualna zabudowa</w:t>
      </w:r>
      <w:r>
        <w:br/>
        <w:t>jednorodzinna, zabudowa o charakterze zagrodowym oraz zabudowa wielo</w:t>
      </w:r>
      <w:r>
        <w:t>rodzinna.</w:t>
      </w:r>
    </w:p>
    <w:p w:rsidR="003E2207" w:rsidRDefault="00694D66">
      <w:pPr>
        <w:pStyle w:val="Teksttreci0"/>
        <w:spacing w:after="180" w:line="240" w:lineRule="auto"/>
        <w:jc w:val="both"/>
      </w:pPr>
      <w:r>
        <w:t>Gmina Węgliniec położona jest na terenie Borów Dolnośląskich. Ok. 82.29% jej powierzchni stanowią</w:t>
      </w:r>
      <w:r>
        <w:br/>
        <w:t>lasy, przede wszystkim sosnowe. Nie brak tu również bagien i torfowisk. Słabe gleby nie stwarzają</w:t>
      </w:r>
      <w:r>
        <w:br/>
        <w:t>większych możliwości dla rozwoju rolnictwa. Prawdz</w:t>
      </w:r>
      <w:r>
        <w:t>iwym bogactwem są lasy dostarczające surowca</w:t>
      </w:r>
      <w:r>
        <w:br/>
        <w:t>dla przemysłu drzewnego, przetwórstwa runa leśnego i gospodarki łowieckiej. W kompleksach leśnych</w:t>
      </w:r>
      <w:r>
        <w:br/>
        <w:t>zlokalizowane są liczne stawy hodowlane oraz tereny, które mogą być zagospodarowane na działalność</w:t>
      </w:r>
      <w:r>
        <w:br/>
        <w:t>wypoczynkowo-t</w:t>
      </w:r>
      <w:r>
        <w:t>urystyczną.</w:t>
      </w:r>
    </w:p>
    <w:p w:rsidR="003E2207" w:rsidRDefault="00694D66">
      <w:pPr>
        <w:pStyle w:val="Teksttreci0"/>
        <w:spacing w:after="180" w:line="240" w:lineRule="auto"/>
        <w:jc w:val="both"/>
      </w:pPr>
      <w:r>
        <w:t>Podstawą rozwoju przestrzennego Gminy będzie istniejący układ komunikacyjny, wiążący wszystkie</w:t>
      </w:r>
      <w:r>
        <w:br/>
        <w:t>jednostki osadnicze, którego podstawę tworzy droga wojewódzka nr 296 oraz układ dróg powiatowych</w:t>
      </w:r>
      <w:r>
        <w:br/>
        <w:t>i gminnych obsługujących poszczególne tereny.</w:t>
      </w:r>
    </w:p>
    <w:p w:rsidR="003E2207" w:rsidRDefault="00694D66">
      <w:pPr>
        <w:pStyle w:val="Teksttreci0"/>
        <w:spacing w:after="180" w:line="240" w:lineRule="auto"/>
        <w:jc w:val="both"/>
      </w:pPr>
      <w:r>
        <w:t>Zgodni</w:t>
      </w:r>
      <w:r>
        <w:t>e z bilansem terenów przeznaczonych pod zabudowę rozwój przestrzenny Gminy odbywał się</w:t>
      </w:r>
      <w:r>
        <w:br/>
        <w:t>będzie poprzez lokalizację zabudowy w granicach obszarów o w pełni wykształconej zwartej strukturze</w:t>
      </w:r>
      <w:r>
        <w:br/>
        <w:t>funkcjonalno-przestrzennej w granicach poszczególnych jednostek osadn</w:t>
      </w:r>
      <w:r>
        <w:t>iczych oraz na obszarach</w:t>
      </w:r>
      <w:r>
        <w:br/>
        <w:t>przeznaczonych w planach miejscowych pod zabudowę. Dopiero w dalszej kolejności rozwój ten będzie</w:t>
      </w:r>
      <w:r>
        <w:br/>
        <w:t>możliwy na pozostałych obszarach zgodnie z określonym zapotrzebowaniem na nową zabudowę.</w:t>
      </w:r>
      <w:r>
        <w:br/>
        <w:t>Osadnictwo rozwijać się będzie na bazie istn</w:t>
      </w:r>
      <w:r>
        <w:t>iejącego zainwestowania poprzez: wymianę istniejącej zu-</w:t>
      </w:r>
      <w:r>
        <w:br/>
        <w:t>żytej zabudowy, uzupełnienia na wolnych działkach lub w nowych obszarach zlokalizowanych w są-</w:t>
      </w:r>
      <w:r>
        <w:br/>
        <w:t>siedztwie istniejącego zainwestowania. W pierwszej kolejności nowa zabudowa lokalizowana będzie na</w:t>
      </w:r>
      <w:r>
        <w:br/>
        <w:t>gleba</w:t>
      </w:r>
      <w:r>
        <w:t>ch o niskiej klasy bonitacji.</w:t>
      </w:r>
      <w:r>
        <w:br w:type="page"/>
      </w:r>
    </w:p>
    <w:p w:rsidR="003E2207" w:rsidRDefault="00694D66">
      <w:pPr>
        <w:pStyle w:val="Podpisobrazu0"/>
      </w:pPr>
      <w:r>
        <w:lastRenderedPageBreak/>
        <w:t>Ryc. 5. Kierunki zagospodarowania przestrzennego Gminy Węgliniec</w:t>
      </w:r>
    </w:p>
    <w:p w:rsidR="003E2207" w:rsidRDefault="00694D66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736590" cy="6376670"/>
            <wp:effectExtent l="0" t="0" r="0" b="0"/>
            <wp:docPr id="123" name="Picutre 1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Picture 123"/>
                    <pic:cNvPicPr/>
                  </pic:nvPicPr>
                  <pic:blipFill>
                    <a:blip r:embed="rId63"/>
                    <a:stretch/>
                  </pic:blipFill>
                  <pic:spPr>
                    <a:xfrm>
                      <a:off x="0" y="0"/>
                      <a:ext cx="5736590" cy="637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694D66">
      <w:pPr>
        <w:pStyle w:val="Podpisobrazu0"/>
        <w:spacing w:line="262" w:lineRule="auto"/>
      </w:pPr>
      <w:r>
        <w:rPr>
          <w:b w:val="0"/>
          <w:bCs w:val="0"/>
        </w:rPr>
        <w:t>Źródło załącznik graficzny Studium uwarunkowań i kierunków zagospodarowania przestrzennego Miasta i Gminy</w:t>
      </w:r>
      <w:r>
        <w:rPr>
          <w:b w:val="0"/>
          <w:bCs w:val="0"/>
        </w:rPr>
        <w:br/>
        <w:t>Węgliniec z 2019 roku.</w:t>
      </w:r>
    </w:p>
    <w:p w:rsidR="003E2207" w:rsidRDefault="003E2207">
      <w:pPr>
        <w:spacing w:after="119" w:line="1" w:lineRule="exact"/>
      </w:pPr>
    </w:p>
    <w:p w:rsidR="003E2207" w:rsidRDefault="00694D66">
      <w:pPr>
        <w:pStyle w:val="Teksttreci0"/>
        <w:spacing w:after="160" w:line="240" w:lineRule="auto"/>
      </w:pPr>
      <w:r>
        <w:t xml:space="preserve">Określając kierunki </w:t>
      </w:r>
      <w:r>
        <w:t>zagospodarowania przestrzennego Gminy Węgliniec należy również uwzględnić:</w:t>
      </w:r>
    </w:p>
    <w:p w:rsidR="003E2207" w:rsidRDefault="00694D66">
      <w:pPr>
        <w:pStyle w:val="Teksttreci0"/>
        <w:numPr>
          <w:ilvl w:val="0"/>
          <w:numId w:val="48"/>
        </w:numPr>
        <w:tabs>
          <w:tab w:val="left" w:pos="720"/>
        </w:tabs>
        <w:spacing w:after="0" w:line="276" w:lineRule="auto"/>
        <w:ind w:left="720" w:hanging="360"/>
        <w:jc w:val="both"/>
      </w:pPr>
      <w:r>
        <w:t>Ograniczenie (zmniejszenie) zasięgu terenów do zainwestowania, jeżeli szczegółowe rozezna-</w:t>
      </w:r>
      <w:r>
        <w:br/>
        <w:t>nie warunków środowiskowych, prawnych i społeczno-gospodarczych przy opracowaniu miej-</w:t>
      </w:r>
      <w:r>
        <w:br/>
        <w:t>sco</w:t>
      </w:r>
      <w:r>
        <w:t>wych planów zagospodarowania przestrzennego będą uzasadniały takie rozwiązanie.</w:t>
      </w:r>
    </w:p>
    <w:p w:rsidR="003E2207" w:rsidRDefault="00694D66">
      <w:pPr>
        <w:pStyle w:val="Teksttreci0"/>
        <w:numPr>
          <w:ilvl w:val="0"/>
          <w:numId w:val="48"/>
        </w:numPr>
        <w:tabs>
          <w:tab w:val="left" w:pos="720"/>
        </w:tabs>
        <w:spacing w:after="120" w:line="276" w:lineRule="auto"/>
        <w:ind w:left="720" w:hanging="360"/>
        <w:jc w:val="both"/>
      </w:pPr>
      <w:r>
        <w:t>Zakaz podejmowania działań mogących w znaczący sposób pogorszyć stan siedlisk przyrodni-</w:t>
      </w:r>
      <w:r>
        <w:br/>
        <w:t>czych oraz siedlisk gatunków roślin i zwierząt, a także w znaczący sposób wpłynąć negat</w:t>
      </w:r>
      <w:r>
        <w:t>ywnie</w:t>
      </w:r>
      <w:r>
        <w:br/>
        <w:t>na gatunki, dla których ochrony został wyznaczony obszar NATURA 2000. Na obszarach, na</w:t>
      </w:r>
      <w:r>
        <w:br/>
        <w:t>których występują stanowiska gatunków chronionych oraz cenne siedliska przyrodnicze doce-</w:t>
      </w:r>
      <w:r>
        <w:br w:type="page"/>
      </w:r>
    </w:p>
    <w:p w:rsidR="003E2207" w:rsidRDefault="00694D66">
      <w:pPr>
        <w:pStyle w:val="Teksttreci0"/>
        <w:spacing w:after="0" w:line="276" w:lineRule="auto"/>
        <w:ind w:left="720" w:firstLine="20"/>
        <w:jc w:val="both"/>
      </w:pPr>
      <w:r>
        <w:lastRenderedPageBreak/>
        <w:t>lowe zagospodarowanie terenów winno uwzględnić ograniczenia w celu zacho</w:t>
      </w:r>
      <w:r>
        <w:t>wania ww. sta-</w:t>
      </w:r>
      <w:r>
        <w:br/>
        <w:t>nowisk i siedlisk; w ramach tych ograniczeń dopuszcza się pozostawienie w dotychczasowym,</w:t>
      </w:r>
      <w:r>
        <w:br/>
        <w:t>ekstensywnym użytkowaniu wybranych terenów.</w:t>
      </w:r>
    </w:p>
    <w:p w:rsidR="003E2207" w:rsidRDefault="00694D66">
      <w:pPr>
        <w:pStyle w:val="Teksttreci0"/>
        <w:numPr>
          <w:ilvl w:val="0"/>
          <w:numId w:val="48"/>
        </w:numPr>
        <w:tabs>
          <w:tab w:val="left" w:pos="730"/>
        </w:tabs>
        <w:spacing w:after="0" w:line="276" w:lineRule="auto"/>
        <w:ind w:left="720" w:hanging="340"/>
        <w:jc w:val="both"/>
      </w:pPr>
      <w:r>
        <w:t>Architektura nowo realizowanej zabudowy powinna formą architektoniczną nawiązywać do</w:t>
      </w:r>
      <w:r>
        <w:br/>
        <w:t>cech lokalnej, history</w:t>
      </w:r>
      <w:r>
        <w:t>cznej zabudowy oraz nie pogarszać walorów krajobrazowych.</w:t>
      </w:r>
    </w:p>
    <w:p w:rsidR="003E2207" w:rsidRDefault="00694D66">
      <w:pPr>
        <w:pStyle w:val="Teksttreci0"/>
        <w:numPr>
          <w:ilvl w:val="0"/>
          <w:numId w:val="48"/>
        </w:numPr>
        <w:tabs>
          <w:tab w:val="left" w:pos="730"/>
        </w:tabs>
        <w:spacing w:after="0" w:line="276" w:lineRule="auto"/>
        <w:ind w:left="720" w:hanging="340"/>
        <w:jc w:val="both"/>
      </w:pPr>
      <w:r>
        <w:t>Ze względu na walory kulturowe Gminy Węgliniec poprzez działania konserwatorskie należy</w:t>
      </w:r>
      <w:r>
        <w:br/>
        <w:t>dążyć do zachowania dziedzictwa historycznego Gminy oraz do odbudowy i rewaloryzacji za-</w:t>
      </w:r>
      <w:r>
        <w:br/>
        <w:t>bytków architektury i</w:t>
      </w:r>
      <w:r>
        <w:t xml:space="preserve"> budownictwa. Wszelkie obiekty i obszary uznane za zabytkowe (tj. wpi-</w:t>
      </w:r>
      <w:r>
        <w:br/>
        <w:t>sane do rejestru zabytków) oraz o walorach zabytkowych (ujęte w wojewódzkiej lub gminnej</w:t>
      </w:r>
      <w:r>
        <w:br/>
        <w:t>ewidencji zabytków), ich ekspozycja oraz wszystkie znaleziska, relikty archeologiczne powinny</w:t>
      </w:r>
      <w:r>
        <w:br/>
        <w:t>zo</w:t>
      </w:r>
      <w:r>
        <w:t>stać objęte ochroną. Ochrona ta polega na wprowadzeniu określonych wymagań konserwa-</w:t>
      </w:r>
      <w:r>
        <w:br/>
        <w:t>torskich obowiązujących inwestorów, czego dokonuje się poprzez objęcie ochroną w postaci</w:t>
      </w:r>
      <w:r>
        <w:br/>
        <w:t>konserwatorskiej strefy ochrony układów urbanistycznych lub ruralistycznych (tożsa</w:t>
      </w:r>
      <w:r>
        <w:t>mej w uję-</w:t>
      </w:r>
      <w:r>
        <w:br/>
        <w:t>ciem obiektu lub terenu w wojewódzkiej lub gminnej ewidencji zabytków).</w:t>
      </w:r>
    </w:p>
    <w:p w:rsidR="003E2207" w:rsidRDefault="00694D66">
      <w:pPr>
        <w:pStyle w:val="Teksttreci0"/>
        <w:numPr>
          <w:ilvl w:val="0"/>
          <w:numId w:val="48"/>
        </w:numPr>
        <w:tabs>
          <w:tab w:val="left" w:pos="730"/>
        </w:tabs>
        <w:spacing w:after="0" w:line="276" w:lineRule="auto"/>
        <w:ind w:left="720" w:hanging="340"/>
        <w:jc w:val="both"/>
      </w:pPr>
      <w:r>
        <w:t>Racjonalne wykorzystanie walorów środowiska przyrodniczo-kulturowego i krajobrazu dla roz-</w:t>
      </w:r>
      <w:r>
        <w:br/>
        <w:t>woju turystyki i zachowania tożsamości kulturowej Gminy.</w:t>
      </w:r>
    </w:p>
    <w:p w:rsidR="003E2207" w:rsidRDefault="00694D66">
      <w:pPr>
        <w:pStyle w:val="Teksttreci0"/>
        <w:numPr>
          <w:ilvl w:val="0"/>
          <w:numId w:val="48"/>
        </w:numPr>
        <w:tabs>
          <w:tab w:val="left" w:pos="730"/>
        </w:tabs>
        <w:spacing w:after="0" w:line="276" w:lineRule="auto"/>
        <w:ind w:firstLine="380"/>
        <w:jc w:val="both"/>
      </w:pPr>
      <w:r>
        <w:t>Tworzenie warunków rozwoj</w:t>
      </w:r>
      <w:r>
        <w:t>u dla działalności gospodarczej.</w:t>
      </w:r>
    </w:p>
    <w:p w:rsidR="003E2207" w:rsidRDefault="00694D66">
      <w:pPr>
        <w:pStyle w:val="Teksttreci0"/>
        <w:numPr>
          <w:ilvl w:val="0"/>
          <w:numId w:val="48"/>
        </w:numPr>
        <w:tabs>
          <w:tab w:val="left" w:pos="730"/>
        </w:tabs>
        <w:spacing w:after="0" w:line="276" w:lineRule="auto"/>
        <w:ind w:left="720" w:hanging="340"/>
        <w:jc w:val="both"/>
      </w:pPr>
      <w:r>
        <w:t>Przewiduje się sukcesywną, w miarę możliwości finansowych i technicznych, rozbudowę sieci</w:t>
      </w:r>
      <w:r>
        <w:br/>
        <w:t>kanalizacji sanitarnej. Na terenach oddalonych od istniejącej sieci kanalizacyjnej, dla których</w:t>
      </w:r>
      <w:r>
        <w:br/>
        <w:t>realizacja sieci grawitacyjnej lub tł</w:t>
      </w:r>
      <w:r>
        <w:t>ocznej będzie nieopłacalna ekonomicznie i technologicznie</w:t>
      </w:r>
      <w:r>
        <w:br/>
        <w:t>dopuszcza się realizacje indywidualnych urządzeń gromadzenia i utylizacji ścieków, zgodnie</w:t>
      </w:r>
      <w:r>
        <w:br/>
        <w:t>z wymaganiami przepisów odrębnych.</w:t>
      </w:r>
    </w:p>
    <w:p w:rsidR="003E2207" w:rsidRDefault="00694D66">
      <w:pPr>
        <w:pStyle w:val="Teksttreci0"/>
        <w:numPr>
          <w:ilvl w:val="0"/>
          <w:numId w:val="48"/>
        </w:numPr>
        <w:tabs>
          <w:tab w:val="left" w:pos="730"/>
        </w:tabs>
        <w:spacing w:after="0" w:line="276" w:lineRule="auto"/>
        <w:ind w:left="720" w:hanging="340"/>
        <w:jc w:val="both"/>
      </w:pPr>
      <w:r>
        <w:t>Przewiduje się sukcesywną, w miarę możliwości finansowych i technicznych</w:t>
      </w:r>
      <w:r>
        <w:t>, rozbudowę sieci</w:t>
      </w:r>
      <w:r>
        <w:br/>
        <w:t>wodociągowej. Na terenach oddalonych od istniejącej sieci wodociągowej, dla których realizacja</w:t>
      </w:r>
      <w:r>
        <w:br/>
        <w:t>sieci przesyłowej będzie nieopłacalna ekonomicznie i technologicznie dopuszcza się realizacje</w:t>
      </w:r>
      <w:r>
        <w:br/>
        <w:t>indywidualnych ujęć wody, zgodnie z wymaganiami p</w:t>
      </w:r>
      <w:r>
        <w:t>rzepisów odrębnych.</w:t>
      </w:r>
    </w:p>
    <w:p w:rsidR="003E2207" w:rsidRDefault="00694D66">
      <w:pPr>
        <w:pStyle w:val="Teksttreci0"/>
        <w:numPr>
          <w:ilvl w:val="0"/>
          <w:numId w:val="48"/>
        </w:numPr>
        <w:tabs>
          <w:tab w:val="left" w:pos="730"/>
        </w:tabs>
        <w:spacing w:after="0" w:line="276" w:lineRule="auto"/>
        <w:ind w:left="720" w:hanging="340"/>
        <w:jc w:val="both"/>
      </w:pPr>
      <w:r>
        <w:t>Zaopatrzenie Gminy Węgliniec w gaz ziemny powinno być poprzedzone analizą, z której wyni-</w:t>
      </w:r>
      <w:r>
        <w:br/>
        <w:t>kać będzie zasadność realizacji inwestycji (uzyskanie opłacalnych wskaźników ekonomicz-</w:t>
      </w:r>
      <w:r>
        <w:br/>
        <w:t>nych). Przewiduje się budowę gazociągu zaopatrującego w ga</w:t>
      </w:r>
      <w:r>
        <w:t>z miasto Węgliniec. Na terenie</w:t>
      </w:r>
      <w:r>
        <w:br/>
        <w:t>całej Gminy, w tym na terenach projektowanej zabudowy mieszkaniowej zlokalizowanej poza</w:t>
      </w:r>
      <w:r>
        <w:br/>
        <w:t>zasięgiem istniejącej obecnie sieci gazowej dopuszcza się korzystanie z indywidualnych insta-</w:t>
      </w:r>
      <w:r>
        <w:br/>
        <w:t>lacji i zbiorników w gaz płynny.</w:t>
      </w:r>
    </w:p>
    <w:p w:rsidR="003E2207" w:rsidRDefault="00694D66">
      <w:pPr>
        <w:pStyle w:val="Teksttreci0"/>
        <w:numPr>
          <w:ilvl w:val="0"/>
          <w:numId w:val="48"/>
        </w:numPr>
        <w:tabs>
          <w:tab w:val="left" w:pos="730"/>
        </w:tabs>
        <w:spacing w:after="0" w:line="276" w:lineRule="auto"/>
        <w:ind w:left="720" w:hanging="340"/>
        <w:jc w:val="both"/>
      </w:pPr>
      <w:r>
        <w:t>Droga kraj</w:t>
      </w:r>
      <w:r>
        <w:t>owa nr 94 powinna zachować parametry klasy głównej ruchu przyspieszonego</w:t>
      </w:r>
      <w:r>
        <w:br/>
        <w:t>(KDGP), zaś drogi wojewódzkie nr 296, 350 i 351 powinny zachować parametry drogi klasy</w:t>
      </w:r>
      <w:r>
        <w:br/>
        <w:t>głównej KDG. Pozostałe drogi publiczne: powiatowe i gminne, o funkcjach i parametrach dróg</w:t>
      </w:r>
      <w:r>
        <w:br/>
        <w:t>zbior</w:t>
      </w:r>
      <w:r>
        <w:t>czych, lokalnych i dojazdowych (KDZ, KDL i KDD) wymagają działań modernizacyjnych w</w:t>
      </w:r>
      <w:r>
        <w:br/>
        <w:t>miarę możliwości finansowych ich zarządców. Do szczególnie istotnych zadań w tym zakresie</w:t>
      </w:r>
      <w:r>
        <w:br/>
        <w:t>należy podnoszenie parametrów dróg do odpowiednich klas technicznych przez poszerz</w:t>
      </w:r>
      <w:r>
        <w:t>anie</w:t>
      </w:r>
      <w:r>
        <w:br/>
        <w:t>jezdni, utwardzanie poboczy, korekty geometrii zakrętów.</w:t>
      </w:r>
    </w:p>
    <w:p w:rsidR="003E2207" w:rsidRDefault="00694D66">
      <w:pPr>
        <w:pStyle w:val="Teksttreci0"/>
        <w:numPr>
          <w:ilvl w:val="0"/>
          <w:numId w:val="48"/>
        </w:numPr>
        <w:tabs>
          <w:tab w:val="left" w:pos="730"/>
        </w:tabs>
        <w:spacing w:after="160" w:line="276" w:lineRule="auto"/>
        <w:ind w:left="720" w:hanging="340"/>
        <w:jc w:val="both"/>
      </w:pPr>
      <w:r>
        <w:t>Przewiduje się zachowanie istniejących czynnych linii kolejowych oraz funkcji węzła kolejowego</w:t>
      </w:r>
      <w:r>
        <w:br/>
        <w:t xml:space="preserve">w Węglińcu. Dopuszcza się reaktywacje nieczynnych odcinków linii kolejowych. W </w:t>
      </w:r>
      <w:r>
        <w:t>odniesieniu</w:t>
      </w:r>
      <w:r>
        <w:br/>
        <w:t>zlikwidowanych odcinków torowisk kolejowych i obiektów kolejowych występujących na terenie</w:t>
      </w:r>
      <w:r>
        <w:br/>
        <w:t>Gminy Węgliniec dopuszcza się w opracowywanych miejscowych planach zagospodarowania</w:t>
      </w:r>
      <w:r>
        <w:br/>
        <w:t>przestrzennego, przeznaczyć je na cele inwestycyjne np. zabudowę mies</w:t>
      </w:r>
      <w:r>
        <w:t>zkaniową (adaptacje</w:t>
      </w:r>
      <w:r>
        <w:br/>
        <w:t>istniejącej zabudowy), mieszkaniowo-usługową, usługową, produkcyjną (w tym bazy, składy</w:t>
      </w:r>
      <w:r>
        <w:br/>
        <w:t>i magazyny), infrastrukturę techniczną i obsługę komunalną, komunikację, tereny rolne, tereny</w:t>
      </w:r>
      <w:r>
        <w:br/>
        <w:t>leśne, ścieżki rowerowe lub zieleń urządzoną</w:t>
      </w:r>
      <w:r>
        <w:rPr>
          <w:b/>
          <w:bCs/>
          <w:w w:val="80"/>
        </w:rPr>
        <w:t>.</w:t>
      </w:r>
    </w:p>
    <w:p w:rsidR="003E2207" w:rsidRDefault="00694D66">
      <w:pPr>
        <w:pStyle w:val="Teksttreci0"/>
        <w:spacing w:after="0"/>
        <w:jc w:val="both"/>
      </w:pPr>
      <w:r>
        <w:t>Ustaleni</w:t>
      </w:r>
      <w:r>
        <w:t>a i rekomendacje w zakresie kształtowania i prowadzenia polityki przestrzennej w Gminie wy-</w:t>
      </w:r>
      <w:r>
        <w:br/>
        <w:t>nikają również z celów i kierunków polityki przestrzennego zagospodarowania województwa dolnoślą-</w:t>
      </w:r>
      <w:r>
        <w:br/>
        <w:t xml:space="preserve">skiego wskazanych w </w:t>
      </w:r>
      <w:r>
        <w:rPr>
          <w:i/>
          <w:iCs/>
        </w:rPr>
        <w:t>Planie zagospodarowania przestrzennego wojewód</w:t>
      </w:r>
      <w:r>
        <w:rPr>
          <w:i/>
          <w:iCs/>
        </w:rPr>
        <w:t>ztwa dolnośląskiego</w:t>
      </w:r>
      <w:r>
        <w:t xml:space="preserve"> oraz wy-</w:t>
      </w:r>
      <w:r>
        <w:br/>
        <w:t>nikających z niego postulatów kierowanych do Gminy Węgliniec:</w:t>
      </w:r>
      <w:r>
        <w:br w:type="page"/>
      </w:r>
    </w:p>
    <w:p w:rsidR="003E2207" w:rsidRDefault="00694D66">
      <w:pPr>
        <w:pStyle w:val="Teksttreci0"/>
        <w:numPr>
          <w:ilvl w:val="0"/>
          <w:numId w:val="49"/>
        </w:numPr>
        <w:tabs>
          <w:tab w:val="left" w:pos="721"/>
        </w:tabs>
        <w:spacing w:after="0" w:line="276" w:lineRule="auto"/>
        <w:ind w:left="740" w:hanging="360"/>
        <w:jc w:val="both"/>
      </w:pPr>
      <w:r>
        <w:lastRenderedPageBreak/>
        <w:t xml:space="preserve">W zakresie kierunku </w:t>
      </w:r>
      <w:r>
        <w:rPr>
          <w:b/>
          <w:bCs/>
        </w:rPr>
        <w:t>1.1. Wzmocnienie potencjału ośrodka wojewódzkiego oraz ośrodków</w:t>
      </w:r>
      <w:r>
        <w:rPr>
          <w:b/>
          <w:bCs/>
        </w:rPr>
        <w:br/>
        <w:t>regionalnych poprzez integrację z ich obszarami funkcjonalnymi</w:t>
      </w:r>
      <w:r>
        <w:t>: Dostosowanie prz</w:t>
      </w:r>
      <w:r>
        <w:t>e-</w:t>
      </w:r>
      <w:r>
        <w:br/>
        <w:t>strzeni i wykonanie działań komplementarnych przy rewitalizowanych dworcach kolejowych</w:t>
      </w:r>
      <w:r>
        <w:br/>
        <w:t>(Boguszów-Gorce Zachód, Bolesławiec, Imbramowice, Kąty Wrocławskie, Malczyce, Smolec,</w:t>
      </w:r>
      <w:r>
        <w:br/>
        <w:t>Szklarska Poręba Górna, Wałbrzych Główny, Węgliniec) w celu osiągnięcia funkcjon</w:t>
      </w:r>
      <w:r>
        <w:t>alnych ze-</w:t>
      </w:r>
      <w:r>
        <w:br/>
        <w:t>społów węzłów przesiadkowych (przy sporządzaniu Studium, w zakresie rozmieszczenia inwe-</w:t>
      </w:r>
      <w:r>
        <w:br/>
        <w:t>stycji celu publicznego o znaczeniu ponadlokalnym należy uwzględnić modernizację wybranych</w:t>
      </w:r>
      <w:r>
        <w:br/>
        <w:t>dworców przy linii kolejowej nr 274 na docinku Wrocław - Boguszów</w:t>
      </w:r>
      <w:r>
        <w:t xml:space="preserve"> Gorce Zachód wraz</w:t>
      </w:r>
      <w:r>
        <w:br/>
        <w:t>z przedłużeniem przy linii 311, wybranych dworców przy linii kolejowej nr 282 wraz z dworcem</w:t>
      </w:r>
      <w:r>
        <w:br/>
        <w:t>na st. Malczyce położonym przy linii 275);</w:t>
      </w:r>
    </w:p>
    <w:p w:rsidR="003E2207" w:rsidRDefault="00694D66">
      <w:pPr>
        <w:pStyle w:val="Teksttreci0"/>
        <w:numPr>
          <w:ilvl w:val="0"/>
          <w:numId w:val="49"/>
        </w:numPr>
        <w:tabs>
          <w:tab w:val="left" w:pos="721"/>
        </w:tabs>
        <w:spacing w:after="0" w:line="276" w:lineRule="auto"/>
        <w:ind w:left="740" w:hanging="360"/>
        <w:jc w:val="both"/>
      </w:pPr>
      <w:r>
        <w:t xml:space="preserve">W zakresie kierunku </w:t>
      </w:r>
      <w:r>
        <w:rPr>
          <w:b/>
          <w:bCs/>
        </w:rPr>
        <w:t>2.2. Wykorzystanie zasobów dziedzictwa kulturowego i krajobrazu</w:t>
      </w:r>
      <w:r>
        <w:t>:</w:t>
      </w:r>
      <w:r>
        <w:br/>
        <w:t>Integracja szlak</w:t>
      </w:r>
      <w:r>
        <w:t>ów wodnych ze szlakami pieszymi, rowerowymi i konnymi w ich otoczeniu</w:t>
      </w:r>
      <w:r>
        <w:br/>
        <w:t>(wzdłuż rzek o sezonowej zmienności poziomu wód);</w:t>
      </w:r>
    </w:p>
    <w:p w:rsidR="003E2207" w:rsidRDefault="00694D66">
      <w:pPr>
        <w:pStyle w:val="Teksttreci0"/>
        <w:numPr>
          <w:ilvl w:val="0"/>
          <w:numId w:val="49"/>
        </w:numPr>
        <w:tabs>
          <w:tab w:val="left" w:pos="721"/>
        </w:tabs>
        <w:spacing w:after="0" w:line="276" w:lineRule="auto"/>
        <w:ind w:left="740" w:hanging="360"/>
        <w:jc w:val="both"/>
      </w:pPr>
      <w:r>
        <w:t xml:space="preserve">W zakresie kierunku </w:t>
      </w:r>
      <w:r>
        <w:rPr>
          <w:b/>
          <w:bCs/>
        </w:rPr>
        <w:t>2.3. Ochrona i racjonalne wykorzystanie zasobów środowiska</w:t>
      </w:r>
      <w:r>
        <w:t>:</w:t>
      </w:r>
      <w:r>
        <w:br/>
        <w:t>Uwzględnienie w planowaniu przestrzennym informacji o ob</w:t>
      </w:r>
      <w:r>
        <w:t>szarach perspektywicznych, na któ-</w:t>
      </w:r>
      <w:r>
        <w:br/>
        <w:t>rych stwierdzono przesłanki występowania złóż oraz obszarów prognostycznych;</w:t>
      </w:r>
    </w:p>
    <w:p w:rsidR="003E2207" w:rsidRDefault="00694D66">
      <w:pPr>
        <w:pStyle w:val="Teksttreci0"/>
        <w:numPr>
          <w:ilvl w:val="0"/>
          <w:numId w:val="49"/>
        </w:numPr>
        <w:tabs>
          <w:tab w:val="left" w:pos="721"/>
        </w:tabs>
        <w:spacing w:after="0" w:line="276" w:lineRule="auto"/>
        <w:ind w:left="740" w:hanging="360"/>
        <w:jc w:val="both"/>
        <w:sectPr w:rsidR="003E2207">
          <w:headerReference w:type="even" r:id="rId64"/>
          <w:headerReference w:type="default" r:id="rId65"/>
          <w:footerReference w:type="even" r:id="rId66"/>
          <w:footerReference w:type="default" r:id="rId67"/>
          <w:pgSz w:w="12147" w:h="17375"/>
          <w:pgMar w:top="1684" w:right="1511" w:bottom="1934" w:left="1507" w:header="0" w:footer="3" w:gutter="0"/>
          <w:cols w:space="720"/>
          <w:noEndnote/>
          <w:docGrid w:linePitch="360"/>
        </w:sectPr>
      </w:pPr>
      <w:r>
        <w:t xml:space="preserve">W zakresie kierunku </w:t>
      </w:r>
      <w:r>
        <w:rPr>
          <w:b/>
          <w:bCs/>
        </w:rPr>
        <w:t>4.1. Zwiększenie dostępności zewnętrznej w ramach sieci TEN-T</w:t>
      </w:r>
      <w:r>
        <w:t>:</w:t>
      </w:r>
      <w:r>
        <w:br/>
        <w:t>uwzględnienie w studiach uwarunkowań i kierunków zagospodarowania przestrzennego możli-</w:t>
      </w:r>
      <w:r>
        <w:br/>
        <w:t xml:space="preserve">wości budowy </w:t>
      </w:r>
      <w:r>
        <w:t>kolei dużych prędkości (KDP) tzn. „Y” relacji Warszawa - Łódź - Poznań/Wro-</w:t>
      </w:r>
      <w:r>
        <w:br/>
        <w:t>cław oraz jego wydłużenie w kierunku Pragi.</w:t>
      </w:r>
    </w:p>
    <w:p w:rsidR="003E2207" w:rsidRDefault="00694D66">
      <w:pPr>
        <w:pStyle w:val="Teksttreci50"/>
        <w:spacing w:after="400" w:line="259" w:lineRule="auto"/>
        <w:ind w:left="740" w:hanging="360"/>
        <w:jc w:val="both"/>
        <w:rPr>
          <w:sz w:val="26"/>
          <w:szCs w:val="26"/>
        </w:rPr>
      </w:pPr>
      <w:bookmarkStart w:id="25" w:name="bookmark34"/>
      <w:r>
        <w:rPr>
          <w:sz w:val="26"/>
          <w:szCs w:val="26"/>
        </w:rPr>
        <w:lastRenderedPageBreak/>
        <w:t>4. Spójność kierunków rozwoju Gminy z kierunkami wynikającymi ze</w:t>
      </w:r>
      <w:r>
        <w:rPr>
          <w:sz w:val="26"/>
          <w:szCs w:val="26"/>
        </w:rPr>
        <w:br/>
        <w:t>strategii rozwoju województwa. Obszary strategicznej interwencji</w:t>
      </w:r>
      <w:r>
        <w:rPr>
          <w:sz w:val="26"/>
          <w:szCs w:val="26"/>
        </w:rPr>
        <w:br/>
        <w:t>określ</w:t>
      </w:r>
      <w:r>
        <w:rPr>
          <w:sz w:val="26"/>
          <w:szCs w:val="26"/>
        </w:rPr>
        <w:t>one w strategii rozwoju województwa wraz z zakresem plano-</w:t>
      </w:r>
      <w:r>
        <w:rPr>
          <w:sz w:val="26"/>
          <w:szCs w:val="26"/>
        </w:rPr>
        <w:br/>
        <w:t>wanych działań.</w:t>
      </w:r>
      <w:bookmarkEnd w:id="25"/>
    </w:p>
    <w:p w:rsidR="003E2207" w:rsidRDefault="00694D66">
      <w:pPr>
        <w:pStyle w:val="Teksttreci0"/>
        <w:jc w:val="both"/>
      </w:pPr>
      <w:r>
        <w:t>Cele strategiczne oraz cele operacyjne ujęte w niniejszej Strategii odnoszą się do zidentyfikowanych</w:t>
      </w:r>
      <w:r>
        <w:br/>
        <w:t xml:space="preserve">problemów na obszarze Gminy Węgliniec, ale są również spójne z </w:t>
      </w:r>
      <w:r>
        <w:t>dokumentami strategicznymi wyż-</w:t>
      </w:r>
      <w:r>
        <w:br/>
        <w:t>szego rzędu o randze krajowej i wojewódzkiej. Wobec tego komplementarność celów wyznaczonych</w:t>
      </w:r>
      <w:r>
        <w:br/>
        <w:t>w Strategii z innymi działaniami oraz priorytetami wpływa na skuteczność i efektywność realizacji doku-</w:t>
      </w:r>
      <w:r>
        <w:br/>
        <w:t>mentu.</w:t>
      </w:r>
    </w:p>
    <w:p w:rsidR="003E2207" w:rsidRDefault="00694D66">
      <w:pPr>
        <w:pStyle w:val="Teksttreci0"/>
        <w:jc w:val="both"/>
      </w:pPr>
      <w:r>
        <w:rPr>
          <w:i/>
          <w:iCs/>
        </w:rPr>
        <w:t>Strategia Rozwoju Wo</w:t>
      </w:r>
      <w:r>
        <w:rPr>
          <w:i/>
          <w:iCs/>
        </w:rPr>
        <w:t>jewództwa Dolnośląskiego do 2030</w:t>
      </w:r>
      <w:r>
        <w:t xml:space="preserve"> roku jest elementem systemu programowania</w:t>
      </w:r>
      <w:r>
        <w:br/>
        <w:t>przygotowywanego na różnych poziomach. Jej treść uwzględnia ustalenia dokumentów wyższego</w:t>
      </w:r>
      <w:r>
        <w:br/>
        <w:t>rzędu, w szczególności zapisy projektów dokumentów wspólnotowych dotyczących polityki spójn</w:t>
      </w:r>
      <w:r>
        <w:t>ości</w:t>
      </w:r>
      <w:r>
        <w:br/>
        <w:t>po 2020 roku, strategii krajowych, takich jak: Strategia na rzecz Odpowiedzialnego Rozwoju do roku</w:t>
      </w:r>
      <w:r>
        <w:br/>
        <w:t>2020 (z perspektywą do 2030 r.) czy Krajowa Strategia Rozwoju Regionalnego 2030.</w:t>
      </w:r>
    </w:p>
    <w:p w:rsidR="003E2207" w:rsidRDefault="00694D66">
      <w:pPr>
        <w:pStyle w:val="Teksttreci0"/>
        <w:spacing w:line="262" w:lineRule="auto"/>
        <w:jc w:val="both"/>
      </w:pPr>
      <w:r>
        <w:t xml:space="preserve">W Strategii Rozwoju Województwa Dolnośląskiego do 2030 roku wyznaczono </w:t>
      </w:r>
      <w:r>
        <w:t>następujące cele strate-</w:t>
      </w:r>
      <w:r>
        <w:br/>
        <w:t>giczne:</w:t>
      </w:r>
    </w:p>
    <w:p w:rsidR="003E2207" w:rsidRDefault="00694D66">
      <w:pPr>
        <w:pStyle w:val="Teksttreci0"/>
        <w:numPr>
          <w:ilvl w:val="0"/>
          <w:numId w:val="50"/>
        </w:numPr>
        <w:tabs>
          <w:tab w:val="left" w:pos="735"/>
        </w:tabs>
        <w:spacing w:after="0" w:line="262" w:lineRule="auto"/>
        <w:ind w:firstLine="380"/>
        <w:jc w:val="both"/>
      </w:pPr>
      <w:r>
        <w:t>Efektywne wykorzystanie gospodarczego potencjału regionu,</w:t>
      </w:r>
    </w:p>
    <w:p w:rsidR="003E2207" w:rsidRDefault="00694D66">
      <w:pPr>
        <w:pStyle w:val="Teksttreci0"/>
        <w:numPr>
          <w:ilvl w:val="0"/>
          <w:numId w:val="50"/>
        </w:numPr>
        <w:tabs>
          <w:tab w:val="left" w:pos="735"/>
        </w:tabs>
        <w:spacing w:after="0" w:line="262" w:lineRule="auto"/>
        <w:ind w:firstLine="380"/>
        <w:jc w:val="both"/>
      </w:pPr>
      <w:r>
        <w:t>Poprawa jakości i dostępności usług publicznych,</w:t>
      </w:r>
    </w:p>
    <w:p w:rsidR="003E2207" w:rsidRDefault="00694D66">
      <w:pPr>
        <w:pStyle w:val="Teksttreci0"/>
        <w:numPr>
          <w:ilvl w:val="0"/>
          <w:numId w:val="50"/>
        </w:numPr>
        <w:tabs>
          <w:tab w:val="left" w:pos="735"/>
        </w:tabs>
        <w:spacing w:after="0" w:line="262" w:lineRule="auto"/>
        <w:ind w:firstLine="380"/>
        <w:jc w:val="both"/>
      </w:pPr>
      <w:r>
        <w:t>Wzmocnienie regionalnego kapitału ludzkiego i społecznego,</w:t>
      </w:r>
    </w:p>
    <w:p w:rsidR="003E2207" w:rsidRDefault="00694D66">
      <w:pPr>
        <w:pStyle w:val="Teksttreci0"/>
        <w:numPr>
          <w:ilvl w:val="0"/>
          <w:numId w:val="50"/>
        </w:numPr>
        <w:tabs>
          <w:tab w:val="left" w:pos="735"/>
        </w:tabs>
        <w:spacing w:after="0" w:line="262" w:lineRule="auto"/>
        <w:ind w:left="740" w:hanging="360"/>
        <w:jc w:val="both"/>
      </w:pPr>
      <w:r>
        <w:t>Odpowiedzialne wykorzystanie zasobów i ochrona walorów śr</w:t>
      </w:r>
      <w:r>
        <w:t>odowiska naturalnego i dziedzic-</w:t>
      </w:r>
      <w:r>
        <w:br/>
        <w:t>twa kulturowego,</w:t>
      </w:r>
    </w:p>
    <w:p w:rsidR="003E2207" w:rsidRDefault="00694D66">
      <w:pPr>
        <w:pStyle w:val="Teksttreci0"/>
        <w:numPr>
          <w:ilvl w:val="0"/>
          <w:numId w:val="50"/>
        </w:numPr>
        <w:tabs>
          <w:tab w:val="left" w:pos="735"/>
        </w:tabs>
        <w:spacing w:line="262" w:lineRule="auto"/>
        <w:ind w:firstLine="380"/>
        <w:jc w:val="both"/>
      </w:pPr>
      <w:r>
        <w:t>Wzmocnienie przestrzennej spójności regionu.</w:t>
      </w:r>
    </w:p>
    <w:p w:rsidR="003E2207" w:rsidRDefault="00694D66">
      <w:pPr>
        <w:pStyle w:val="Teksttreci0"/>
        <w:jc w:val="both"/>
      </w:pPr>
      <w:r>
        <w:t>Poniższa tabela przedstawia spójność celów strategicznych i operacyjnych zawierających się w Strate-</w:t>
      </w:r>
      <w:r>
        <w:br/>
        <w:t>gii Rozwoju Gminy i Miasta Węgliniec na lata 2021-2030 ze St</w:t>
      </w:r>
      <w:r>
        <w:t>rategią rozwoju województwa dolnoślą-</w:t>
      </w:r>
      <w:r>
        <w:br/>
        <w:t>skiego do 2030 roku.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7"/>
        <w:gridCol w:w="4570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9077" w:type="dxa"/>
            <w:gridSpan w:val="2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</w:pPr>
            <w:r>
              <w:rPr>
                <w:b/>
                <w:bCs/>
                <w:color w:val="FFFFFF"/>
              </w:rPr>
              <w:t>Cele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4507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</w:pPr>
            <w:r>
              <w:rPr>
                <w:b/>
                <w:bCs/>
                <w:color w:val="FFFFFF"/>
              </w:rPr>
              <w:t>Strategia rozwoju województwa dolnoślą-</w:t>
            </w:r>
            <w:r>
              <w:rPr>
                <w:b/>
                <w:bCs/>
                <w:color w:val="FFFFFF"/>
              </w:rPr>
              <w:br/>
              <w:t>skiego do 2030 roku</w:t>
            </w:r>
          </w:p>
        </w:tc>
        <w:tc>
          <w:tcPr>
            <w:tcW w:w="4570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</w:pPr>
            <w:r>
              <w:rPr>
                <w:b/>
                <w:bCs/>
                <w:color w:val="FFFFFF"/>
              </w:rPr>
              <w:t>Strategia Rozwoju Gminy i Miasta Węgliniec</w:t>
            </w:r>
            <w:r>
              <w:rPr>
                <w:b/>
                <w:bCs/>
                <w:color w:val="FFFFFF"/>
              </w:rPr>
              <w:br/>
              <w:t>na lata 2021-2030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318"/>
          <w:jc w:val="center"/>
        </w:trPr>
        <w:tc>
          <w:tcPr>
            <w:tcW w:w="4507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numPr>
                <w:ilvl w:val="0"/>
                <w:numId w:val="51"/>
              </w:numPr>
              <w:tabs>
                <w:tab w:val="left" w:pos="221"/>
              </w:tabs>
              <w:spacing w:after="0" w:line="240" w:lineRule="auto"/>
            </w:pPr>
            <w:r>
              <w:rPr>
                <w:b/>
                <w:bCs/>
              </w:rPr>
              <w:t>Efektywne wykorzystanie gospodarczego</w:t>
            </w:r>
            <w:r>
              <w:rPr>
                <w:b/>
                <w:bCs/>
              </w:rPr>
              <w:br/>
              <w:t>potencjału regionu.</w:t>
            </w:r>
          </w:p>
          <w:p w:rsidR="003E2207" w:rsidRDefault="00694D66">
            <w:pPr>
              <w:pStyle w:val="Inne0"/>
              <w:numPr>
                <w:ilvl w:val="1"/>
                <w:numId w:val="51"/>
              </w:numPr>
              <w:tabs>
                <w:tab w:val="left" w:pos="389"/>
              </w:tabs>
              <w:spacing w:after="0" w:line="240" w:lineRule="auto"/>
            </w:pPr>
            <w:r>
              <w:t>Wspieranie endogenicznych potencjałów</w:t>
            </w:r>
            <w:r>
              <w:br/>
              <w:t>gospodarczych subregionów.</w:t>
            </w:r>
          </w:p>
          <w:p w:rsidR="003E2207" w:rsidRDefault="00694D66">
            <w:pPr>
              <w:pStyle w:val="Inne0"/>
              <w:numPr>
                <w:ilvl w:val="1"/>
                <w:numId w:val="51"/>
              </w:numPr>
              <w:tabs>
                <w:tab w:val="left" w:pos="389"/>
              </w:tabs>
              <w:spacing w:after="0" w:line="240" w:lineRule="auto"/>
            </w:pPr>
            <w:r>
              <w:t>Wzmocnienie krajowej i europejskiej konku-</w:t>
            </w:r>
            <w:r>
              <w:br/>
              <w:t>rencyjności regionu i jego marki.</w:t>
            </w:r>
          </w:p>
          <w:p w:rsidR="003E2207" w:rsidRDefault="00694D66">
            <w:pPr>
              <w:pStyle w:val="Inne0"/>
              <w:numPr>
                <w:ilvl w:val="1"/>
                <w:numId w:val="51"/>
              </w:numPr>
              <w:tabs>
                <w:tab w:val="left" w:pos="389"/>
              </w:tabs>
              <w:spacing w:after="0" w:line="240" w:lineRule="auto"/>
            </w:pPr>
            <w:r>
              <w:t>Wzmacnianie innowacyjności, w tym ekoin-</w:t>
            </w:r>
            <w:r>
              <w:br/>
              <w:t>nowacyjności regionu.</w:t>
            </w:r>
          </w:p>
          <w:p w:rsidR="003E2207" w:rsidRDefault="00694D66">
            <w:pPr>
              <w:pStyle w:val="Inne0"/>
              <w:numPr>
                <w:ilvl w:val="1"/>
                <w:numId w:val="51"/>
              </w:numPr>
              <w:tabs>
                <w:tab w:val="left" w:pos="389"/>
              </w:tabs>
              <w:spacing w:after="0" w:line="240" w:lineRule="auto"/>
            </w:pPr>
            <w:r>
              <w:t>Wspieranie rozwoju i rewitalizacja zdegrado-</w:t>
            </w:r>
            <w:r>
              <w:br/>
              <w:t>wanych</w:t>
            </w:r>
            <w:r>
              <w:t xml:space="preserve"> obszarów wiejskich i miejskich.</w:t>
            </w:r>
          </w:p>
        </w:tc>
        <w:tc>
          <w:tcPr>
            <w:tcW w:w="45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rPr>
                <w:b/>
                <w:bCs/>
              </w:rPr>
              <w:t>Cel strategiczny II: Wykorzystanie potencjału</w:t>
            </w:r>
            <w:r>
              <w:rPr>
                <w:b/>
                <w:bCs/>
              </w:rPr>
              <w:br/>
              <w:t>gospodarczego Gminy w oparciu o zasady</w:t>
            </w:r>
            <w:r>
              <w:rPr>
                <w:b/>
                <w:bCs/>
              </w:rPr>
              <w:br/>
              <w:t>zrównoważonego rozwoju.</w:t>
            </w:r>
          </w:p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Cel operacyjny 2.1. Efektywne wykorzystanie po-</w:t>
            </w:r>
            <w:r>
              <w:br/>
              <w:t>tencjału gospodarczego Gminy.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088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numPr>
                <w:ilvl w:val="0"/>
                <w:numId w:val="52"/>
              </w:numPr>
              <w:tabs>
                <w:tab w:val="left" w:pos="226"/>
              </w:tabs>
              <w:spacing w:after="0" w:line="240" w:lineRule="auto"/>
            </w:pPr>
            <w:r>
              <w:rPr>
                <w:b/>
                <w:bCs/>
              </w:rPr>
              <w:t>Poprawa jakości i dostępności usług</w:t>
            </w:r>
            <w:r>
              <w:rPr>
                <w:b/>
                <w:bCs/>
              </w:rPr>
              <w:t xml:space="preserve"> pu-</w:t>
            </w:r>
            <w:r>
              <w:rPr>
                <w:b/>
                <w:bCs/>
              </w:rPr>
              <w:br/>
              <w:t>blicznych.</w:t>
            </w:r>
          </w:p>
          <w:p w:rsidR="003E2207" w:rsidRDefault="00694D66">
            <w:pPr>
              <w:pStyle w:val="Inne0"/>
              <w:numPr>
                <w:ilvl w:val="1"/>
                <w:numId w:val="52"/>
              </w:numPr>
              <w:tabs>
                <w:tab w:val="left" w:pos="398"/>
              </w:tabs>
              <w:spacing w:after="0" w:line="240" w:lineRule="auto"/>
            </w:pPr>
            <w:r>
              <w:t>Poprawa stanu i dostępności regionalnej in-</w:t>
            </w:r>
            <w:r>
              <w:br/>
              <w:t>frastruktury technicznej.</w:t>
            </w:r>
          </w:p>
          <w:p w:rsidR="003E2207" w:rsidRDefault="00694D66">
            <w:pPr>
              <w:pStyle w:val="Inne0"/>
              <w:numPr>
                <w:ilvl w:val="1"/>
                <w:numId w:val="52"/>
              </w:numPr>
              <w:tabs>
                <w:tab w:val="left" w:pos="398"/>
              </w:tabs>
              <w:spacing w:after="0" w:line="240" w:lineRule="auto"/>
            </w:pPr>
            <w:r>
              <w:t>Rozwój i modernizacja regionalnej infra-</w:t>
            </w:r>
            <w:r>
              <w:br/>
              <w:t>struktury publicznej z uwzględnieniem potrzeb</w:t>
            </w:r>
            <w:r>
              <w:br/>
              <w:t>osób z niepełnosprawnościami i starszych.</w:t>
            </w:r>
          </w:p>
          <w:p w:rsidR="003E2207" w:rsidRDefault="00694D66">
            <w:pPr>
              <w:pStyle w:val="Inne0"/>
              <w:numPr>
                <w:ilvl w:val="1"/>
                <w:numId w:val="52"/>
              </w:numPr>
              <w:tabs>
                <w:tab w:val="left" w:pos="398"/>
              </w:tabs>
              <w:spacing w:after="0" w:line="240" w:lineRule="auto"/>
            </w:pPr>
            <w:r>
              <w:t xml:space="preserve">Rozwój i doskonalenie usług </w:t>
            </w:r>
            <w:r>
              <w:t>publicznych.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rPr>
                <w:b/>
                <w:bCs/>
              </w:rPr>
              <w:t>Cel strategiczny I: Dostosowanie usług pu-</w:t>
            </w:r>
            <w:r>
              <w:rPr>
                <w:b/>
                <w:bCs/>
              </w:rPr>
              <w:br/>
              <w:t>blicznych do potrzeb mieszkańców.</w:t>
            </w:r>
          </w:p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Cel operacyjny 1.1. Poprawa jakości i dostępno-</w:t>
            </w:r>
            <w:r>
              <w:br/>
              <w:t>ści usług publicznych.</w:t>
            </w:r>
          </w:p>
        </w:tc>
      </w:tr>
    </w:tbl>
    <w:p w:rsidR="003E2207" w:rsidRDefault="00694D66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7"/>
        <w:gridCol w:w="4570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2774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numPr>
                <w:ilvl w:val="0"/>
                <w:numId w:val="53"/>
              </w:numPr>
              <w:tabs>
                <w:tab w:val="left" w:pos="211"/>
              </w:tabs>
              <w:spacing w:after="0" w:line="240" w:lineRule="auto"/>
            </w:pPr>
            <w:r>
              <w:rPr>
                <w:b/>
                <w:bCs/>
              </w:rPr>
              <w:lastRenderedPageBreak/>
              <w:t>Wzmocnienie regionalnego kapitału ludz-</w:t>
            </w:r>
            <w:r>
              <w:rPr>
                <w:b/>
                <w:bCs/>
              </w:rPr>
              <w:br/>
              <w:t>kiego i społecznego.</w:t>
            </w:r>
          </w:p>
          <w:p w:rsidR="003E2207" w:rsidRDefault="00694D66">
            <w:pPr>
              <w:pStyle w:val="Inne0"/>
              <w:numPr>
                <w:ilvl w:val="1"/>
                <w:numId w:val="53"/>
              </w:numPr>
              <w:tabs>
                <w:tab w:val="left" w:pos="394"/>
              </w:tabs>
              <w:spacing w:after="0" w:line="240" w:lineRule="auto"/>
            </w:pPr>
            <w:r>
              <w:t>Kształtowanie postaw obywatelsk</w:t>
            </w:r>
            <w:r>
              <w:t>ich.</w:t>
            </w:r>
          </w:p>
          <w:p w:rsidR="003E2207" w:rsidRDefault="00694D66">
            <w:pPr>
              <w:pStyle w:val="Inne0"/>
              <w:numPr>
                <w:ilvl w:val="1"/>
                <w:numId w:val="53"/>
              </w:numPr>
              <w:tabs>
                <w:tab w:val="left" w:pos="394"/>
              </w:tabs>
              <w:spacing w:after="0" w:line="240" w:lineRule="auto"/>
            </w:pPr>
            <w:r>
              <w:t>Wzrost społecznej integracji.</w:t>
            </w:r>
          </w:p>
          <w:p w:rsidR="003E2207" w:rsidRDefault="00694D66">
            <w:pPr>
              <w:pStyle w:val="Inne0"/>
              <w:numPr>
                <w:ilvl w:val="1"/>
                <w:numId w:val="53"/>
              </w:numPr>
              <w:tabs>
                <w:tab w:val="left" w:pos="394"/>
              </w:tabs>
              <w:spacing w:after="0" w:line="240" w:lineRule="auto"/>
            </w:pPr>
            <w:r>
              <w:t>Doskonalenie regionalnego i lokalnych ryn-</w:t>
            </w:r>
            <w:r>
              <w:br/>
              <w:t>ków pracy.</w:t>
            </w:r>
          </w:p>
          <w:p w:rsidR="003E2207" w:rsidRDefault="00694D66">
            <w:pPr>
              <w:pStyle w:val="Inne0"/>
              <w:numPr>
                <w:ilvl w:val="1"/>
                <w:numId w:val="53"/>
              </w:numPr>
              <w:tabs>
                <w:tab w:val="left" w:pos="394"/>
              </w:tabs>
              <w:spacing w:after="0" w:line="240" w:lineRule="auto"/>
            </w:pPr>
            <w:r>
              <w:t>Poprawa efektywności kształcenia.</w:t>
            </w:r>
          </w:p>
          <w:p w:rsidR="003E2207" w:rsidRDefault="00694D66">
            <w:pPr>
              <w:pStyle w:val="Inne0"/>
              <w:numPr>
                <w:ilvl w:val="1"/>
                <w:numId w:val="53"/>
              </w:numPr>
              <w:tabs>
                <w:tab w:val="left" w:pos="394"/>
              </w:tabs>
              <w:spacing w:after="0" w:line="240" w:lineRule="auto"/>
            </w:pPr>
            <w:r>
              <w:t>Doskonalenie regionalnej polityki wspiera-</w:t>
            </w:r>
            <w:r>
              <w:br/>
              <w:t>nia seniorów oraz osób z niepełnosprawno-</w:t>
            </w:r>
            <w:r>
              <w:br/>
              <w:t>ściami.</w:t>
            </w:r>
          </w:p>
          <w:p w:rsidR="003E2207" w:rsidRDefault="00694D66">
            <w:pPr>
              <w:pStyle w:val="Inne0"/>
              <w:numPr>
                <w:ilvl w:val="1"/>
                <w:numId w:val="53"/>
              </w:numPr>
              <w:tabs>
                <w:tab w:val="left" w:pos="394"/>
              </w:tabs>
              <w:spacing w:after="0" w:line="240" w:lineRule="auto"/>
            </w:pPr>
            <w:r>
              <w:t xml:space="preserve">Kształtowanie postaw </w:t>
            </w:r>
            <w:r>
              <w:t>prozdrowotnych, pro-</w:t>
            </w:r>
            <w:r>
              <w:br/>
              <w:t>sportowych i proekologicznych.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rPr>
                <w:b/>
                <w:bCs/>
              </w:rPr>
              <w:t>Cel strategiczny I: Dostosowanie usług pu-</w:t>
            </w:r>
            <w:r>
              <w:rPr>
                <w:b/>
                <w:bCs/>
              </w:rPr>
              <w:br/>
              <w:t>blicznych do potrzeb mieszkańców.</w:t>
            </w:r>
          </w:p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Cel operacyjny 1.2. Wzmocnienie kapitału ludz-</w:t>
            </w:r>
            <w:r>
              <w:br/>
              <w:t>kiego.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539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numPr>
                <w:ilvl w:val="0"/>
                <w:numId w:val="54"/>
              </w:numPr>
              <w:tabs>
                <w:tab w:val="left" w:pos="226"/>
              </w:tabs>
              <w:spacing w:after="0" w:line="240" w:lineRule="auto"/>
            </w:pPr>
            <w:r>
              <w:rPr>
                <w:b/>
                <w:bCs/>
              </w:rPr>
              <w:t>Odpowiedzialne wykorzystanie zasobów i</w:t>
            </w:r>
            <w:r>
              <w:rPr>
                <w:b/>
                <w:bCs/>
              </w:rPr>
              <w:br/>
              <w:t>ochrona walorów środowiska natura</w:t>
            </w:r>
            <w:r>
              <w:rPr>
                <w:b/>
                <w:bCs/>
              </w:rPr>
              <w:t>lnego</w:t>
            </w:r>
            <w:r>
              <w:rPr>
                <w:b/>
                <w:bCs/>
              </w:rPr>
              <w:br/>
              <w:t>i dziedzictwa kulturowego.</w:t>
            </w:r>
          </w:p>
          <w:p w:rsidR="003E2207" w:rsidRDefault="00694D66">
            <w:pPr>
              <w:pStyle w:val="Inne0"/>
              <w:numPr>
                <w:ilvl w:val="1"/>
                <w:numId w:val="54"/>
              </w:numPr>
              <w:tabs>
                <w:tab w:val="left" w:pos="398"/>
              </w:tabs>
              <w:spacing w:after="0" w:line="240" w:lineRule="auto"/>
            </w:pPr>
            <w:r>
              <w:t>Poprawa stanu środowiska.</w:t>
            </w:r>
          </w:p>
          <w:p w:rsidR="003E2207" w:rsidRDefault="00694D66">
            <w:pPr>
              <w:pStyle w:val="Inne0"/>
              <w:numPr>
                <w:ilvl w:val="1"/>
                <w:numId w:val="54"/>
              </w:numPr>
              <w:tabs>
                <w:tab w:val="left" w:pos="398"/>
              </w:tabs>
              <w:spacing w:after="0" w:line="240" w:lineRule="auto"/>
            </w:pPr>
            <w:r>
              <w:t>Racjonalne wykorzystanie walorów i zaso-</w:t>
            </w:r>
            <w:r>
              <w:br/>
              <w:t>bów środowiska.</w:t>
            </w:r>
          </w:p>
          <w:p w:rsidR="003E2207" w:rsidRDefault="00694D66">
            <w:pPr>
              <w:pStyle w:val="Inne0"/>
              <w:numPr>
                <w:ilvl w:val="1"/>
                <w:numId w:val="54"/>
              </w:numPr>
              <w:tabs>
                <w:tab w:val="left" w:pos="398"/>
              </w:tabs>
              <w:spacing w:after="0" w:line="240" w:lineRule="auto"/>
            </w:pPr>
            <w:r>
              <w:t>Ochrona przed klęskami żywiołowymi.</w:t>
            </w:r>
          </w:p>
          <w:p w:rsidR="003E2207" w:rsidRDefault="00694D66">
            <w:pPr>
              <w:pStyle w:val="Inne0"/>
              <w:numPr>
                <w:ilvl w:val="1"/>
                <w:numId w:val="54"/>
              </w:numPr>
              <w:tabs>
                <w:tab w:val="left" w:pos="398"/>
              </w:tabs>
              <w:spacing w:after="0" w:line="240" w:lineRule="auto"/>
            </w:pPr>
            <w:r>
              <w:t>Wspieranie produkcji energii ze źródeł od-</w:t>
            </w:r>
            <w:r>
              <w:br/>
              <w:t>nawialnych oraz wspieranie bezpieczeństwa</w:t>
            </w:r>
            <w:r>
              <w:br/>
            </w:r>
            <w:r>
              <w:t>energetycznego.</w:t>
            </w:r>
          </w:p>
          <w:p w:rsidR="003E2207" w:rsidRDefault="00694D66">
            <w:pPr>
              <w:pStyle w:val="Inne0"/>
              <w:numPr>
                <w:ilvl w:val="1"/>
                <w:numId w:val="55"/>
              </w:numPr>
              <w:tabs>
                <w:tab w:val="left" w:pos="398"/>
              </w:tabs>
              <w:spacing w:after="0" w:line="240" w:lineRule="auto"/>
            </w:pPr>
            <w:r>
              <w:t>Rozwój gospodarki cyrkularnej.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rPr>
                <w:b/>
                <w:bCs/>
              </w:rPr>
              <w:t>Cel strategiczny II: Wykorzystanie potencjału</w:t>
            </w:r>
            <w:r>
              <w:rPr>
                <w:b/>
                <w:bCs/>
              </w:rPr>
              <w:br/>
              <w:t>gospodarczego Gminy w oparciu o zasady</w:t>
            </w:r>
            <w:r>
              <w:rPr>
                <w:b/>
                <w:bCs/>
              </w:rPr>
              <w:br/>
              <w:t>zrównoważonego rozwoju.</w:t>
            </w:r>
          </w:p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Cel operacyjny 2.2. Odpowiedzialne wykorzysta-</w:t>
            </w:r>
            <w:r>
              <w:br/>
              <w:t>nie zasobów oraz walorów środowiska natural-</w:t>
            </w:r>
            <w:r>
              <w:br/>
              <w:t>nego i d</w:t>
            </w:r>
            <w:r>
              <w:t>ziedzictwa kulturowego.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1862"/>
          <w:jc w:val="center"/>
        </w:trPr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numPr>
                <w:ilvl w:val="0"/>
                <w:numId w:val="56"/>
              </w:numPr>
              <w:tabs>
                <w:tab w:val="left" w:pos="216"/>
              </w:tabs>
              <w:spacing w:after="0" w:line="240" w:lineRule="auto"/>
            </w:pPr>
            <w:r>
              <w:rPr>
                <w:b/>
                <w:bCs/>
              </w:rPr>
              <w:t>Wzmocnienie przestrzennej spójności re-</w:t>
            </w:r>
            <w:r>
              <w:rPr>
                <w:b/>
                <w:bCs/>
              </w:rPr>
              <w:br/>
              <w:t>gionu.</w:t>
            </w:r>
          </w:p>
          <w:p w:rsidR="003E2207" w:rsidRDefault="00694D66">
            <w:pPr>
              <w:pStyle w:val="Inne0"/>
              <w:numPr>
                <w:ilvl w:val="1"/>
                <w:numId w:val="56"/>
              </w:numPr>
              <w:tabs>
                <w:tab w:val="left" w:pos="394"/>
              </w:tabs>
              <w:spacing w:after="0" w:line="240" w:lineRule="auto"/>
            </w:pPr>
            <w:r>
              <w:t>Rozwój regionalnej sieci transportowej.</w:t>
            </w:r>
          </w:p>
          <w:p w:rsidR="003E2207" w:rsidRDefault="00694D66">
            <w:pPr>
              <w:pStyle w:val="Inne0"/>
              <w:numPr>
                <w:ilvl w:val="1"/>
                <w:numId w:val="56"/>
              </w:numPr>
              <w:tabs>
                <w:tab w:val="left" w:pos="394"/>
              </w:tabs>
              <w:spacing w:after="0" w:line="240" w:lineRule="auto"/>
            </w:pPr>
            <w:r>
              <w:t>Wzrost dostępności regionalnej infrastruk-</w:t>
            </w:r>
            <w:r>
              <w:br/>
              <w:t>tury informacyjnej o wysokich standardach funk-</w:t>
            </w:r>
            <w:r>
              <w:br/>
              <w:t>cjonalno-użytkowych.</w:t>
            </w:r>
          </w:p>
          <w:p w:rsidR="003E2207" w:rsidRDefault="00694D66">
            <w:pPr>
              <w:pStyle w:val="Inne0"/>
              <w:numPr>
                <w:ilvl w:val="1"/>
                <w:numId w:val="56"/>
              </w:numPr>
              <w:tabs>
                <w:tab w:val="left" w:pos="394"/>
              </w:tabs>
              <w:spacing w:after="0" w:line="240" w:lineRule="auto"/>
            </w:pPr>
            <w:r>
              <w:t xml:space="preserve">Wspieranie współpracy </w:t>
            </w:r>
            <w:r>
              <w:t>międzyregionalnej i</w:t>
            </w:r>
            <w:r>
              <w:br/>
              <w:t>transgranicznej.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rPr>
                <w:b/>
                <w:bCs/>
              </w:rPr>
              <w:t>Cel strategiczny III: Wzmocnienie przestrzen-</w:t>
            </w:r>
            <w:r>
              <w:rPr>
                <w:b/>
                <w:bCs/>
              </w:rPr>
              <w:br/>
              <w:t>nej dostępności i spójności Gminy.</w:t>
            </w:r>
          </w:p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Cel operacyjny 3.1. Wsparcie rozwoju sieci trans-</w:t>
            </w:r>
            <w:r>
              <w:br/>
              <w:t>portowej oraz współpracy międzyregionalnej i</w:t>
            </w:r>
            <w:r>
              <w:br/>
              <w:t>transgranicznej.</w:t>
            </w:r>
          </w:p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Cel operacyjny 3.2. Wzrost</w:t>
            </w:r>
            <w:r>
              <w:t xml:space="preserve"> dostępności infra-</w:t>
            </w:r>
            <w:r>
              <w:br/>
              <w:t>struktury informacyjnej.</w:t>
            </w:r>
          </w:p>
        </w:tc>
      </w:tr>
    </w:tbl>
    <w:p w:rsidR="003E2207" w:rsidRDefault="003E2207">
      <w:pPr>
        <w:spacing w:after="219" w:line="1" w:lineRule="exact"/>
      </w:pPr>
    </w:p>
    <w:p w:rsidR="003E2207" w:rsidRDefault="00694D66">
      <w:pPr>
        <w:pStyle w:val="Teksttreci0"/>
        <w:spacing w:after="160"/>
        <w:jc w:val="both"/>
      </w:pPr>
      <w:r>
        <w:t xml:space="preserve">Według </w:t>
      </w:r>
      <w:r>
        <w:rPr>
          <w:i/>
          <w:iCs/>
        </w:rPr>
        <w:t>Strategii Rozwoju Województwa Dolnośląskiego 2030</w:t>
      </w:r>
      <w:r>
        <w:t xml:space="preserve"> Gmina Węgliniec nie znajduje się na te-</w:t>
      </w:r>
      <w:r>
        <w:br/>
        <w:t xml:space="preserve">renie obszaru strategicznej interwencji. Z kolei zgodnie z </w:t>
      </w:r>
      <w:r>
        <w:rPr>
          <w:i/>
          <w:iCs/>
        </w:rPr>
        <w:t>Planem zagospodarowania przestrzennego</w:t>
      </w:r>
      <w:r>
        <w:rPr>
          <w:i/>
          <w:iCs/>
        </w:rPr>
        <w:br/>
        <w:t>województwa do</w:t>
      </w:r>
      <w:r>
        <w:rPr>
          <w:i/>
          <w:iCs/>
        </w:rPr>
        <w:t>lnośląskiego</w:t>
      </w:r>
      <w:r>
        <w:t xml:space="preserve"> Gmina zlokalizowana jest w granicach przygranicznego obszaru funkcjo-</w:t>
      </w:r>
      <w:r>
        <w:br/>
        <w:t>nalnego, obszaru funkcjonalnego cennego przyrodniczo (należy do gmin, w których zlokalizowane są</w:t>
      </w:r>
      <w:r>
        <w:br/>
        <w:t>korytarze ekologiczne o znaczeniu ponadlokalnym i lądowe korytarze ekologicz</w:t>
      </w:r>
      <w:r>
        <w:t>ne) oraz Sudeckiego</w:t>
      </w:r>
      <w:r>
        <w:br/>
        <w:t xml:space="preserve">Obszaru Funkcjonalnego. Dodatkowo przez Gminę przebiegają linie </w:t>
      </w:r>
      <w:proofErr w:type="gramStart"/>
      <w:r>
        <w:t>kolejowe,</w:t>
      </w:r>
      <w:proofErr w:type="gramEnd"/>
      <w:r>
        <w:t xml:space="preserve"> jako tereny zamknięte,</w:t>
      </w:r>
      <w:r>
        <w:br/>
        <w:t>zastrzeżone ze względu na obronność i bezpieczeństwo państwa, a także zlokalizowane są udokumen-</w:t>
      </w:r>
      <w:r>
        <w:br/>
        <w:t xml:space="preserve">towane niezagospodarowane złoża kopalin o </w:t>
      </w:r>
      <w:r>
        <w:t>znaczeniu ogólnokrajowym i regionalnym.</w:t>
      </w:r>
    </w:p>
    <w:p w:rsidR="003E2207" w:rsidRDefault="00694D66">
      <w:pPr>
        <w:pStyle w:val="Teksttreci0"/>
        <w:spacing w:after="160" w:line="262" w:lineRule="auto"/>
        <w:jc w:val="both"/>
      </w:pPr>
      <w:r>
        <w:t xml:space="preserve">Ponadto </w:t>
      </w:r>
      <w:r>
        <w:rPr>
          <w:i/>
          <w:iCs/>
        </w:rPr>
        <w:t>Plan zagospodarowania przestrzennego województwa dolnośląskiego</w:t>
      </w:r>
      <w:r>
        <w:t xml:space="preserve"> uwzględnia inwestycje</w:t>
      </w:r>
      <w:r>
        <w:br/>
        <w:t>celu publicznego ustalone w dokumentach krajowych, które obejmują swoją lokalizacją Gminę Węgli-</w:t>
      </w:r>
      <w:r>
        <w:br/>
        <w:t>niec. Są to:</w:t>
      </w:r>
    </w:p>
    <w:p w:rsidR="003E2207" w:rsidRDefault="00694D66">
      <w:pPr>
        <w:pStyle w:val="Teksttreci0"/>
        <w:numPr>
          <w:ilvl w:val="0"/>
          <w:numId w:val="57"/>
        </w:numPr>
        <w:tabs>
          <w:tab w:val="left" w:pos="735"/>
        </w:tabs>
        <w:spacing w:after="0" w:line="276" w:lineRule="auto"/>
        <w:ind w:firstLine="380"/>
        <w:jc w:val="both"/>
      </w:pPr>
      <w:r>
        <w:t>elektryfikacja linii kolejowych nr 274, 278 na odcinku Węgliniec-Zgorzelec,</w:t>
      </w:r>
    </w:p>
    <w:p w:rsidR="003E2207" w:rsidRDefault="00694D66">
      <w:pPr>
        <w:pStyle w:val="Teksttreci0"/>
        <w:numPr>
          <w:ilvl w:val="0"/>
          <w:numId w:val="57"/>
        </w:numPr>
        <w:tabs>
          <w:tab w:val="left" w:pos="735"/>
        </w:tabs>
        <w:spacing w:after="0" w:line="276" w:lineRule="auto"/>
        <w:ind w:left="740" w:hanging="360"/>
        <w:jc w:val="both"/>
      </w:pPr>
      <w:r>
        <w:t>modernizacja wybranych dworców przy linii kolejowej nr 274 na odcinku Wrocław-Boguszów</w:t>
      </w:r>
      <w:r>
        <w:br/>
        <w:t>Gorce Zachód wraz z przedłużeniem przy linii 311, wybranych dworców przy linii kolejowej nr</w:t>
      </w:r>
      <w:r>
        <w:br/>
        <w:t>2</w:t>
      </w:r>
      <w:r>
        <w:t>82 wraz z dworcem na st. Malczyce położonym przy linii 275,</w:t>
      </w:r>
    </w:p>
    <w:p w:rsidR="003E2207" w:rsidRDefault="00694D66">
      <w:pPr>
        <w:pStyle w:val="Teksttreci0"/>
        <w:numPr>
          <w:ilvl w:val="0"/>
          <w:numId w:val="57"/>
        </w:numPr>
        <w:tabs>
          <w:tab w:val="left" w:pos="735"/>
        </w:tabs>
        <w:spacing w:after="160" w:line="276" w:lineRule="auto"/>
        <w:ind w:firstLine="380"/>
        <w:jc w:val="both"/>
        <w:sectPr w:rsidR="003E2207">
          <w:pgSz w:w="12147" w:h="17375"/>
          <w:pgMar w:top="1684" w:right="1509" w:bottom="2630" w:left="1507" w:header="0" w:footer="3" w:gutter="0"/>
          <w:cols w:space="720"/>
          <w:noEndnote/>
          <w:docGrid w:linePitch="360"/>
        </w:sectPr>
      </w:pPr>
      <w:r>
        <w:t>modernizacja linii elektroenergetycznej 220 kV Mikułowa-Leśniów.</w:t>
      </w:r>
    </w:p>
    <w:p w:rsidR="003E2207" w:rsidRDefault="003E2207">
      <w:pPr>
        <w:spacing w:before="109" w:after="109" w:line="240" w:lineRule="exact"/>
        <w:rPr>
          <w:sz w:val="19"/>
          <w:szCs w:val="19"/>
        </w:rPr>
      </w:pPr>
    </w:p>
    <w:p w:rsidR="003E2207" w:rsidRDefault="003E2207">
      <w:pPr>
        <w:spacing w:line="1" w:lineRule="exact"/>
        <w:sectPr w:rsidR="003E2207">
          <w:pgSz w:w="12147" w:h="17375"/>
          <w:pgMar w:top="1170" w:right="1612" w:bottom="1392" w:left="1516" w:header="0" w:footer="3" w:gutter="0"/>
          <w:cols w:space="720"/>
          <w:noEndnote/>
          <w:docGrid w:linePitch="360"/>
        </w:sectPr>
      </w:pPr>
    </w:p>
    <w:p w:rsidR="003E2207" w:rsidRDefault="00694D66">
      <w:pPr>
        <w:pStyle w:val="Podpisobrazu0"/>
        <w:framePr w:w="4838" w:h="235" w:wrap="none" w:vAnchor="text" w:hAnchor="page" w:x="1526" w:y="21"/>
      </w:pPr>
      <w:r>
        <w:t>Ryc. 6. Zasięg przygranicznego obszaru funkcjonalnego</w:t>
      </w:r>
    </w:p>
    <w:p w:rsidR="003E2207" w:rsidRDefault="00694D66">
      <w:pPr>
        <w:pStyle w:val="Teksttreci20"/>
        <w:framePr w:w="6278" w:h="643" w:wrap="none" w:vAnchor="text" w:hAnchor="page" w:x="1517" w:y="6567"/>
        <w:spacing w:after="160"/>
      </w:pPr>
      <w:r>
        <w:t>Źródło: Plan zagospodarowania</w:t>
      </w:r>
      <w:r>
        <w:t xml:space="preserve"> przestrzennego województwa dolnośląskiego.</w:t>
      </w:r>
    </w:p>
    <w:p w:rsidR="003E2207" w:rsidRDefault="00694D66">
      <w:pPr>
        <w:pStyle w:val="Teksttreci20"/>
        <w:framePr w:w="6278" w:h="643" w:wrap="none" w:vAnchor="text" w:hAnchor="page" w:x="1517" w:y="6567"/>
      </w:pPr>
      <w:r>
        <w:rPr>
          <w:b/>
          <w:bCs/>
        </w:rPr>
        <w:t>Ryc. 7. Zasięg Sudeckiego Obszaru Funkcjonalnego i strefy górskiej</w:t>
      </w:r>
    </w:p>
    <w:p w:rsidR="003E2207" w:rsidRDefault="00694D66">
      <w:pPr>
        <w:pStyle w:val="Podpisobrazu0"/>
        <w:framePr w:w="6274" w:h="259" w:wrap="none" w:vAnchor="text" w:hAnchor="page" w:x="1517" w:y="13619"/>
      </w:pPr>
      <w:r>
        <w:rPr>
          <w:b w:val="0"/>
          <w:bCs w:val="0"/>
        </w:rPr>
        <w:t>Źródło: Plan zagospodarowania przestrzennego województwa dolnośląskiego.</w:t>
      </w:r>
    </w:p>
    <w:p w:rsidR="003E2207" w:rsidRDefault="00694D66">
      <w:pPr>
        <w:spacing w:line="360" w:lineRule="exact"/>
      </w:pPr>
      <w:r>
        <w:rPr>
          <w:noProof/>
        </w:rPr>
        <w:drawing>
          <wp:anchor distT="240665" distB="0" distL="6350" distR="0" simplePos="0" relativeHeight="62914746" behindDoc="1" locked="0" layoutInCell="1" allowOverlap="1">
            <wp:simplePos x="0" y="0"/>
            <wp:positionH relativeFrom="page">
              <wp:posOffset>974725</wp:posOffset>
            </wp:positionH>
            <wp:positionV relativeFrom="paragraph">
              <wp:posOffset>253365</wp:posOffset>
            </wp:positionV>
            <wp:extent cx="5718175" cy="3828415"/>
            <wp:effectExtent l="0" t="0" r="0" b="0"/>
            <wp:wrapNone/>
            <wp:docPr id="134" name="Shape 1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Picture box 135"/>
                    <pic:cNvPicPr/>
                  </pic:nvPicPr>
                  <pic:blipFill>
                    <a:blip r:embed="rId68"/>
                    <a:stretch/>
                  </pic:blipFill>
                  <pic:spPr>
                    <a:xfrm>
                      <a:off x="0" y="0"/>
                      <a:ext cx="5718175" cy="3828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262255" distL="12065" distR="0" simplePos="0" relativeHeight="62914747" behindDoc="1" locked="0" layoutInCell="1" allowOverlap="1">
            <wp:simplePos x="0" y="0"/>
            <wp:positionH relativeFrom="page">
              <wp:posOffset>974725</wp:posOffset>
            </wp:positionH>
            <wp:positionV relativeFrom="paragraph">
              <wp:posOffset>4669790</wp:posOffset>
            </wp:positionV>
            <wp:extent cx="5492750" cy="3883025"/>
            <wp:effectExtent l="0" t="0" r="0" b="0"/>
            <wp:wrapNone/>
            <wp:docPr id="136" name="Shape 1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Picture box 137"/>
                    <pic:cNvPicPr/>
                  </pic:nvPicPr>
                  <pic:blipFill>
                    <a:blip r:embed="rId69"/>
                    <a:stretch/>
                  </pic:blipFill>
                  <pic:spPr>
                    <a:xfrm>
                      <a:off x="0" y="0"/>
                      <a:ext cx="5492750" cy="3883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after="556" w:line="1" w:lineRule="exact"/>
      </w:pPr>
    </w:p>
    <w:p w:rsidR="003E2207" w:rsidRDefault="003E2207">
      <w:pPr>
        <w:spacing w:line="1" w:lineRule="exact"/>
        <w:sectPr w:rsidR="003E2207">
          <w:type w:val="continuous"/>
          <w:pgSz w:w="12147" w:h="17375"/>
          <w:pgMar w:top="1170" w:right="1612" w:bottom="1392" w:left="1516" w:header="0" w:footer="3" w:gutter="0"/>
          <w:cols w:space="720"/>
          <w:noEndnote/>
          <w:docGrid w:linePitch="360"/>
        </w:sectPr>
      </w:pPr>
    </w:p>
    <w:p w:rsidR="003E2207" w:rsidRDefault="00694D66">
      <w:pPr>
        <w:pStyle w:val="Teksttreci20"/>
        <w:jc w:val="both"/>
        <w:sectPr w:rsidR="003E2207">
          <w:pgSz w:w="12147" w:h="17375"/>
          <w:pgMar w:top="2073" w:right="5807" w:bottom="3825" w:left="1525" w:header="0" w:footer="3" w:gutter="0"/>
          <w:cols w:space="720"/>
          <w:noEndnote/>
          <w:docGrid w:linePitch="360"/>
        </w:sectPr>
      </w:pPr>
      <w:r>
        <w:rPr>
          <w:b/>
          <w:bCs/>
        </w:rPr>
        <w:lastRenderedPageBreak/>
        <w:t>Ryc. 8. Obszar funkcjonalny cenny przyrodniczo</w:t>
      </w:r>
    </w:p>
    <w:p w:rsidR="003E2207" w:rsidRDefault="003E2207">
      <w:pPr>
        <w:spacing w:line="79" w:lineRule="exact"/>
        <w:rPr>
          <w:sz w:val="6"/>
          <w:szCs w:val="6"/>
        </w:rPr>
      </w:pPr>
    </w:p>
    <w:p w:rsidR="003E2207" w:rsidRDefault="003E2207">
      <w:pPr>
        <w:spacing w:line="1" w:lineRule="exact"/>
        <w:sectPr w:rsidR="003E2207">
          <w:type w:val="continuous"/>
          <w:pgSz w:w="12147" w:h="17375"/>
          <w:pgMar w:top="1170" w:right="0" w:bottom="1492" w:left="0" w:header="0" w:footer="3" w:gutter="0"/>
          <w:cols w:space="720"/>
          <w:noEndnote/>
          <w:docGrid w:linePitch="360"/>
        </w:sectPr>
      </w:pPr>
    </w:p>
    <w:p w:rsidR="003E2207" w:rsidRDefault="00694D66">
      <w:pPr>
        <w:pStyle w:val="Podpisobrazu0"/>
        <w:framePr w:w="1997" w:h="187" w:wrap="none" w:vAnchor="text" w:hAnchor="page" w:x="4089" w:y="8536"/>
        <w:rPr>
          <w:sz w:val="10"/>
          <w:szCs w:val="10"/>
        </w:rPr>
      </w:pPr>
      <w:r>
        <w:rPr>
          <w:b w:val="0"/>
          <w:bCs w:val="0"/>
          <w:color w:val="595959"/>
          <w:sz w:val="10"/>
          <w:szCs w:val="10"/>
        </w:rPr>
        <w:t>Obszar funkcjonalny cenny przyrodniczo</w:t>
      </w:r>
    </w:p>
    <w:p w:rsidR="003E2207" w:rsidRDefault="00694D66">
      <w:pPr>
        <w:pStyle w:val="Inne0"/>
        <w:framePr w:w="797" w:h="197" w:wrap="none" w:vAnchor="text" w:hAnchor="page" w:x="1690" w:y="8535"/>
        <w:spacing w:after="0" w:line="240" w:lineRule="auto"/>
        <w:rPr>
          <w:sz w:val="13"/>
          <w:szCs w:val="13"/>
        </w:rPr>
      </w:pPr>
      <w:r>
        <w:rPr>
          <w:b/>
          <w:bCs/>
          <w:sz w:val="13"/>
          <w:szCs w:val="13"/>
        </w:rPr>
        <w:t>Oznaczenia</w:t>
      </w:r>
    </w:p>
    <w:p w:rsidR="003E2207" w:rsidRDefault="00694D66">
      <w:pPr>
        <w:pStyle w:val="Teksttreci90"/>
        <w:framePr w:w="1392" w:h="197" w:wrap="none" w:vAnchor="text" w:hAnchor="page" w:x="1862" w:y="8790"/>
        <w:spacing w:after="0" w:line="240" w:lineRule="auto"/>
      </w:pPr>
      <w:r>
        <w:rPr>
          <w:color w:val="000000"/>
        </w:rPr>
        <w:t xml:space="preserve">© </w:t>
      </w:r>
      <w:r>
        <w:t>siedziby województw</w:t>
      </w:r>
    </w:p>
    <w:p w:rsidR="003E2207" w:rsidRDefault="00694D66">
      <w:pPr>
        <w:pStyle w:val="Teksttreci90"/>
        <w:framePr w:w="926" w:h="187" w:wrap="none" w:vAnchor="text" w:hAnchor="page" w:x="2198" w:y="9083"/>
        <w:spacing w:after="0" w:line="240" w:lineRule="auto"/>
      </w:pPr>
      <w:r>
        <w:t>siedziby powiatów</w:t>
      </w:r>
    </w:p>
    <w:p w:rsidR="003E2207" w:rsidRDefault="00694D66">
      <w:pPr>
        <w:pStyle w:val="Teksttreci90"/>
        <w:framePr w:w="782" w:h="178" w:wrap="none" w:vAnchor="text" w:hAnchor="page" w:x="2194" w:y="9366"/>
        <w:spacing w:after="0" w:line="240" w:lineRule="auto"/>
      </w:pPr>
      <w:r>
        <w:t>granice państw</w:t>
      </w:r>
    </w:p>
    <w:p w:rsidR="003E2207" w:rsidRDefault="00694D66">
      <w:pPr>
        <w:pStyle w:val="Teksttreci90"/>
        <w:framePr w:w="1027" w:h="182" w:wrap="none" w:vAnchor="text" w:hAnchor="page" w:x="2194" w:y="9644"/>
        <w:spacing w:after="0" w:line="240" w:lineRule="auto"/>
      </w:pPr>
      <w:r>
        <w:t>granice województw</w:t>
      </w:r>
    </w:p>
    <w:p w:rsidR="003E2207" w:rsidRDefault="00694D66">
      <w:pPr>
        <w:pStyle w:val="Teksttreci0"/>
        <w:framePr w:w="2246" w:h="1056" w:wrap="none" w:vAnchor="text" w:hAnchor="page" w:x="4627" w:y="8766"/>
        <w:spacing w:after="80" w:line="240" w:lineRule="auto"/>
      </w:pPr>
      <w:r>
        <w:rPr>
          <w:color w:val="282A2B"/>
        </w:rPr>
        <w:t>obszary węzłowe</w:t>
      </w:r>
    </w:p>
    <w:p w:rsidR="003E2207" w:rsidRDefault="00694D66">
      <w:pPr>
        <w:pStyle w:val="Teksttreci90"/>
        <w:framePr w:w="2246" w:h="1056" w:wrap="none" w:vAnchor="text" w:hAnchor="page" w:x="4627" w:y="8766"/>
        <w:spacing w:line="317" w:lineRule="auto"/>
      </w:pPr>
      <w:r>
        <w:t xml:space="preserve">obszary </w:t>
      </w:r>
      <w:r>
        <w:t>najwyższej ochrony w tym informacja</w:t>
      </w:r>
      <w:r>
        <w:br/>
        <w:t>o proponowanym powiększeniu</w:t>
      </w:r>
      <w:r>
        <w:br/>
        <w:t>Karkonoskiego Parku Narodowego</w:t>
      </w:r>
    </w:p>
    <w:p w:rsidR="003E2207" w:rsidRDefault="00694D66">
      <w:pPr>
        <w:pStyle w:val="Teksttreci90"/>
        <w:framePr w:w="2246" w:h="1056" w:wrap="none" w:vAnchor="text" w:hAnchor="page" w:x="4627" w:y="8766"/>
        <w:spacing w:line="317" w:lineRule="auto"/>
      </w:pPr>
      <w:r>
        <w:t>obszary wysokiej ochrony</w:t>
      </w:r>
    </w:p>
    <w:p w:rsidR="003E2207" w:rsidRDefault="00694D66">
      <w:pPr>
        <w:spacing w:line="360" w:lineRule="exact"/>
      </w:pPr>
      <w:r>
        <w:rPr>
          <w:noProof/>
        </w:rPr>
        <w:drawing>
          <wp:anchor distT="0" distB="219710" distL="0" distR="0" simplePos="0" relativeHeight="62914748" behindDoc="1" locked="0" layoutInCell="1" allowOverlap="1">
            <wp:simplePos x="0" y="0"/>
            <wp:positionH relativeFrom="page">
              <wp:posOffset>971550</wp:posOffset>
            </wp:positionH>
            <wp:positionV relativeFrom="paragraph">
              <wp:posOffset>12700</wp:posOffset>
            </wp:positionV>
            <wp:extent cx="5742305" cy="5309870"/>
            <wp:effectExtent l="0" t="0" r="0" b="0"/>
            <wp:wrapNone/>
            <wp:docPr id="138" name="Shape 1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Picture box 139"/>
                    <pic:cNvPicPr/>
                  </pic:nvPicPr>
                  <pic:blipFill>
                    <a:blip r:embed="rId70"/>
                    <a:stretch/>
                  </pic:blipFill>
                  <pic:spPr>
                    <a:xfrm>
                      <a:off x="0" y="0"/>
                      <a:ext cx="5742305" cy="5309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line="360" w:lineRule="exact"/>
      </w:pPr>
    </w:p>
    <w:p w:rsidR="003E2207" w:rsidRDefault="003E2207">
      <w:pPr>
        <w:spacing w:after="465" w:line="1" w:lineRule="exact"/>
      </w:pPr>
    </w:p>
    <w:p w:rsidR="003E2207" w:rsidRDefault="003E2207">
      <w:pPr>
        <w:spacing w:line="1" w:lineRule="exact"/>
        <w:sectPr w:rsidR="003E2207">
          <w:type w:val="continuous"/>
          <w:pgSz w:w="12147" w:h="17375"/>
          <w:pgMar w:top="1170" w:right="1574" w:bottom="1492" w:left="1516" w:header="0" w:footer="3" w:gutter="0"/>
          <w:cols w:space="720"/>
          <w:noEndnote/>
          <w:docGrid w:linePitch="360"/>
        </w:sectPr>
      </w:pPr>
    </w:p>
    <w:p w:rsidR="003E2207" w:rsidRDefault="00694D66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213360" distL="440690" distR="113665" simplePos="0" relativeHeight="125829416" behindDoc="0" locked="0" layoutInCell="1" allowOverlap="1">
                <wp:simplePos x="0" y="0"/>
                <wp:positionH relativeFrom="page">
                  <wp:posOffset>1392555</wp:posOffset>
                </wp:positionH>
                <wp:positionV relativeFrom="paragraph">
                  <wp:posOffset>15240</wp:posOffset>
                </wp:positionV>
                <wp:extent cx="567055" cy="115570"/>
                <wp:effectExtent l="0" t="0" r="0" b="0"/>
                <wp:wrapSquare wrapText="right"/>
                <wp:docPr id="140" name="Shape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055" cy="1155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90"/>
                              <w:spacing w:after="0" w:line="240" w:lineRule="auto"/>
                            </w:pPr>
                            <w:r>
                              <w:t>granice powiatów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40" o:spid="_x0000_s1040" type="#_x0000_t202" style="position:absolute;margin-left:109.65pt;margin-top:1.2pt;width:44.65pt;height:9.1pt;z-index:125829416;visibility:visible;mso-wrap-style:none;mso-wrap-distance-left:34.7pt;mso-wrap-distance-top:0;mso-wrap-distance-right:8.95pt;mso-wrap-distance-bottom:16.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" filled="f" stroked="f">
                <v:textbox inset="0,0,0,0">
                  <w:txbxContent>
                    <w:p w:rsidR="003E2207" w:rsidRDefault="00694D66">
                      <w:pPr>
                        <w:pStyle w:val="Teksttreci90"/>
                        <w:spacing w:after="0" w:line="240" w:lineRule="auto"/>
                      </w:pPr>
                      <w:r>
                        <w:t>granice powiatów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noProof/>
        </w:rPr>
        <w:drawing>
          <wp:anchor distT="133985" distB="0" distL="114300" distR="671830" simplePos="0" relativeHeight="125829418" behindDoc="0" locked="0" layoutInCell="1" allowOverlap="1">
            <wp:simplePos x="0" y="0"/>
            <wp:positionH relativeFrom="page">
              <wp:posOffset>1066165</wp:posOffset>
            </wp:positionH>
            <wp:positionV relativeFrom="paragraph">
              <wp:posOffset>149225</wp:posOffset>
            </wp:positionV>
            <wp:extent cx="335280" cy="194945"/>
            <wp:effectExtent l="0" t="0" r="0" b="0"/>
            <wp:wrapSquare wrapText="right"/>
            <wp:docPr id="142" name="Shape 1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Picture box 143"/>
                    <pic:cNvPicPr/>
                  </pic:nvPicPr>
                  <pic:blipFill>
                    <a:blip r:embed="rId71"/>
                    <a:stretch/>
                  </pic:blipFill>
                  <pic:spPr>
                    <a:xfrm>
                      <a:off x="0" y="0"/>
                      <a:ext cx="335280" cy="194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1392555</wp:posOffset>
                </wp:positionH>
                <wp:positionV relativeFrom="paragraph">
                  <wp:posOffset>207010</wp:posOffset>
                </wp:positionV>
                <wp:extent cx="426720" cy="100330"/>
                <wp:effectExtent l="0" t="0" r="0" b="0"/>
                <wp:wrapNone/>
                <wp:docPr id="144" name="Shape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" cy="100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595959"/>
                                <w:sz w:val="10"/>
                                <w:szCs w:val="10"/>
                              </w:rPr>
                              <w:t>granice gmin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44" o:spid="_x0000_s1041" type="#_x0000_t202" style="position:absolute;margin-left:109.65pt;margin-top:16.3pt;width:33.6pt;height:7.9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b w:val="0"/>
                          <w:bCs w:val="0"/>
                          <w:color w:val="595959"/>
                          <w:sz w:val="10"/>
                          <w:szCs w:val="10"/>
                        </w:rPr>
                        <w:t>granice gmin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419" behindDoc="0" locked="0" layoutInCell="1" allowOverlap="1">
                <wp:simplePos x="0" y="0"/>
                <wp:positionH relativeFrom="page">
                  <wp:posOffset>2937510</wp:posOffset>
                </wp:positionH>
                <wp:positionV relativeFrom="paragraph">
                  <wp:posOffset>243840</wp:posOffset>
                </wp:positionV>
                <wp:extent cx="765175" cy="161290"/>
                <wp:effectExtent l="0" t="0" r="0" b="0"/>
                <wp:wrapSquare wrapText="right"/>
                <wp:docPr id="146" name="Shape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175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0"/>
                              <w:spacing w:after="0" w:line="240" w:lineRule="auto"/>
                            </w:pPr>
                            <w:r>
                              <w:rPr>
                                <w:color w:val="282A2B"/>
                              </w:rPr>
                              <w:t>obszary uzupełniające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46" o:spid="_x0000_s1042" type="#_x0000_t202" style="position:absolute;margin-left:231.3pt;margin-top:19.2pt;width:60.25pt;height:12.7pt;z-index:125829419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" filled="f" stroked="f">
                <v:textbox inset="0,0,0,0">
                  <w:txbxContent>
                    <w:p w:rsidR="003E2207" w:rsidRDefault="00694D66">
                      <w:pPr>
                        <w:pStyle w:val="Teksttreci0"/>
                        <w:spacing w:after="0" w:line="240" w:lineRule="auto"/>
                      </w:pPr>
                      <w:r>
                        <w:rPr>
                          <w:color w:val="282A2B"/>
                        </w:rPr>
                        <w:t>obszary uzupełniające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:rsidR="003E2207" w:rsidRDefault="00694D66">
      <w:pPr>
        <w:pStyle w:val="Teksttreci90"/>
        <w:spacing w:after="240" w:line="240" w:lineRule="auto"/>
        <w:ind w:left="1320"/>
      </w:pPr>
      <w:r>
        <w:rPr>
          <w:color w:val="404040"/>
        </w:rPr>
        <w:t xml:space="preserve">strefy ABC </w:t>
      </w:r>
      <w:r>
        <w:rPr>
          <w:color w:val="404040"/>
        </w:rPr>
        <w:t>ochrony uzdrowiskowej</w:t>
      </w:r>
    </w:p>
    <w:p w:rsidR="003E2207" w:rsidRDefault="00694D66">
      <w:pPr>
        <w:pStyle w:val="Teksttreci90"/>
        <w:spacing w:after="240" w:line="322" w:lineRule="auto"/>
        <w:ind w:left="1320" w:firstLine="20"/>
      </w:pPr>
      <w:r>
        <w:t>rzeczne korytarze ekologiczne o znaczeniu ponadlokatnym</w:t>
      </w:r>
      <w:r>
        <w:br/>
        <w:t>w tym odcinki wymagające szczególnej ochrony</w:t>
      </w:r>
    </w:p>
    <w:p w:rsidR="003E2207" w:rsidRDefault="00694D66">
      <w:pPr>
        <w:pStyle w:val="Teksttreci20"/>
        <w:spacing w:after="240"/>
      </w:pPr>
      <w:r>
        <w:t>Źródło: Plan zagospodarowania przestrzennego województwa dolnośląskiego.</w:t>
      </w:r>
      <w:r>
        <w:br w:type="page"/>
      </w:r>
    </w:p>
    <w:p w:rsidR="003E2207" w:rsidRDefault="00694D66">
      <w:pPr>
        <w:pStyle w:val="Podpisobrazu0"/>
      </w:pPr>
      <w:r>
        <w:lastRenderedPageBreak/>
        <w:t xml:space="preserve">Ryc. 9. Tereny zamknięte i obszary </w:t>
      </w:r>
      <w:r>
        <w:t>ograniczonego użytkowania w województwie dolnośląskim 2019 r.</w:t>
      </w:r>
    </w:p>
    <w:p w:rsidR="003E2207" w:rsidRDefault="00694D66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650865" cy="3767455"/>
            <wp:effectExtent l="0" t="0" r="0" b="0"/>
            <wp:docPr id="148" name="Picutre 1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Picture 148"/>
                    <pic:cNvPicPr/>
                  </pic:nvPicPr>
                  <pic:blipFill>
                    <a:blip r:embed="rId72"/>
                    <a:stretch/>
                  </pic:blipFill>
                  <pic:spPr>
                    <a:xfrm>
                      <a:off x="0" y="0"/>
                      <a:ext cx="5650865" cy="3767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694D66">
      <w:pPr>
        <w:pStyle w:val="Podpisobrazu0"/>
        <w:sectPr w:rsidR="003E2207">
          <w:type w:val="continuous"/>
          <w:pgSz w:w="12147" w:h="17375"/>
          <w:pgMar w:top="1689" w:right="1772" w:bottom="3825" w:left="1462" w:header="0" w:footer="3" w:gutter="0"/>
          <w:cols w:space="720"/>
          <w:noEndnote/>
          <w:docGrid w:linePitch="360"/>
        </w:sectPr>
      </w:pPr>
      <w:r>
        <w:rPr>
          <w:b w:val="0"/>
          <w:bCs w:val="0"/>
        </w:rPr>
        <w:t>Źródło: Plan zagospodarowania przestrzennego województwa dolnośląskiego.</w:t>
      </w:r>
    </w:p>
    <w:p w:rsidR="003E2207" w:rsidRDefault="00694D66">
      <w:pPr>
        <w:pStyle w:val="Nagwek20"/>
        <w:keepNext/>
        <w:keepLines/>
        <w:numPr>
          <w:ilvl w:val="0"/>
          <w:numId w:val="58"/>
        </w:numPr>
        <w:tabs>
          <w:tab w:val="left" w:pos="707"/>
        </w:tabs>
        <w:spacing w:line="262" w:lineRule="auto"/>
        <w:ind w:left="740" w:hanging="360"/>
        <w:jc w:val="both"/>
      </w:pPr>
      <w:bookmarkStart w:id="26" w:name="bookmark36"/>
      <w:bookmarkStart w:id="27" w:name="bookmark35"/>
      <w:r>
        <w:lastRenderedPageBreak/>
        <w:t>System realizacji strategii, w tym wytyczne do sporządzenia doku-</w:t>
      </w:r>
      <w:r>
        <w:br/>
        <w:t>mentów wykonawczych</w:t>
      </w:r>
      <w:bookmarkEnd w:id="26"/>
      <w:bookmarkEnd w:id="27"/>
    </w:p>
    <w:p w:rsidR="003E2207" w:rsidRDefault="00694D66">
      <w:pPr>
        <w:pStyle w:val="Teksttreci0"/>
        <w:jc w:val="both"/>
      </w:pPr>
      <w:r>
        <w:t>Prawidłow</w:t>
      </w:r>
      <w:r>
        <w:t>y przebieg procesu realizacji założeń Strategii Rozwoju Gminy i Miasta Węgliniec na lata</w:t>
      </w:r>
      <w:r>
        <w:br/>
        <w:t>2021-2030 jest kontrolowany poprzez odpowiednie jej wdrażanie, a następnie monitoring, jak i ewalua-</w:t>
      </w:r>
      <w:r>
        <w:br/>
        <w:t>cję. Poprzez gromadzenie i analizę danych, wprowadzony zostanie sy</w:t>
      </w:r>
      <w:r>
        <w:t>stem stałej kontroli i oceny efek-</w:t>
      </w:r>
      <w:r>
        <w:br/>
        <w:t>tów realizacji ustaleń Strategii. Pozwoli to na identyfikację zaistniałych nieprawidłowości, a następnie</w:t>
      </w:r>
      <w:r>
        <w:br/>
        <w:t>rozwiązanie oraz zapobieganie ich negatywnym skutkom w przyszłości.</w:t>
      </w:r>
    </w:p>
    <w:p w:rsidR="003E2207" w:rsidRDefault="00694D66">
      <w:pPr>
        <w:pStyle w:val="Teksttreci0"/>
        <w:jc w:val="both"/>
      </w:pPr>
      <w:r>
        <w:t>Jednym z elementów wdrażania niniejszej Strategi</w:t>
      </w:r>
      <w:r>
        <w:t>i jest obowiązek pracowników Urzędu oraz jednostek</w:t>
      </w:r>
      <w:r>
        <w:br/>
        <w:t>organizacyjnych do zapoznania się z dokumentem oraz wyznaczenie obszarów, za które każda jed-</w:t>
      </w:r>
      <w:r>
        <w:br/>
        <w:t>nostka, wydział lub pracownik będą odpowiedzialni. Dodatkowo, rekomenduje się przyjęcie lub aktuali-</w:t>
      </w:r>
      <w:r>
        <w:br/>
        <w:t>zację szcz</w:t>
      </w:r>
      <w:r>
        <w:t>egółowych planów i programów określających dokładny zakres działań koniecznych do rea-</w:t>
      </w:r>
      <w:r>
        <w:br/>
        <w:t>lizacji działań danego celu strategicznego. Obecnie obowiązującymi dokumentami w Gminie są:</w:t>
      </w:r>
    </w:p>
    <w:p w:rsidR="003E2207" w:rsidRDefault="00694D66">
      <w:pPr>
        <w:pStyle w:val="Teksttreci0"/>
        <w:numPr>
          <w:ilvl w:val="0"/>
          <w:numId w:val="59"/>
        </w:numPr>
        <w:tabs>
          <w:tab w:val="left" w:pos="680"/>
        </w:tabs>
        <w:spacing w:after="0" w:line="240" w:lineRule="auto"/>
        <w:ind w:firstLine="300"/>
        <w:jc w:val="both"/>
      </w:pPr>
      <w:r>
        <w:t>Program Rozwoju Oświaty w Gminie Węgliniec na lata 2016-2022,</w:t>
      </w:r>
    </w:p>
    <w:p w:rsidR="003E2207" w:rsidRDefault="00694D66">
      <w:pPr>
        <w:pStyle w:val="Teksttreci0"/>
        <w:numPr>
          <w:ilvl w:val="0"/>
          <w:numId w:val="59"/>
        </w:numPr>
        <w:tabs>
          <w:tab w:val="left" w:pos="680"/>
        </w:tabs>
        <w:spacing w:after="0" w:line="240" w:lineRule="auto"/>
        <w:ind w:firstLine="300"/>
        <w:jc w:val="both"/>
      </w:pPr>
      <w:r>
        <w:t>Strategia Rozwi</w:t>
      </w:r>
      <w:r>
        <w:t>ązywania Problemów Społecznych Gminy i Miasta Węgliniec na lata 2021-2030,</w:t>
      </w:r>
    </w:p>
    <w:p w:rsidR="003E2207" w:rsidRDefault="00694D66">
      <w:pPr>
        <w:pStyle w:val="Teksttreci0"/>
        <w:numPr>
          <w:ilvl w:val="0"/>
          <w:numId w:val="59"/>
        </w:numPr>
        <w:tabs>
          <w:tab w:val="left" w:pos="680"/>
        </w:tabs>
        <w:spacing w:after="0" w:line="240" w:lineRule="auto"/>
        <w:ind w:left="680" w:hanging="380"/>
        <w:jc w:val="both"/>
      </w:pPr>
      <w:r>
        <w:t>Lokalny Program Wspierania Edukacji Uzdolnionych Dzieci i Młodzieży z terenu Gminy Węgli-</w:t>
      </w:r>
      <w:r>
        <w:br/>
        <w:t>niec,</w:t>
      </w:r>
    </w:p>
    <w:p w:rsidR="003E2207" w:rsidRDefault="00694D66">
      <w:pPr>
        <w:pStyle w:val="Teksttreci0"/>
        <w:numPr>
          <w:ilvl w:val="0"/>
          <w:numId w:val="59"/>
        </w:numPr>
        <w:tabs>
          <w:tab w:val="left" w:pos="680"/>
        </w:tabs>
        <w:spacing w:after="0" w:line="240" w:lineRule="auto"/>
        <w:ind w:left="680" w:hanging="380"/>
        <w:jc w:val="both"/>
      </w:pPr>
      <w:r>
        <w:t>Program w zakresie przeciwdziałania wykluczeniu społecznemu dla Gminy i Miasta Węglin</w:t>
      </w:r>
      <w:r>
        <w:t>iec</w:t>
      </w:r>
      <w:r>
        <w:br/>
        <w:t>na lata 2019-2021,</w:t>
      </w:r>
    </w:p>
    <w:p w:rsidR="003E2207" w:rsidRDefault="00694D66">
      <w:pPr>
        <w:pStyle w:val="Teksttreci0"/>
        <w:numPr>
          <w:ilvl w:val="0"/>
          <w:numId w:val="59"/>
        </w:numPr>
        <w:tabs>
          <w:tab w:val="left" w:pos="680"/>
        </w:tabs>
        <w:spacing w:after="0" w:line="240" w:lineRule="auto"/>
        <w:ind w:left="680" w:hanging="380"/>
        <w:jc w:val="both"/>
      </w:pPr>
      <w:r>
        <w:t>Gminny Program Przeciwdziałania Przemocy w Rodzinie oraz Ochrony Ofiar Przemocy w Ro-</w:t>
      </w:r>
      <w:r>
        <w:br/>
        <w:t>dzinie dla Gminy i Miasta Węgliniec na lata 2019-2024,</w:t>
      </w:r>
    </w:p>
    <w:p w:rsidR="003E2207" w:rsidRDefault="00694D66">
      <w:pPr>
        <w:pStyle w:val="Teksttreci0"/>
        <w:numPr>
          <w:ilvl w:val="0"/>
          <w:numId w:val="59"/>
        </w:numPr>
        <w:tabs>
          <w:tab w:val="left" w:pos="679"/>
          <w:tab w:val="left" w:pos="680"/>
        </w:tabs>
        <w:spacing w:after="0" w:line="240" w:lineRule="auto"/>
        <w:ind w:firstLine="300"/>
        <w:jc w:val="both"/>
      </w:pPr>
      <w:r>
        <w:t>Gminny Program Wspierania Rodziny na lata 2019-2021,</w:t>
      </w:r>
    </w:p>
    <w:p w:rsidR="003E2207" w:rsidRDefault="00694D66">
      <w:pPr>
        <w:pStyle w:val="Teksttreci0"/>
        <w:numPr>
          <w:ilvl w:val="0"/>
          <w:numId w:val="59"/>
        </w:numPr>
        <w:tabs>
          <w:tab w:val="left" w:pos="679"/>
          <w:tab w:val="left" w:pos="680"/>
        </w:tabs>
        <w:spacing w:after="0" w:line="240" w:lineRule="auto"/>
        <w:ind w:firstLine="300"/>
        <w:jc w:val="both"/>
      </w:pPr>
      <w:r>
        <w:t>Gminny Program Profilaktyki i Rozwiązyw</w:t>
      </w:r>
      <w:r>
        <w:t>ania Problemów Alkoholowych dla Gminy i Miasta Wę-</w:t>
      </w:r>
    </w:p>
    <w:p w:rsidR="003E2207" w:rsidRDefault="00694D66">
      <w:pPr>
        <w:pStyle w:val="Teksttreci0"/>
        <w:spacing w:after="0" w:line="240" w:lineRule="auto"/>
        <w:ind w:firstLine="680"/>
        <w:jc w:val="both"/>
      </w:pPr>
      <w:proofErr w:type="gramStart"/>
      <w:r>
        <w:t>gliniec ,</w:t>
      </w:r>
      <w:proofErr w:type="gramEnd"/>
    </w:p>
    <w:p w:rsidR="003E2207" w:rsidRDefault="00694D66">
      <w:pPr>
        <w:pStyle w:val="Teksttreci0"/>
        <w:numPr>
          <w:ilvl w:val="0"/>
          <w:numId w:val="59"/>
        </w:numPr>
        <w:tabs>
          <w:tab w:val="left" w:pos="680"/>
        </w:tabs>
        <w:spacing w:after="0" w:line="240" w:lineRule="auto"/>
        <w:ind w:firstLine="300"/>
        <w:jc w:val="both"/>
      </w:pPr>
      <w:r>
        <w:t xml:space="preserve">Gminny Program Przeciwdziałania Narkomanii dla Gminy i Miasta </w:t>
      </w:r>
      <w:proofErr w:type="gramStart"/>
      <w:r>
        <w:t>Węgliniec ,</w:t>
      </w:r>
      <w:proofErr w:type="gramEnd"/>
    </w:p>
    <w:p w:rsidR="003E2207" w:rsidRDefault="00694D66">
      <w:pPr>
        <w:pStyle w:val="Teksttreci0"/>
        <w:numPr>
          <w:ilvl w:val="0"/>
          <w:numId w:val="59"/>
        </w:numPr>
        <w:tabs>
          <w:tab w:val="left" w:pos="680"/>
        </w:tabs>
        <w:spacing w:after="0" w:line="240" w:lineRule="auto"/>
        <w:ind w:firstLine="300"/>
        <w:jc w:val="both"/>
      </w:pPr>
      <w:r>
        <w:t>Roczny program współpracy z organizacjami pozarządowymi oraz innymi podmiotami,</w:t>
      </w:r>
    </w:p>
    <w:p w:rsidR="003E2207" w:rsidRDefault="00694D66">
      <w:pPr>
        <w:pStyle w:val="Teksttreci0"/>
        <w:numPr>
          <w:ilvl w:val="0"/>
          <w:numId w:val="59"/>
        </w:numPr>
        <w:tabs>
          <w:tab w:val="left" w:pos="680"/>
        </w:tabs>
        <w:spacing w:after="0" w:line="240" w:lineRule="auto"/>
        <w:ind w:left="680" w:hanging="380"/>
        <w:jc w:val="both"/>
      </w:pPr>
      <w:r>
        <w:t xml:space="preserve">Program Ochrony Środowiska dla Gminy i </w:t>
      </w:r>
      <w:r>
        <w:t>Miasta Węgliniec na lata 2015-2018 z perspektywą</w:t>
      </w:r>
      <w:r>
        <w:br/>
        <w:t>do 2022 roku,</w:t>
      </w:r>
    </w:p>
    <w:p w:rsidR="003E2207" w:rsidRDefault="00694D66">
      <w:pPr>
        <w:pStyle w:val="Teksttreci0"/>
        <w:numPr>
          <w:ilvl w:val="0"/>
          <w:numId w:val="59"/>
        </w:numPr>
        <w:tabs>
          <w:tab w:val="left" w:pos="680"/>
        </w:tabs>
        <w:spacing w:after="0" w:line="240" w:lineRule="auto"/>
        <w:ind w:firstLine="300"/>
        <w:jc w:val="both"/>
      </w:pPr>
      <w:r>
        <w:t>Program usuwania wyrobów zawierających azbest z terenu Gminy Węgliniec na lata 2017-2032,</w:t>
      </w:r>
    </w:p>
    <w:p w:rsidR="003E2207" w:rsidRDefault="00694D66">
      <w:pPr>
        <w:pStyle w:val="Teksttreci0"/>
        <w:numPr>
          <w:ilvl w:val="0"/>
          <w:numId w:val="59"/>
        </w:numPr>
        <w:tabs>
          <w:tab w:val="left" w:pos="680"/>
        </w:tabs>
        <w:spacing w:after="0" w:line="240" w:lineRule="auto"/>
        <w:ind w:left="680" w:hanging="380"/>
        <w:jc w:val="both"/>
      </w:pPr>
      <w:r>
        <w:t>Plan Gospodarki Niskoemisyjnej dla Gminy Węgliniec na lata 2017-2020 z perspektywą do roku</w:t>
      </w:r>
      <w:r>
        <w:br/>
        <w:t>2023,</w:t>
      </w:r>
    </w:p>
    <w:p w:rsidR="003E2207" w:rsidRDefault="00694D66">
      <w:pPr>
        <w:pStyle w:val="Teksttreci0"/>
        <w:numPr>
          <w:ilvl w:val="0"/>
          <w:numId w:val="59"/>
        </w:numPr>
        <w:tabs>
          <w:tab w:val="left" w:pos="680"/>
        </w:tabs>
        <w:spacing w:after="0" w:line="240" w:lineRule="auto"/>
        <w:ind w:left="680" w:hanging="380"/>
        <w:jc w:val="both"/>
      </w:pPr>
      <w:r>
        <w:t>Progra</w:t>
      </w:r>
      <w:r>
        <w:t>m opieki nas zwierzętami bezdomnymi oraz zapobiegania bezdomności zwierząt na te-</w:t>
      </w:r>
      <w:r>
        <w:br/>
        <w:t>renie Gminy Węgliniec,</w:t>
      </w:r>
    </w:p>
    <w:p w:rsidR="003E2207" w:rsidRDefault="00694D66">
      <w:pPr>
        <w:pStyle w:val="Teksttreci0"/>
        <w:numPr>
          <w:ilvl w:val="0"/>
          <w:numId w:val="59"/>
        </w:numPr>
        <w:tabs>
          <w:tab w:val="left" w:pos="680"/>
        </w:tabs>
        <w:spacing w:after="240" w:line="240" w:lineRule="auto"/>
        <w:ind w:left="680" w:hanging="380"/>
        <w:jc w:val="both"/>
      </w:pPr>
      <w:r>
        <w:t>Wieloletni program gospodarowania mieszkaniowym zasobem Gminy Węgliniec w latach 2017-</w:t>
      </w:r>
      <w:r>
        <w:br/>
        <w:t>2027.</w:t>
      </w:r>
    </w:p>
    <w:p w:rsidR="003E2207" w:rsidRDefault="00694D66">
      <w:pPr>
        <w:pStyle w:val="Teksttreci0"/>
        <w:spacing w:line="276" w:lineRule="auto"/>
        <w:jc w:val="both"/>
      </w:pPr>
      <w:r>
        <w:t xml:space="preserve">W okresie realizacji Strategii większość z tych programów </w:t>
      </w:r>
      <w:r>
        <w:t>wymagać będzie aktualizacji. W przypadku</w:t>
      </w:r>
      <w:r>
        <w:br/>
        <w:t>poprawy skoordynowania działań z zakresu planowania przestrzennego Gmina sporządzi ocenę aktu-</w:t>
      </w:r>
      <w:r>
        <w:br/>
        <w:t>alności studium uwarunkowań i kierunków zagospodarowania przestrzennego oraz miejscowych pla-</w:t>
      </w:r>
      <w:r>
        <w:br/>
        <w:t>nów zagospodarowania przes</w:t>
      </w:r>
      <w:r>
        <w:t>trzennego wraz z wieloletnim programem sporządzania planów miejsco-</w:t>
      </w:r>
      <w:r>
        <w:br/>
        <w:t>wych.</w:t>
      </w:r>
    </w:p>
    <w:p w:rsidR="003E2207" w:rsidRDefault="00694D66">
      <w:pPr>
        <w:pStyle w:val="Teksttreci0"/>
        <w:jc w:val="both"/>
      </w:pPr>
      <w:r>
        <w:t>Wdrażając Strategię, Gmina będzie dbała o dobrą współpracę z otoczeniem społeczno-gospodarczym,</w:t>
      </w:r>
      <w:r>
        <w:br/>
        <w:t>w tym z lokalnymi organizacjami pozarządowymi, ale również z innymi jednostkami samorz</w:t>
      </w:r>
      <w:r>
        <w:t>ądu teryto-</w:t>
      </w:r>
      <w:r>
        <w:br/>
        <w:t>rialnego oraz administracją rządową. Dodatkowo Gmina będzie aktywnie uczestniczyć w konsultacjach</w:t>
      </w:r>
      <w:r>
        <w:br/>
        <w:t>innych Strategii przyjmowanych przez podmioty z jej otoczenia, do których należy w szczególności po-</w:t>
      </w:r>
      <w:r>
        <w:br/>
        <w:t>wiat zgorzelecki. W chwili przyjęcia dokument</w:t>
      </w:r>
      <w:r>
        <w:t>ów przez ww. podmioty, Gmina dokona analizy zgodności</w:t>
      </w:r>
      <w:r>
        <w:br/>
        <w:t>zapisów swojej Strategii i w razie potrzeby dokona ich aktualizacji.</w:t>
      </w:r>
    </w:p>
    <w:p w:rsidR="003E2207" w:rsidRDefault="00694D66">
      <w:pPr>
        <w:pStyle w:val="Teksttreci0"/>
        <w:jc w:val="both"/>
      </w:pPr>
      <w:r>
        <w:t>Dodatkowo Gmina będzie dążyć do wprowadzenia rozwiązań związanych z inteligentnym zarządza-</w:t>
      </w:r>
      <w:r>
        <w:br/>
        <w:t>niem, wykorzystując nowoczesne technologi</w:t>
      </w:r>
      <w:r>
        <w:t>e informacyjno-komunikacyjne, rozpowszechniając ideę</w:t>
      </w:r>
      <w:r>
        <w:br/>
        <w:t>Smart City. Narzędzia te zapewnią sprawną pracę Urzędu Gminy i Miasta, jednostek podległych, ale</w:t>
      </w:r>
      <w:r>
        <w:br/>
        <w:t>również wpłyną na ochronę środowiska i możliwości pomiaru jakości życia w Gminie.</w:t>
      </w:r>
      <w:r>
        <w:br w:type="page"/>
      </w:r>
    </w:p>
    <w:p w:rsidR="003E2207" w:rsidRDefault="00694D66">
      <w:pPr>
        <w:pStyle w:val="Teksttreci0"/>
        <w:spacing w:line="262" w:lineRule="auto"/>
        <w:jc w:val="both"/>
      </w:pPr>
      <w:r>
        <w:lastRenderedPageBreak/>
        <w:t xml:space="preserve">W celu </w:t>
      </w:r>
      <w:r>
        <w:t>wdrożenia praktyki angażowania organizacji pozarządowych we wspólne działania na rzecz</w:t>
      </w:r>
      <w:r>
        <w:br/>
        <w:t>rozwoju Gminy, projekty będą realizowane w partnerstwie z NGO. Dzięki temu przy realizacji przedsię-</w:t>
      </w:r>
      <w:r>
        <w:br/>
        <w:t xml:space="preserve">wzięć uda się dotrzeć do coraz większej liczby odbiorców ze względu </w:t>
      </w:r>
      <w:r>
        <w:t>na aktywność stowarzyszeń</w:t>
      </w:r>
      <w:r>
        <w:br/>
        <w:t>i fundacji w poszczególnych sołectwach Gminy.</w:t>
      </w:r>
    </w:p>
    <w:p w:rsidR="003E2207" w:rsidRDefault="00694D66">
      <w:pPr>
        <w:pStyle w:val="Teksttreci0"/>
        <w:jc w:val="both"/>
      </w:pPr>
      <w:r>
        <w:t>System monitorowania pełni funkcje kontrolne oraz weryfikujące skuteczność wdrażanych przedsię-</w:t>
      </w:r>
      <w:r>
        <w:br/>
        <w:t>wzięć. Efekty Strategii będą monitorowane i opisywane w corocznym Raporcie o stanie gmin</w:t>
      </w:r>
      <w:r>
        <w:t>y, który</w:t>
      </w:r>
      <w:r>
        <w:br/>
        <w:t>jest obowiązkowym dokumentem zgodnie z art. 28aa ust. 1 ustawy o samorządzie gminnym. Zgodnie</w:t>
      </w:r>
      <w:r>
        <w:br/>
        <w:t>z powyższą ustawą „Raport obejmuje podsumowanie działalności burmistrza w roku poprzednim,</w:t>
      </w:r>
      <w:r>
        <w:br/>
        <w:t>w szczególności realizacją polityk, programów, strategii, uchw</w:t>
      </w:r>
      <w:r>
        <w:t>ał rady gminy i budżetu obywatelskiego”.</w:t>
      </w:r>
      <w:r>
        <w:br/>
        <w:t>Jednocześnie monitorowanie strategii umożliwi także rzetelne informowanie podmiotów zewnętrznych</w:t>
      </w:r>
      <w:r>
        <w:br/>
        <w:t>o uzyskanych wynikach, zrealizowanych działaniach, osiągniętych celach i planowanych strategicznych</w:t>
      </w:r>
      <w:r>
        <w:br/>
        <w:t>inwestycjach czy p</w:t>
      </w:r>
      <w:r>
        <w:t>rojektach.</w:t>
      </w:r>
    </w:p>
    <w:p w:rsidR="003E2207" w:rsidRDefault="00694D66">
      <w:pPr>
        <w:pStyle w:val="Teksttreci0"/>
        <w:jc w:val="both"/>
        <w:sectPr w:rsidR="003E2207">
          <w:pgSz w:w="12147" w:h="17375"/>
          <w:pgMar w:top="1684" w:right="1516" w:bottom="2390" w:left="1506" w:header="0" w:footer="3" w:gutter="0"/>
          <w:cols w:space="720"/>
          <w:noEndnote/>
          <w:docGrid w:linePitch="360"/>
        </w:sectPr>
      </w:pPr>
      <w:r>
        <w:t>Dodatkowo, narzędziem wspomagającym monitorowanie wdrażania Strategii będzie tabela ewalua-</w:t>
      </w:r>
      <w:r>
        <w:br/>
        <w:t>cyjna stanowiąca Załącznik nr 3 do niniejszego dokumentu. W tabeli znajduje się miejsce na wprowa-</w:t>
      </w:r>
      <w:r>
        <w:br/>
        <w:t>dzenie jednostki odpowiedzialne</w:t>
      </w:r>
      <w:r>
        <w:t>j za realizację celów, a także kolumny z planowaną datą wykonania</w:t>
      </w:r>
      <w:r>
        <w:br/>
        <w:t>zadania oraz datą faktyczną. Na podstawie tego uzupełniona zostanie ostatnia część tabeli ewaluacyj-</w:t>
      </w:r>
      <w:r>
        <w:br/>
        <w:t>nej, zawierająca informacje o stanie realizacji zadania. W ten sposób można będzie ocenić</w:t>
      </w:r>
      <w:r>
        <w:t>, w jakiej</w:t>
      </w:r>
      <w:r>
        <w:br/>
        <w:t>części osiągnięto założony cel operacyjny, a dalej strategiczny.</w:t>
      </w:r>
    </w:p>
    <w:p w:rsidR="003E2207" w:rsidRDefault="00694D66">
      <w:pPr>
        <w:pStyle w:val="Nagwek20"/>
        <w:keepNext/>
        <w:keepLines/>
        <w:numPr>
          <w:ilvl w:val="0"/>
          <w:numId w:val="58"/>
        </w:numPr>
        <w:tabs>
          <w:tab w:val="left" w:pos="2165"/>
        </w:tabs>
        <w:spacing w:after="420"/>
        <w:ind w:left="1780" w:firstLine="0"/>
      </w:pPr>
      <w:bookmarkStart w:id="28" w:name="bookmark39"/>
      <w:bookmarkStart w:id="29" w:name="bookmark38"/>
      <w:r>
        <w:lastRenderedPageBreak/>
        <w:t>Ramy finansowe i źródła finansowania</w:t>
      </w:r>
      <w:bookmarkEnd w:id="28"/>
      <w:bookmarkEnd w:id="29"/>
    </w:p>
    <w:p w:rsidR="003E2207" w:rsidRDefault="00694D66">
      <w:pPr>
        <w:pStyle w:val="Teksttreci0"/>
        <w:spacing w:after="160"/>
        <w:ind w:left="1400" w:firstLine="20"/>
        <w:jc w:val="both"/>
      </w:pPr>
      <w:r>
        <w:t>Gmina Węgliniec na bieżąco analizuje możliwości pozyskania zewnętrznych źródeł finansowania dzia-</w:t>
      </w:r>
      <w:r>
        <w:br/>
        <w:t>łalności, w tym kierunków działań przewidzian</w:t>
      </w:r>
      <w:r>
        <w:t>ych w Strategii, zarówno stanowiących wydatki bieżące</w:t>
      </w:r>
      <w:r>
        <w:br/>
        <w:t>i majątkowe. Analizy te obejmują:</w:t>
      </w:r>
    </w:p>
    <w:p w:rsidR="003E2207" w:rsidRDefault="00694D66">
      <w:pPr>
        <w:pStyle w:val="Teksttreci0"/>
        <w:numPr>
          <w:ilvl w:val="0"/>
          <w:numId w:val="60"/>
        </w:numPr>
        <w:tabs>
          <w:tab w:val="left" w:pos="2165"/>
        </w:tabs>
        <w:spacing w:after="0" w:line="257" w:lineRule="auto"/>
        <w:ind w:left="2180" w:hanging="360"/>
        <w:jc w:val="both"/>
      </w:pPr>
      <w:r>
        <w:t>fundusze unijne, w ramach Regionalnego Programu Operacyjnego Województwa Dolnoślą-</w:t>
      </w:r>
      <w:r>
        <w:br/>
        <w:t xml:space="preserve">skiego, ogólnopolskich programów operacyjnych, Krajowego Planu Odbudowy, </w:t>
      </w:r>
      <w:r>
        <w:t>Funduszu</w:t>
      </w:r>
      <w:r>
        <w:br/>
        <w:t>Sprawiedliwej Transformacji, Programu Rozwoju Obszarów Wiejskich;</w:t>
      </w:r>
    </w:p>
    <w:p w:rsidR="003E2207" w:rsidRDefault="00694D66">
      <w:pPr>
        <w:pStyle w:val="Teksttreci0"/>
        <w:numPr>
          <w:ilvl w:val="0"/>
          <w:numId w:val="60"/>
        </w:numPr>
        <w:tabs>
          <w:tab w:val="left" w:pos="2165"/>
        </w:tabs>
        <w:spacing w:after="0" w:line="257" w:lineRule="auto"/>
        <w:ind w:left="1820"/>
        <w:jc w:val="both"/>
      </w:pPr>
      <w:r>
        <w:t>środki budżetu państwa i państwowych funduszy celowych;</w:t>
      </w:r>
    </w:p>
    <w:p w:rsidR="003E2207" w:rsidRDefault="00694D66">
      <w:pPr>
        <w:pStyle w:val="Teksttreci0"/>
        <w:numPr>
          <w:ilvl w:val="0"/>
          <w:numId w:val="60"/>
        </w:numPr>
        <w:tabs>
          <w:tab w:val="left" w:pos="2165"/>
        </w:tabs>
        <w:spacing w:after="0" w:line="257" w:lineRule="auto"/>
        <w:ind w:left="2180" w:hanging="360"/>
        <w:jc w:val="both"/>
      </w:pPr>
      <w:r>
        <w:t>programu jednostek samorządu terytorialnego wyższych szczebli, w tym zwłaszcza programy</w:t>
      </w:r>
      <w:r>
        <w:br/>
        <w:t>finansowane ze środków Samorządu Woje</w:t>
      </w:r>
      <w:r>
        <w:t>wództwa Dolnośląskiego;</w:t>
      </w:r>
    </w:p>
    <w:p w:rsidR="003E2207" w:rsidRDefault="00694D66">
      <w:pPr>
        <w:pStyle w:val="Teksttreci0"/>
        <w:numPr>
          <w:ilvl w:val="0"/>
          <w:numId w:val="60"/>
        </w:numPr>
        <w:tabs>
          <w:tab w:val="left" w:pos="2165"/>
        </w:tabs>
        <w:spacing w:after="0" w:line="257" w:lineRule="auto"/>
        <w:ind w:left="1820"/>
        <w:jc w:val="both"/>
      </w:pPr>
      <w:r>
        <w:t>inne, nieunijne fundusze międzynarodowe, np. Fundusze Norweskie;</w:t>
      </w:r>
    </w:p>
    <w:p w:rsidR="003E2207" w:rsidRDefault="00694D66">
      <w:pPr>
        <w:pStyle w:val="Teksttreci0"/>
        <w:numPr>
          <w:ilvl w:val="0"/>
          <w:numId w:val="60"/>
        </w:numPr>
        <w:tabs>
          <w:tab w:val="left" w:pos="2165"/>
        </w:tabs>
        <w:spacing w:after="160" w:line="257" w:lineRule="auto"/>
        <w:ind w:left="2180" w:hanging="360"/>
        <w:jc w:val="both"/>
      </w:pPr>
      <w:r>
        <w:t>inne zwrotne i bezzwrotne źródła finansowania, dystrybuowane przed podmioty publiczne</w:t>
      </w:r>
      <w:r>
        <w:br/>
        <w:t>i prywatne.</w:t>
      </w:r>
    </w:p>
    <w:p w:rsidR="003E2207" w:rsidRDefault="00694D66">
      <w:pPr>
        <w:pStyle w:val="Teksttreci0"/>
        <w:spacing w:after="160"/>
        <w:ind w:left="1400" w:firstLine="20"/>
        <w:jc w:val="both"/>
      </w:pPr>
      <w:r>
        <w:t>Powyższe instrumenty finansowe, jak i środki własne Gminy wskazują na</w:t>
      </w:r>
      <w:r>
        <w:t xml:space="preserve"> potencjalne źródła finansowe,</w:t>
      </w:r>
      <w:r>
        <w:br/>
        <w:t>z których mogą być pozyskane środki na realizacją Strategii Rozwoju Gminy i Miasta Węgliniec na lata</w:t>
      </w:r>
      <w:r>
        <w:br/>
        <w:t>2021-2030. Głównymi źródłami finansowania celów rozwojowych będą dochody własne Gminy, takie</w:t>
      </w:r>
      <w:r>
        <w:br/>
        <w:t>jak podatki i opłaty lokalne, u</w:t>
      </w:r>
      <w:r>
        <w:t>dział w podatku dochodowym od osób fizycznych oraz pozostałe środki</w:t>
      </w:r>
      <w:r>
        <w:br/>
        <w:t>publiczne. Jednocześnie wiele zadań przewidzianych w strategii realizowanych będzie w ramach bie-</w:t>
      </w:r>
      <w:r>
        <w:br/>
        <w:t xml:space="preserve">żącej działalności poszczególnych komórek Urzędu Gminy i Miasta w Węglińcu oraz jednostek </w:t>
      </w:r>
      <w:r>
        <w:t>organi-</w:t>
      </w:r>
      <w:r>
        <w:br/>
        <w:t>zacyjnych Gminy.</w:t>
      </w:r>
    </w:p>
    <w:p w:rsidR="003E2207" w:rsidRDefault="00694D66">
      <w:pPr>
        <w:pStyle w:val="Teksttreci0"/>
        <w:spacing w:after="160"/>
        <w:ind w:left="1400" w:firstLine="20"/>
        <w:jc w:val="both"/>
      </w:pPr>
      <w:r>
        <w:t>Realizacja części zadań przewidzianych w Strategii wymaga również i zakłada współpracę z gminami</w:t>
      </w:r>
      <w:r>
        <w:br/>
        <w:t>sąsiednimi, powiatem zgorzeleckim oraz województwem dolnośląskim i ich jednostkami organizacyj-</w:t>
      </w:r>
      <w:r>
        <w:br/>
        <w:t>nymi. Współpraca ta może obejmować rów</w:t>
      </w:r>
      <w:r>
        <w:t>nież wymiar finansowy, w tym przekazanie dotacji na reali-</w:t>
      </w:r>
      <w:r>
        <w:br/>
        <w:t>zację zadania.</w:t>
      </w:r>
    </w:p>
    <w:p w:rsidR="003E2207" w:rsidRDefault="00694D66">
      <w:pPr>
        <w:pStyle w:val="Teksttreci0"/>
        <w:spacing w:after="160"/>
        <w:ind w:left="1400" w:firstLine="20"/>
        <w:jc w:val="both"/>
      </w:pPr>
      <w:r>
        <w:t>Podstawą do określenia ram finansowych działań strategicznych stanowić będzie budżet Gminy oraz</w:t>
      </w:r>
      <w:r>
        <w:br/>
        <w:t>wieloletnia prognoza finansowa. Gmina będzie utrzymywać nadwyżkę operacyjną w sposób n</w:t>
      </w:r>
      <w:r>
        <w:t>ie zagra-</w:t>
      </w:r>
      <w:r>
        <w:br/>
        <w:t>żający dyscyplinie finansów publicznych i umożliwiający spłacie wcześniej zaciągniętych zobowiązań.</w:t>
      </w:r>
      <w:r>
        <w:br/>
        <w:t>Pozostałe środki, a także dochody majątkowe przeznaczane będą na realizację zaplanowanych inwe-</w:t>
      </w:r>
      <w:r>
        <w:br/>
        <w:t xml:space="preserve">stycji. Długookresowe cele strategiczne określane </w:t>
      </w:r>
      <w:r>
        <w:t>będą w wieloletniej prognozie finansowej. W celu</w:t>
      </w:r>
      <w:r>
        <w:br/>
        <w:t>oddania realności prognozy oraz rzetelności finansowego przedstawienia planowanych działań, wielo-</w:t>
      </w:r>
      <w:r>
        <w:br/>
        <w:t>letnia prognoza finansowa oddawać będzie wszystkie wydarzenia, które mają lub mogą mieć wpływ na</w:t>
      </w:r>
      <w:r>
        <w:br/>
        <w:t xml:space="preserve">gospodarkę </w:t>
      </w:r>
      <w:r>
        <w:t>finansową Gminy, a przede wszystkim uzależnione będą od czynników makroekonomicz-</w:t>
      </w:r>
      <w:r>
        <w:br/>
        <w:t>nych, takich jak: PKB, inflacja, tempo wzrostu wynagrodzeń, czy planowane zmiany systemowe np.</w:t>
      </w:r>
      <w:r>
        <w:br/>
        <w:t>w podatkach dochodowych. Na tej podstawie wyznaczane będą możliwe do przeznacze</w:t>
      </w:r>
      <w:r>
        <w:t>nia limity wy-</w:t>
      </w:r>
      <w:r>
        <w:br/>
        <w:t>datków w poszczególnych latach na wyznaczone przedsięwzięcia. W przypadku zaciągania zwrotnych</w:t>
      </w:r>
      <w:r>
        <w:br/>
        <w:t>źródeł finansowania, kształt wskaźnika obsługi zadłużenia określonego w art. 243 ustawy o finansach</w:t>
      </w:r>
      <w:r>
        <w:br/>
        <w:t>publicznych w każdym roku prognozy powinien uw</w:t>
      </w:r>
      <w:r>
        <w:t>zględniać obsługę dodatkowych zobowiązań Gminy.</w:t>
      </w:r>
    </w:p>
    <w:p w:rsidR="003E2207" w:rsidRDefault="00694D66">
      <w:pPr>
        <w:pStyle w:val="Teksttreci0"/>
        <w:spacing w:after="160"/>
        <w:ind w:left="1400" w:firstLine="20"/>
        <w:jc w:val="both"/>
        <w:sectPr w:rsidR="003E2207">
          <w:pgSz w:w="12147" w:h="17375"/>
          <w:pgMar w:top="1684" w:right="119" w:bottom="1684" w:left="119" w:header="0" w:footer="3" w:gutter="0"/>
          <w:cols w:space="720"/>
          <w:noEndnote/>
          <w:docGrid w:linePitch="360"/>
        </w:sectPr>
      </w:pPr>
      <w:r>
        <w:t>Zgodnie z Wieloletnią Prognozą Finansową na lata 2020-2030 (uchwała nr 242/XIX/20 Rady Miejskiej</w:t>
      </w:r>
      <w:r>
        <w:br/>
        <w:t>Węglińca z dnia 23 kwietnia 2020 r.), potencjał inwestycyjny Gminy rozumiany jako suma ś</w:t>
      </w:r>
      <w:r>
        <w:t>rodków fi-</w:t>
      </w:r>
      <w:r>
        <w:br/>
        <w:t>nansowych pozostałych do dyspozycji, po pokryciu wszystkich bieżących kosztów funkcjonowania (wy-</w:t>
      </w:r>
      <w:r>
        <w:br/>
        <w:t>datków bieżących) oraz spłacie obecnie zaplanowanych rat kapitałowych (rozchodów), w latach 2021-</w:t>
      </w:r>
      <w:r>
        <w:br/>
        <w:t>2030 wyniesie około 36 mln zł.</w:t>
      </w:r>
    </w:p>
    <w:p w:rsidR="003E2207" w:rsidRDefault="00694D66">
      <w:pPr>
        <w:jc w:val="center"/>
        <w:rPr>
          <w:sz w:val="2"/>
          <w:szCs w:val="2"/>
        </w:rPr>
        <w:sectPr w:rsidR="003E2207">
          <w:headerReference w:type="even" r:id="rId73"/>
          <w:headerReference w:type="default" r:id="rId74"/>
          <w:footerReference w:type="even" r:id="rId75"/>
          <w:footerReference w:type="default" r:id="rId76"/>
          <w:pgSz w:w="12147" w:h="17375"/>
          <w:pgMar w:top="168" w:right="119" w:bottom="168" w:left="119" w:header="0" w:footer="3" w:gutter="0"/>
          <w:cols w:space="720"/>
          <w:noEndnote/>
          <w:docGrid w:linePitch="360"/>
        </w:sectPr>
      </w:pPr>
      <w:r>
        <w:rPr>
          <w:noProof/>
        </w:rPr>
        <w:lastRenderedPageBreak/>
        <w:drawing>
          <wp:inline distT="0" distB="0" distL="0" distR="0">
            <wp:extent cx="7565390" cy="10692130"/>
            <wp:effectExtent l="0" t="0" r="0" b="0"/>
            <wp:docPr id="149" name="Picutre 1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Picture 149"/>
                    <pic:cNvPicPr/>
                  </pic:nvPicPr>
                  <pic:blipFill>
                    <a:blip r:embed="rId77"/>
                    <a:stretch/>
                  </pic:blipFill>
                  <pic:spPr>
                    <a:xfrm>
                      <a:off x="0" y="0"/>
                      <a:ext cx="7565390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694D66">
      <w:pPr>
        <w:jc w:val="center"/>
        <w:rPr>
          <w:sz w:val="2"/>
          <w:szCs w:val="2"/>
        </w:rPr>
      </w:pPr>
      <w:r>
        <w:rPr>
          <w:noProof/>
        </w:rPr>
        <w:lastRenderedPageBreak/>
        <w:drawing>
          <wp:inline distT="0" distB="0" distL="0" distR="0">
            <wp:extent cx="1158240" cy="1676400"/>
            <wp:effectExtent l="0" t="0" r="0" b="0"/>
            <wp:docPr id="150" name="Picutre 1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Picture 150"/>
                    <pic:cNvPicPr/>
                  </pic:nvPicPr>
                  <pic:blipFill>
                    <a:blip r:embed="rId78"/>
                    <a:stretch/>
                  </pic:blipFill>
                  <pic:spPr>
                    <a:xfrm>
                      <a:off x="0" y="0"/>
                      <a:ext cx="115824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3E2207">
      <w:pPr>
        <w:spacing w:after="979" w:line="1" w:lineRule="exact"/>
      </w:pPr>
    </w:p>
    <w:p w:rsidR="003E2207" w:rsidRDefault="00694D66">
      <w:pPr>
        <w:pStyle w:val="Inne0"/>
        <w:spacing w:after="0"/>
        <w:jc w:val="center"/>
        <w:rPr>
          <w:sz w:val="48"/>
          <w:szCs w:val="48"/>
        </w:rPr>
        <w:sectPr w:rsidR="003E2207">
          <w:headerReference w:type="even" r:id="rId79"/>
          <w:headerReference w:type="default" r:id="rId80"/>
          <w:footerReference w:type="even" r:id="rId81"/>
          <w:footerReference w:type="default" r:id="rId82"/>
          <w:pgSz w:w="12147" w:h="17375"/>
          <w:pgMar w:top="4540" w:right="1712" w:bottom="4540" w:left="1698" w:header="0" w:footer="3" w:gutter="0"/>
          <w:cols w:space="720"/>
          <w:noEndnote/>
          <w:docGrid w:linePitch="360"/>
        </w:sectPr>
      </w:pPr>
      <w:bookmarkStart w:id="30" w:name="bookmark41"/>
      <w:r>
        <w:rPr>
          <w:b/>
          <w:bCs/>
          <w:sz w:val="48"/>
          <w:szCs w:val="48"/>
        </w:rPr>
        <w:t>Załącznik 1: Diagnoza sytuacji prze-</w:t>
      </w:r>
      <w:r>
        <w:rPr>
          <w:b/>
          <w:bCs/>
          <w:sz w:val="48"/>
          <w:szCs w:val="48"/>
        </w:rPr>
        <w:br/>
        <w:t xml:space="preserve">strzennej, </w:t>
      </w:r>
      <w:r>
        <w:rPr>
          <w:b/>
          <w:bCs/>
          <w:sz w:val="48"/>
          <w:szCs w:val="48"/>
        </w:rPr>
        <w:t>gospodarczej i społecznej</w:t>
      </w:r>
      <w:r>
        <w:rPr>
          <w:b/>
          <w:bCs/>
          <w:sz w:val="48"/>
          <w:szCs w:val="48"/>
        </w:rPr>
        <w:br/>
        <w:t>Gminy Węgliniec</w:t>
      </w:r>
      <w:bookmarkEnd w:id="30"/>
    </w:p>
    <w:p w:rsidR="003E2207" w:rsidRDefault="00694D66">
      <w:pPr>
        <w:pStyle w:val="Nagwek10"/>
        <w:keepNext/>
        <w:keepLines/>
        <w:spacing w:before="80" w:after="500"/>
        <w:ind w:left="0" w:firstLine="400"/>
      </w:pPr>
      <w:bookmarkStart w:id="31" w:name="bookmark42"/>
      <w:r>
        <w:lastRenderedPageBreak/>
        <w:t>SPIS TREŚCI</w:t>
      </w:r>
      <w:bookmarkEnd w:id="31"/>
    </w:p>
    <w:p w:rsidR="003E2207" w:rsidRDefault="00694D66">
      <w:pPr>
        <w:pStyle w:val="Spistreci0"/>
        <w:tabs>
          <w:tab w:val="right" w:leader="dot" w:pos="9058"/>
        </w:tabs>
        <w:spacing w:line="240" w:lineRule="auto"/>
        <w:ind w:left="0" w:firstLine="400"/>
        <w:jc w:val="both"/>
        <w:rPr>
          <w:sz w:val="22"/>
          <w:szCs w:val="22"/>
        </w:rPr>
      </w:pPr>
      <w:r>
        <w:fldChar w:fldCharType="begin"/>
      </w:r>
      <w:r>
        <w:instrText xml:space="preserve"> TOC \o "1-5" \h \z </w:instrText>
      </w:r>
      <w:r>
        <w:fldChar w:fldCharType="separate"/>
      </w:r>
      <w:hyperlink w:anchor="bookmark45" w:tooltip="Current Document">
        <w:r>
          <w:rPr>
            <w:b/>
            <w:bCs/>
            <w:sz w:val="22"/>
            <w:szCs w:val="22"/>
          </w:rPr>
          <w:t xml:space="preserve">CZĘŚĆ 1: DIAGNOZA SYTUACJI PRZESTRZENNEJ GMINY </w:t>
        </w:r>
        <w:r>
          <w:rPr>
            <w:b/>
            <w:bCs/>
            <w:sz w:val="22"/>
            <w:szCs w:val="22"/>
          </w:rPr>
          <w:tab/>
          <w:t>46</w:t>
        </w:r>
      </w:hyperlink>
    </w:p>
    <w:p w:rsidR="003E2207" w:rsidRDefault="00694D66">
      <w:pPr>
        <w:pStyle w:val="Spistreci0"/>
        <w:numPr>
          <w:ilvl w:val="1"/>
          <w:numId w:val="61"/>
        </w:numPr>
        <w:tabs>
          <w:tab w:val="left" w:pos="1181"/>
          <w:tab w:val="left" w:pos="1193"/>
          <w:tab w:val="right" w:leader="dot" w:pos="9058"/>
        </w:tabs>
        <w:spacing w:line="240" w:lineRule="auto"/>
        <w:ind w:left="0" w:firstLine="540"/>
        <w:jc w:val="both"/>
      </w:pPr>
      <w:hyperlink w:anchor="bookmark48" w:tooltip="Current Document">
        <w:r>
          <w:t xml:space="preserve">Informacje ogólne </w:t>
        </w:r>
        <w:r>
          <w:tab/>
          <w:t xml:space="preserve"> 46</w:t>
        </w:r>
      </w:hyperlink>
    </w:p>
    <w:p w:rsidR="003E2207" w:rsidRDefault="00694D66">
      <w:pPr>
        <w:pStyle w:val="Spistreci0"/>
        <w:numPr>
          <w:ilvl w:val="1"/>
          <w:numId w:val="61"/>
        </w:numPr>
        <w:tabs>
          <w:tab w:val="left" w:pos="1181"/>
          <w:tab w:val="left" w:pos="1193"/>
          <w:tab w:val="center" w:pos="4687"/>
          <w:tab w:val="right" w:leader="dot" w:pos="9058"/>
        </w:tabs>
        <w:spacing w:line="240" w:lineRule="auto"/>
        <w:ind w:left="0" w:firstLine="540"/>
        <w:jc w:val="both"/>
      </w:pPr>
      <w:hyperlink w:anchor="bookmark51" w:tooltip="Current Document">
        <w:r>
          <w:t>Planowanie i zagospodarowanie</w:t>
        </w:r>
        <w:r>
          <w:tab/>
          <w:t xml:space="preserve">przestrzenne </w:t>
        </w:r>
        <w:r>
          <w:tab/>
          <w:t xml:space="preserve"> 48</w:t>
        </w:r>
      </w:hyperlink>
    </w:p>
    <w:p w:rsidR="003E2207" w:rsidRDefault="00694D66">
      <w:pPr>
        <w:pStyle w:val="Spistreci0"/>
        <w:numPr>
          <w:ilvl w:val="1"/>
          <w:numId w:val="61"/>
        </w:numPr>
        <w:tabs>
          <w:tab w:val="left" w:pos="1181"/>
          <w:tab w:val="left" w:pos="1193"/>
          <w:tab w:val="right" w:leader="dot" w:pos="9058"/>
        </w:tabs>
        <w:spacing w:after="500" w:line="240" w:lineRule="auto"/>
        <w:ind w:left="0" w:firstLine="540"/>
        <w:jc w:val="both"/>
      </w:pPr>
      <w:hyperlink w:anchor="bookmark54" w:tooltip="Current Document">
        <w:r>
          <w:t xml:space="preserve">Walory przyrodnicze i kulturowe </w:t>
        </w:r>
        <w:r>
          <w:tab/>
          <w:t xml:space="preserve"> 49</w:t>
        </w:r>
      </w:hyperlink>
    </w:p>
    <w:p w:rsidR="003E2207" w:rsidRDefault="00694D66">
      <w:pPr>
        <w:pStyle w:val="Spistreci0"/>
        <w:tabs>
          <w:tab w:val="right" w:leader="dot" w:pos="9058"/>
        </w:tabs>
        <w:spacing w:line="240" w:lineRule="auto"/>
        <w:ind w:left="0" w:firstLine="400"/>
        <w:jc w:val="both"/>
        <w:rPr>
          <w:sz w:val="22"/>
          <w:szCs w:val="22"/>
        </w:rPr>
      </w:pPr>
      <w:hyperlink w:anchor="bookmark57" w:tooltip="Current Document">
        <w:r>
          <w:rPr>
            <w:b/>
            <w:bCs/>
            <w:sz w:val="22"/>
            <w:szCs w:val="22"/>
          </w:rPr>
          <w:t xml:space="preserve">CZĘŚĆ 2: DIAGNOZA SYTUACJI GOSPODARCZEJ GMINY </w:t>
        </w:r>
        <w:r>
          <w:rPr>
            <w:b/>
            <w:bCs/>
            <w:sz w:val="22"/>
            <w:szCs w:val="22"/>
          </w:rPr>
          <w:tab/>
          <w:t>51</w:t>
        </w:r>
      </w:hyperlink>
    </w:p>
    <w:p w:rsidR="003E2207" w:rsidRDefault="00694D66">
      <w:pPr>
        <w:pStyle w:val="Spistreci0"/>
        <w:numPr>
          <w:ilvl w:val="1"/>
          <w:numId w:val="62"/>
        </w:numPr>
        <w:tabs>
          <w:tab w:val="left" w:pos="1052"/>
          <w:tab w:val="right" w:leader="dot" w:pos="9058"/>
        </w:tabs>
        <w:spacing w:line="240" w:lineRule="auto"/>
        <w:ind w:left="0" w:firstLine="540"/>
        <w:jc w:val="both"/>
      </w:pPr>
      <w:hyperlink w:anchor="bookmark60" w:tooltip="Current Document">
        <w:r>
          <w:t>Gospod</w:t>
        </w:r>
        <w:r>
          <w:t xml:space="preserve">arka lokalna i rynek pracy </w:t>
        </w:r>
        <w:r>
          <w:tab/>
          <w:t xml:space="preserve"> 51</w:t>
        </w:r>
      </w:hyperlink>
    </w:p>
    <w:p w:rsidR="003E2207" w:rsidRDefault="00694D66">
      <w:pPr>
        <w:pStyle w:val="Spistreci0"/>
        <w:numPr>
          <w:ilvl w:val="1"/>
          <w:numId w:val="62"/>
        </w:numPr>
        <w:tabs>
          <w:tab w:val="left" w:pos="1052"/>
          <w:tab w:val="right" w:leader="dot" w:pos="9058"/>
        </w:tabs>
        <w:spacing w:after="100" w:line="240" w:lineRule="auto"/>
        <w:ind w:left="0" w:firstLine="540"/>
        <w:jc w:val="both"/>
      </w:pPr>
      <w:hyperlink w:anchor="bookmark63" w:tooltip="Current Document">
        <w:r>
          <w:t xml:space="preserve">Infrastruktura i środowisko </w:t>
        </w:r>
        <w:r>
          <w:tab/>
          <w:t xml:space="preserve"> 53</w:t>
        </w:r>
      </w:hyperlink>
    </w:p>
    <w:p w:rsidR="003E2207" w:rsidRDefault="00694D66">
      <w:pPr>
        <w:pStyle w:val="Spistreci0"/>
        <w:tabs>
          <w:tab w:val="right" w:leader="dot" w:pos="9058"/>
        </w:tabs>
        <w:spacing w:after="100" w:line="240" w:lineRule="auto"/>
        <w:ind w:left="0" w:firstLine="800"/>
        <w:jc w:val="both"/>
      </w:pPr>
      <w:hyperlink w:anchor="bookmark66" w:tooltip="Current Document">
        <w:r>
          <w:rPr>
            <w:i/>
            <w:iCs/>
          </w:rPr>
          <w:t xml:space="preserve">Infrastruktura drogowa </w:t>
        </w:r>
        <w:r>
          <w:rPr>
            <w:i/>
            <w:iCs/>
          </w:rPr>
          <w:tab/>
          <w:t xml:space="preserve"> 53</w:t>
        </w:r>
      </w:hyperlink>
    </w:p>
    <w:p w:rsidR="003E2207" w:rsidRDefault="00694D66">
      <w:pPr>
        <w:pStyle w:val="Spistreci0"/>
        <w:tabs>
          <w:tab w:val="right" w:leader="dot" w:pos="9058"/>
        </w:tabs>
        <w:spacing w:after="100" w:line="240" w:lineRule="auto"/>
        <w:ind w:left="0" w:firstLine="800"/>
        <w:jc w:val="both"/>
      </w:pPr>
      <w:hyperlink w:anchor="bookmark69" w:tooltip="Current Document">
        <w:r>
          <w:rPr>
            <w:i/>
            <w:iCs/>
          </w:rPr>
          <w:t xml:space="preserve">Urządzenia sieciowe </w:t>
        </w:r>
        <w:r>
          <w:rPr>
            <w:i/>
            <w:iCs/>
          </w:rPr>
          <w:tab/>
          <w:t xml:space="preserve"> 53</w:t>
        </w:r>
      </w:hyperlink>
    </w:p>
    <w:p w:rsidR="003E2207" w:rsidRDefault="00694D66">
      <w:pPr>
        <w:pStyle w:val="Spistreci0"/>
        <w:tabs>
          <w:tab w:val="right" w:leader="dot" w:pos="9058"/>
        </w:tabs>
        <w:spacing w:after="100" w:line="240" w:lineRule="auto"/>
        <w:ind w:left="0" w:firstLine="800"/>
        <w:jc w:val="both"/>
      </w:pPr>
      <w:hyperlink w:anchor="bookmark72" w:tooltip="Current Document">
        <w:r>
          <w:rPr>
            <w:i/>
            <w:iCs/>
          </w:rPr>
          <w:t xml:space="preserve">Gospodarka odpadami </w:t>
        </w:r>
        <w:r>
          <w:rPr>
            <w:i/>
            <w:iCs/>
          </w:rPr>
          <w:tab/>
          <w:t xml:space="preserve"> 54</w:t>
        </w:r>
      </w:hyperlink>
    </w:p>
    <w:p w:rsidR="003E2207" w:rsidRDefault="00694D66">
      <w:pPr>
        <w:pStyle w:val="Spistreci0"/>
        <w:tabs>
          <w:tab w:val="center" w:pos="4986"/>
          <w:tab w:val="right" w:leader="dot" w:pos="9058"/>
        </w:tabs>
        <w:spacing w:after="340" w:line="240" w:lineRule="auto"/>
        <w:ind w:left="0" w:firstLine="800"/>
        <w:jc w:val="both"/>
      </w:pPr>
      <w:hyperlink w:anchor="bookmark75" w:tooltip="Current Document">
        <w:r>
          <w:rPr>
            <w:i/>
            <w:iCs/>
          </w:rPr>
          <w:t>Pozostała działalność w zakresie ochrony</w:t>
        </w:r>
        <w:r>
          <w:rPr>
            <w:i/>
            <w:iCs/>
          </w:rPr>
          <w:tab/>
          <w:t xml:space="preserve">środowiska </w:t>
        </w:r>
        <w:r>
          <w:rPr>
            <w:i/>
            <w:iCs/>
          </w:rPr>
          <w:tab/>
          <w:t xml:space="preserve"> 55</w:t>
        </w:r>
      </w:hyperlink>
    </w:p>
    <w:p w:rsidR="003E2207" w:rsidRDefault="00694D66">
      <w:pPr>
        <w:pStyle w:val="Spistreci0"/>
        <w:numPr>
          <w:ilvl w:val="1"/>
          <w:numId w:val="62"/>
        </w:numPr>
        <w:tabs>
          <w:tab w:val="left" w:pos="1052"/>
          <w:tab w:val="right" w:leader="dot" w:pos="9058"/>
        </w:tabs>
        <w:spacing w:after="100" w:line="240" w:lineRule="auto"/>
        <w:ind w:left="0" w:firstLine="540"/>
        <w:jc w:val="both"/>
      </w:pPr>
      <w:hyperlink w:anchor="bookmark78" w:tooltip="Current Document">
        <w:r>
          <w:t xml:space="preserve">Stan finansów samorządowych </w:t>
        </w:r>
        <w:r>
          <w:tab/>
          <w:t xml:space="preserve"> 56</w:t>
        </w:r>
      </w:hyperlink>
    </w:p>
    <w:p w:rsidR="003E2207" w:rsidRDefault="00694D66">
      <w:pPr>
        <w:pStyle w:val="Spistreci0"/>
        <w:tabs>
          <w:tab w:val="right" w:leader="dot" w:pos="9058"/>
        </w:tabs>
        <w:spacing w:after="100" w:line="240" w:lineRule="auto"/>
        <w:ind w:left="0" w:firstLine="800"/>
        <w:jc w:val="both"/>
      </w:pPr>
      <w:hyperlink w:anchor="bookmark81" w:tooltip="Current Document">
        <w:r>
          <w:rPr>
            <w:i/>
            <w:iCs/>
          </w:rPr>
          <w:t xml:space="preserve">Wykonanie budżetu </w:t>
        </w:r>
        <w:r>
          <w:rPr>
            <w:i/>
            <w:iCs/>
          </w:rPr>
          <w:tab/>
          <w:t xml:space="preserve"> 56</w:t>
        </w:r>
      </w:hyperlink>
    </w:p>
    <w:p w:rsidR="003E2207" w:rsidRDefault="00694D66">
      <w:pPr>
        <w:pStyle w:val="Spistreci0"/>
        <w:tabs>
          <w:tab w:val="right" w:leader="dot" w:pos="9058"/>
        </w:tabs>
        <w:spacing w:after="100" w:line="240" w:lineRule="auto"/>
        <w:ind w:left="0" w:firstLine="800"/>
        <w:jc w:val="both"/>
      </w:pPr>
      <w:hyperlink w:anchor="bookmark84" w:tooltip="Current Document">
        <w:r>
          <w:rPr>
            <w:i/>
            <w:iCs/>
          </w:rPr>
          <w:t xml:space="preserve">Struktura dochodów i wydatków </w:t>
        </w:r>
        <w:r>
          <w:rPr>
            <w:i/>
            <w:iCs/>
          </w:rPr>
          <w:tab/>
          <w:t xml:space="preserve"> 58</w:t>
        </w:r>
      </w:hyperlink>
    </w:p>
    <w:p w:rsidR="003E2207" w:rsidRDefault="00694D66">
      <w:pPr>
        <w:pStyle w:val="Spistreci0"/>
        <w:tabs>
          <w:tab w:val="right" w:leader="dot" w:pos="9058"/>
        </w:tabs>
        <w:spacing w:after="580" w:line="240" w:lineRule="auto"/>
        <w:ind w:left="0" w:firstLine="800"/>
        <w:jc w:val="both"/>
      </w:pPr>
      <w:hyperlink w:anchor="bookmark87" w:tooltip="Current Document">
        <w:r>
          <w:rPr>
            <w:i/>
            <w:iCs/>
          </w:rPr>
          <w:t xml:space="preserve">Potencjał inwestycyjny </w:t>
        </w:r>
        <w:r>
          <w:rPr>
            <w:i/>
            <w:iCs/>
          </w:rPr>
          <w:tab/>
          <w:t xml:space="preserve"> 60</w:t>
        </w:r>
      </w:hyperlink>
    </w:p>
    <w:p w:rsidR="003E2207" w:rsidRDefault="00694D66">
      <w:pPr>
        <w:pStyle w:val="Spistreci0"/>
        <w:tabs>
          <w:tab w:val="center" w:pos="5486"/>
          <w:tab w:val="right" w:leader="dot" w:pos="9058"/>
        </w:tabs>
        <w:spacing w:line="240" w:lineRule="auto"/>
        <w:ind w:left="0" w:firstLine="400"/>
        <w:jc w:val="both"/>
        <w:rPr>
          <w:sz w:val="22"/>
          <w:szCs w:val="22"/>
        </w:rPr>
      </w:pPr>
      <w:hyperlink w:anchor="bookmark90" w:tooltip="Current Document">
        <w:r>
          <w:rPr>
            <w:b/>
            <w:bCs/>
            <w:sz w:val="22"/>
            <w:szCs w:val="22"/>
          </w:rPr>
          <w:t>CZĘŚĆ 3: DIAGNOZA SYTUACJI SPOŁECZNEJ</w:t>
        </w:r>
        <w:r>
          <w:rPr>
            <w:b/>
            <w:bCs/>
            <w:sz w:val="22"/>
            <w:szCs w:val="22"/>
          </w:rPr>
          <w:tab/>
          <w:t xml:space="preserve">GMINY </w:t>
        </w:r>
        <w:r>
          <w:rPr>
            <w:b/>
            <w:bCs/>
            <w:sz w:val="22"/>
            <w:szCs w:val="22"/>
          </w:rPr>
          <w:tab/>
          <w:t>61</w:t>
        </w:r>
      </w:hyperlink>
    </w:p>
    <w:p w:rsidR="003E2207" w:rsidRDefault="00694D66">
      <w:pPr>
        <w:pStyle w:val="Spistreci0"/>
        <w:numPr>
          <w:ilvl w:val="1"/>
          <w:numId w:val="63"/>
        </w:numPr>
        <w:tabs>
          <w:tab w:val="left" w:pos="1047"/>
          <w:tab w:val="right" w:leader="dot" w:pos="9058"/>
        </w:tabs>
        <w:spacing w:line="240" w:lineRule="auto"/>
        <w:ind w:left="0" w:firstLine="540"/>
        <w:jc w:val="both"/>
      </w:pPr>
      <w:hyperlink w:anchor="bookmark93" w:tooltip="Current Document">
        <w:r>
          <w:t>Demografia</w:t>
        </w:r>
        <w:r>
          <w:tab/>
          <w:t xml:space="preserve"> 61</w:t>
        </w:r>
      </w:hyperlink>
    </w:p>
    <w:p w:rsidR="003E2207" w:rsidRDefault="00694D66">
      <w:pPr>
        <w:pStyle w:val="Spistreci0"/>
        <w:numPr>
          <w:ilvl w:val="1"/>
          <w:numId w:val="63"/>
        </w:numPr>
        <w:tabs>
          <w:tab w:val="left" w:pos="1047"/>
          <w:tab w:val="right" w:leader="dot" w:pos="9058"/>
        </w:tabs>
        <w:spacing w:after="100" w:line="240" w:lineRule="auto"/>
        <w:ind w:left="0" w:firstLine="540"/>
        <w:jc w:val="both"/>
      </w:pPr>
      <w:hyperlink w:anchor="bookmark96" w:tooltip="Current Document">
        <w:r>
          <w:t xml:space="preserve">Kapitał społeczny </w:t>
        </w:r>
        <w:r>
          <w:tab/>
          <w:t xml:space="preserve"> 63</w:t>
        </w:r>
      </w:hyperlink>
    </w:p>
    <w:p w:rsidR="003E2207" w:rsidRDefault="00694D66">
      <w:pPr>
        <w:pStyle w:val="Spistreci0"/>
        <w:tabs>
          <w:tab w:val="right" w:leader="dot" w:pos="9058"/>
        </w:tabs>
        <w:spacing w:after="100" w:line="240" w:lineRule="auto"/>
        <w:ind w:left="0" w:firstLine="800"/>
        <w:jc w:val="both"/>
      </w:pPr>
      <w:hyperlink w:anchor="bookmark99" w:tooltip="Current Document">
        <w:r>
          <w:rPr>
            <w:i/>
            <w:iCs/>
          </w:rPr>
          <w:t xml:space="preserve">Przedszkola </w:t>
        </w:r>
        <w:r>
          <w:rPr>
            <w:i/>
            <w:iCs/>
          </w:rPr>
          <w:tab/>
          <w:t xml:space="preserve"> 63</w:t>
        </w:r>
      </w:hyperlink>
    </w:p>
    <w:p w:rsidR="003E2207" w:rsidRDefault="00694D66">
      <w:pPr>
        <w:pStyle w:val="Spistreci0"/>
        <w:spacing w:after="100" w:line="240" w:lineRule="auto"/>
        <w:ind w:left="0" w:firstLine="800"/>
      </w:pPr>
      <w:hyperlink w:anchor="bookmark101" w:tooltip="Current Document">
        <w:r>
          <w:rPr>
            <w:i/>
            <w:iCs/>
          </w:rPr>
          <w:t>Szkoły 65</w:t>
        </w:r>
      </w:hyperlink>
    </w:p>
    <w:p w:rsidR="003E2207" w:rsidRDefault="00694D66">
      <w:pPr>
        <w:pStyle w:val="Spistreci0"/>
        <w:tabs>
          <w:tab w:val="right" w:leader="dot" w:pos="9058"/>
        </w:tabs>
        <w:spacing w:after="100" w:line="240" w:lineRule="auto"/>
        <w:ind w:left="0" w:firstLine="800"/>
        <w:jc w:val="both"/>
      </w:pPr>
      <w:hyperlink w:anchor="bookmark105" w:tooltip="Current Document">
        <w:r>
          <w:rPr>
            <w:i/>
            <w:iCs/>
          </w:rPr>
          <w:t xml:space="preserve">Kultura i sport </w:t>
        </w:r>
        <w:r>
          <w:rPr>
            <w:i/>
            <w:iCs/>
          </w:rPr>
          <w:tab/>
          <w:t xml:space="preserve"> 68</w:t>
        </w:r>
      </w:hyperlink>
    </w:p>
    <w:p w:rsidR="003E2207" w:rsidRDefault="00694D66">
      <w:pPr>
        <w:pStyle w:val="Spistreci0"/>
        <w:tabs>
          <w:tab w:val="right" w:leader="dot" w:pos="9058"/>
        </w:tabs>
        <w:spacing w:after="100" w:line="240" w:lineRule="auto"/>
        <w:ind w:left="0" w:firstLine="800"/>
        <w:jc w:val="both"/>
      </w:pPr>
      <w:hyperlink w:anchor="bookmark108" w:tooltip="Current Document">
        <w:r>
          <w:rPr>
            <w:i/>
            <w:iCs/>
          </w:rPr>
          <w:t xml:space="preserve">Bezpieczeństwo publiczne </w:t>
        </w:r>
        <w:r>
          <w:rPr>
            <w:i/>
            <w:iCs/>
          </w:rPr>
          <w:tab/>
          <w:t xml:space="preserve"> 69</w:t>
        </w:r>
      </w:hyperlink>
    </w:p>
    <w:p w:rsidR="003E2207" w:rsidRDefault="00694D66">
      <w:pPr>
        <w:pStyle w:val="Spistreci0"/>
        <w:tabs>
          <w:tab w:val="right" w:leader="dot" w:pos="9058"/>
        </w:tabs>
        <w:spacing w:after="100" w:line="240" w:lineRule="auto"/>
        <w:ind w:left="0" w:firstLine="800"/>
        <w:jc w:val="both"/>
      </w:pPr>
      <w:hyperlink w:anchor="bookmark111" w:tooltip="Current Document">
        <w:r>
          <w:rPr>
            <w:i/>
            <w:iCs/>
          </w:rPr>
          <w:t xml:space="preserve">Fundacje, stowarzyszenia i organizacje pozarządowe </w:t>
        </w:r>
        <w:r>
          <w:rPr>
            <w:i/>
            <w:iCs/>
          </w:rPr>
          <w:tab/>
          <w:t xml:space="preserve"> 70</w:t>
        </w:r>
      </w:hyperlink>
    </w:p>
    <w:p w:rsidR="003E2207" w:rsidRDefault="00694D66">
      <w:pPr>
        <w:pStyle w:val="Spistreci0"/>
        <w:tabs>
          <w:tab w:val="right" w:leader="dot" w:pos="9058"/>
        </w:tabs>
        <w:spacing w:after="340" w:line="240" w:lineRule="auto"/>
        <w:ind w:left="0" w:firstLine="800"/>
        <w:jc w:val="both"/>
      </w:pPr>
      <w:hyperlink w:anchor="bookmark114" w:tooltip="Current Document">
        <w:r>
          <w:rPr>
            <w:i/>
            <w:iCs/>
          </w:rPr>
          <w:t xml:space="preserve">Partnerzy Gminy </w:t>
        </w:r>
        <w:r>
          <w:rPr>
            <w:i/>
            <w:iCs/>
          </w:rPr>
          <w:tab/>
          <w:t xml:space="preserve"> 71</w:t>
        </w:r>
      </w:hyperlink>
    </w:p>
    <w:p w:rsidR="003E2207" w:rsidRDefault="00694D66">
      <w:pPr>
        <w:pStyle w:val="Spistreci0"/>
        <w:numPr>
          <w:ilvl w:val="1"/>
          <w:numId w:val="63"/>
        </w:numPr>
        <w:tabs>
          <w:tab w:val="left" w:pos="1047"/>
          <w:tab w:val="right" w:leader="dot" w:pos="9058"/>
        </w:tabs>
        <w:spacing w:after="180" w:line="240" w:lineRule="auto"/>
        <w:ind w:left="0" w:firstLine="540"/>
        <w:jc w:val="both"/>
      </w:pPr>
      <w:hyperlink w:anchor="bookmark117" w:tooltip="Current Document">
        <w:r>
          <w:t xml:space="preserve">Opieka zdrowotna i pomoc społeczna </w:t>
        </w:r>
        <w:r>
          <w:tab/>
          <w:t xml:space="preserve"> 72</w:t>
        </w:r>
      </w:hyperlink>
      <w:r>
        <w:br w:type="page"/>
      </w:r>
      <w:r>
        <w:fldChar w:fldCharType="end"/>
      </w:r>
    </w:p>
    <w:p w:rsidR="003E2207" w:rsidRDefault="00694D66">
      <w:pPr>
        <w:pStyle w:val="Nagwek10"/>
        <w:keepNext/>
        <w:keepLines/>
        <w:spacing w:before="0" w:after="260"/>
        <w:ind w:left="0"/>
      </w:pPr>
      <w:bookmarkStart w:id="32" w:name="bookmark45"/>
      <w:bookmarkStart w:id="33" w:name="bookmark44"/>
      <w:r>
        <w:lastRenderedPageBreak/>
        <w:t>CZĘŚĆ 1: DIAGNOZA SYTUACJI PRZESTRZENNEJ GMINY</w:t>
      </w:r>
      <w:bookmarkEnd w:id="32"/>
      <w:bookmarkEnd w:id="33"/>
    </w:p>
    <w:p w:rsidR="003E2207" w:rsidRDefault="00694D66">
      <w:pPr>
        <w:pStyle w:val="Nagwek20"/>
        <w:keepNext/>
        <w:keepLines/>
        <w:numPr>
          <w:ilvl w:val="1"/>
          <w:numId w:val="64"/>
        </w:numPr>
        <w:tabs>
          <w:tab w:val="left" w:pos="715"/>
        </w:tabs>
        <w:spacing w:after="260"/>
        <w:ind w:firstLine="0"/>
        <w:jc w:val="both"/>
      </w:pPr>
      <w:bookmarkStart w:id="34" w:name="bookmark48"/>
      <w:bookmarkStart w:id="35" w:name="bookmark47"/>
      <w:r>
        <w:t>Informacje ogólne</w:t>
      </w:r>
      <w:bookmarkEnd w:id="34"/>
      <w:bookmarkEnd w:id="35"/>
    </w:p>
    <w:p w:rsidR="003E2207" w:rsidRDefault="00694D66">
      <w:pPr>
        <w:pStyle w:val="Teksttreci0"/>
        <w:spacing w:after="200" w:line="240" w:lineRule="auto"/>
        <w:jc w:val="both"/>
      </w:pPr>
      <w:r>
        <w:t>Gmina miejsko-wiejska Węgliniec położona jest w województwie dolnośląskim, w północnej części po-</w:t>
      </w:r>
      <w:r>
        <w:br/>
        <w:t xml:space="preserve">wiatu zgorzeleckiego, w pobliżu zachodniej granicy Polski na terenie Borów </w:t>
      </w:r>
      <w:r>
        <w:t>Dolnośląskich. Od północy</w:t>
      </w:r>
      <w:r>
        <w:br/>
        <w:t>graniczy z gminami województwa lubuskiego (Przewóz, Iłowa i Miasto Gozdnica), od wschodu z Gminą</w:t>
      </w:r>
      <w:r>
        <w:br/>
        <w:t>Osiecznica (powiat bolesławiecki), od południa z Gminą Nowogrodziec (powiat bolesławiecki), a od za-</w:t>
      </w:r>
      <w:r>
        <w:br/>
        <w:t>chodu i południowego zachodu z G</w:t>
      </w:r>
      <w:r>
        <w:t>miną Pieńsk (powiat zgorzelecki).</w:t>
      </w:r>
    </w:p>
    <w:p w:rsidR="003E2207" w:rsidRDefault="00694D66">
      <w:pPr>
        <w:pStyle w:val="Podpisobrazu0"/>
      </w:pPr>
      <w:r>
        <w:t>Ryc. 1. Położenie Gminy Węgliniec</w:t>
      </w:r>
    </w:p>
    <w:p w:rsidR="003E2207" w:rsidRDefault="00694D66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699760" cy="3925570"/>
            <wp:effectExtent l="0" t="0" r="0" b="0"/>
            <wp:docPr id="161" name="Picutre 1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Picture 161"/>
                    <pic:cNvPicPr/>
                  </pic:nvPicPr>
                  <pic:blipFill>
                    <a:blip r:embed="rId83"/>
                    <a:stretch/>
                  </pic:blipFill>
                  <pic:spPr>
                    <a:xfrm>
                      <a:off x="0" y="0"/>
                      <a:ext cx="5699760" cy="392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694D66">
      <w:pPr>
        <w:pStyle w:val="Podpisobrazu0"/>
      </w:pPr>
      <w:r>
        <w:rPr>
          <w:b w:val="0"/>
          <w:bCs w:val="0"/>
        </w:rPr>
        <w:t>Źródło: opracowanie własne na podstawie danych Głównego Urzędu Geodezji i Kartografii.</w:t>
      </w:r>
    </w:p>
    <w:p w:rsidR="003E2207" w:rsidRDefault="003E2207">
      <w:pPr>
        <w:spacing w:after="199" w:line="1" w:lineRule="exact"/>
      </w:pPr>
    </w:p>
    <w:p w:rsidR="003E2207" w:rsidRDefault="00694D66">
      <w:pPr>
        <w:pStyle w:val="Teksttreci0"/>
        <w:spacing w:after="200" w:line="240" w:lineRule="auto"/>
        <w:jc w:val="both"/>
      </w:pPr>
      <w:r>
        <w:t>Gmina Węgliniec jest największą terytorialnie gminą w powiecie zgorzeleckim. Zajmuje obszar o po-</w:t>
      </w:r>
      <w:r>
        <w:br/>
        <w:t>wierzchni 338,44 km</w:t>
      </w:r>
      <w:r>
        <w:rPr>
          <w:vertAlign w:val="superscript"/>
        </w:rPr>
        <w:t>2</w:t>
      </w:r>
      <w:r>
        <w:t>, co stanowi około 40% powierzchni powiatu. Składa się ona z miasta Węgliniec</w:t>
      </w:r>
      <w:r>
        <w:br/>
        <w:t>oraz siedmiu sołectw: Ruszów, Kościelna Wieś, Jagodzin, Piaseczna, Stary Węgliniec, Czerwona</w:t>
      </w:r>
      <w:r>
        <w:br/>
        <w:t>Woda, Zielonka oraz dwóch osad: Polana i Okrąglica.</w:t>
      </w:r>
    </w:p>
    <w:p w:rsidR="003E2207" w:rsidRDefault="00694D66">
      <w:pPr>
        <w:pStyle w:val="Teksttreci0"/>
        <w:spacing w:after="240" w:line="240" w:lineRule="auto"/>
        <w:jc w:val="both"/>
      </w:pPr>
      <w:r>
        <w:t>Gmina Węglin</w:t>
      </w:r>
      <w:r>
        <w:t>iec wyróżnia się dobrymi powiązaniami komunikacyjnymi. Znajduje się ona przy głównych</w:t>
      </w:r>
      <w:r>
        <w:br/>
        <w:t>trasach europejskich tj. E40 od południa (najdłuższym szlakiem europejskim łączącym Francję z Ka-</w:t>
      </w:r>
      <w:r>
        <w:br/>
        <w:t>zachstanem, w Polsce wyznaczonym przez autostradę A4) oraz E36 w kierunk</w:t>
      </w:r>
      <w:r>
        <w:t>u Berlina. Szlaki te łączy</w:t>
      </w:r>
      <w:r>
        <w:br/>
        <w:t>droga wojewódzka nr 296 przebiegająca na osi północ-południe przez miejscowości Ruszów, Jagodzin,</w:t>
      </w:r>
      <w:r>
        <w:br/>
        <w:t>Węgliniec i Czerwona Woda na terenie Gminy. Tym samym dojazd z Węglińca do przejścia granicznego</w:t>
      </w:r>
      <w:r>
        <w:br/>
        <w:t xml:space="preserve">w Zgorzelcu zajmuje około 30 min, </w:t>
      </w:r>
      <w:r>
        <w:t>a do większych miejscowości takich jak Bolesławiec - 35 min, Lubań</w:t>
      </w:r>
      <w:r>
        <w:br/>
        <w:t>- 25 min, Iłowa - 26 min oraz Żagań - 44 min. Przez teren Gminy przebiegają również drogi wojewódz-</w:t>
      </w:r>
      <w:r>
        <w:br/>
        <w:t>kie nr 351 i 350 łączące mniejsze miejscowości. Rozciągnięcie miejscowości wzdłuż głównej</w:t>
      </w:r>
      <w:r>
        <w:t xml:space="preserve"> drogi wo-</w:t>
      </w:r>
      <w:r>
        <w:br/>
        <w:t>jewódzkiej przebiegającej przez Gminę skutkuje jednak ich znacznym oddaleniem od siebie, co utrudnia</w:t>
      </w:r>
      <w:r>
        <w:br/>
        <w:t>komunikację wewnątrz Gminy.</w:t>
      </w:r>
      <w:r>
        <w:br w:type="page"/>
      </w:r>
    </w:p>
    <w:p w:rsidR="003E2207" w:rsidRDefault="00694D66">
      <w:pPr>
        <w:pStyle w:val="Podpisobrazu0"/>
      </w:pPr>
      <w:r>
        <w:lastRenderedPageBreak/>
        <w:t>Ryc. 2. Układ komunikacyjny Gminy Węgliniec</w:t>
      </w:r>
    </w:p>
    <w:p w:rsidR="003E2207" w:rsidRDefault="00694D66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723890" cy="6876415"/>
            <wp:effectExtent l="0" t="0" r="0" b="0"/>
            <wp:docPr id="162" name="Picutre 1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Picture 162"/>
                    <pic:cNvPicPr/>
                  </pic:nvPicPr>
                  <pic:blipFill>
                    <a:blip r:embed="rId84"/>
                    <a:stretch/>
                  </pic:blipFill>
                  <pic:spPr>
                    <a:xfrm>
                      <a:off x="0" y="0"/>
                      <a:ext cx="5723890" cy="687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694D66">
      <w:pPr>
        <w:pStyle w:val="Podpisobrazu0"/>
      </w:pPr>
      <w:r>
        <w:rPr>
          <w:b w:val="0"/>
          <w:bCs w:val="0"/>
        </w:rPr>
        <w:t xml:space="preserve">Źródło: </w:t>
      </w:r>
      <w:hyperlink r:id="rId85" w:history="1">
        <w:r>
          <w:rPr>
            <w:b w:val="0"/>
            <w:bCs w:val="0"/>
          </w:rPr>
          <w:t>http://wegliniec.pl</w:t>
        </w:r>
      </w:hyperlink>
      <w:r>
        <w:rPr>
          <w:b w:val="0"/>
          <w:bCs w:val="0"/>
        </w:rPr>
        <w:t>.</w:t>
      </w:r>
    </w:p>
    <w:p w:rsidR="003E2207" w:rsidRDefault="003E2207">
      <w:pPr>
        <w:spacing w:after="219" w:line="1" w:lineRule="exact"/>
      </w:pPr>
    </w:p>
    <w:p w:rsidR="003E2207" w:rsidRDefault="00694D66">
      <w:pPr>
        <w:pStyle w:val="Teksttreci0"/>
        <w:spacing w:after="220" w:line="240" w:lineRule="auto"/>
        <w:jc w:val="both"/>
      </w:pPr>
      <w:r>
        <w:t>Gmina</w:t>
      </w:r>
      <w:r>
        <w:t xml:space="preserve"> Węgliniec posiada również rozbudowaną sieć kolejową. W mieście znajduje się drugi, co do</w:t>
      </w:r>
      <w:r>
        <w:br/>
        <w:t>wielkości terminal towarowy na Dolnym Śląsku. Obsługuje on pociągi w kierunku czterech kolejowych</w:t>
      </w:r>
      <w:r>
        <w:br/>
        <w:t>przejść granicznych: Zawidów - Frydlant (PL-Cz), Zgorzelec - Gorlitz</w:t>
      </w:r>
      <w:r>
        <w:t xml:space="preserve"> (PL-D), Węgliniec - Horka (PL-</w:t>
      </w:r>
      <w:r>
        <w:br/>
        <w:t>D) oraz Zasieki - Forst (PL-D). Stacja kolejową zlokalizowana jest przy ul. Kolejowej. Linie kolejowe</w:t>
      </w:r>
      <w:r>
        <w:br/>
        <w:t>obejmuję trasę: Wrocław - zachodnia granica państwa oraz Szczecin - Jelenia Góra.</w:t>
      </w:r>
    </w:p>
    <w:p w:rsidR="003E2207" w:rsidRDefault="00694D66">
      <w:pPr>
        <w:pStyle w:val="Teksttreci0"/>
        <w:spacing w:after="220" w:line="240" w:lineRule="auto"/>
        <w:jc w:val="both"/>
      </w:pPr>
      <w:r>
        <w:t>Gmina Węgliniec nie jest organizatorem p</w:t>
      </w:r>
      <w:r>
        <w:t>ublicznego transportu zbiorowego, ale oprócz stacji kolejowej</w:t>
      </w:r>
      <w:r>
        <w:br/>
        <w:t>znajdują się tutaj przystanki autobusowe prywatnego przewoźnika. Wśród miejscowości wykluczonych</w:t>
      </w:r>
      <w:r>
        <w:br/>
        <w:t>transportowo wyróżnia się Zielonkę, Okrąglicę, Kościelną Wieś oraz Polanę.</w:t>
      </w:r>
      <w:r>
        <w:br w:type="page"/>
      </w:r>
    </w:p>
    <w:p w:rsidR="003E2207" w:rsidRDefault="00694D66">
      <w:pPr>
        <w:pStyle w:val="Nagwek20"/>
        <w:keepNext/>
        <w:keepLines/>
        <w:numPr>
          <w:ilvl w:val="1"/>
          <w:numId w:val="64"/>
        </w:numPr>
        <w:tabs>
          <w:tab w:val="left" w:pos="715"/>
        </w:tabs>
        <w:spacing w:after="260"/>
        <w:ind w:firstLine="0"/>
        <w:jc w:val="both"/>
      </w:pPr>
      <w:bookmarkStart w:id="36" w:name="bookmark51"/>
      <w:bookmarkStart w:id="37" w:name="bookmark50"/>
      <w:r>
        <w:lastRenderedPageBreak/>
        <w:t>Planowanie i zagospod</w:t>
      </w:r>
      <w:r>
        <w:t>arowanie przestrzenne</w:t>
      </w:r>
      <w:bookmarkEnd w:id="36"/>
      <w:bookmarkEnd w:id="37"/>
    </w:p>
    <w:p w:rsidR="003E2207" w:rsidRDefault="00694D66">
      <w:pPr>
        <w:pStyle w:val="Teksttreci0"/>
        <w:jc w:val="both"/>
      </w:pPr>
      <w:r>
        <w:t>Zgodnie z klasyfikacją funkcjonalną gmin na potrzeby monitoringu planowania przestrzennego przepro-</w:t>
      </w:r>
      <w:r>
        <w:br/>
        <w:t>wadzoną przez Śleszyńskiego i Komornickiego</w:t>
      </w:r>
      <w:r>
        <w:rPr>
          <w:vertAlign w:val="superscript"/>
        </w:rPr>
        <w:footnoteReference w:id="1"/>
      </w:r>
      <w:r>
        <w:t>, Gmina Węgliniec została zaliczona do gmin miejsko-</w:t>
      </w:r>
      <w:r>
        <w:br/>
        <w:t>wiejskich o gospodarce ekstensywnej.</w:t>
      </w:r>
    </w:p>
    <w:p w:rsidR="003E2207" w:rsidRDefault="00694D66">
      <w:pPr>
        <w:pStyle w:val="Teksttreci0"/>
        <w:jc w:val="both"/>
      </w:pPr>
      <w:r>
        <w:t>Największą część Gminy pokrywają lasy (około 82%), głównie sosnowe, które dostarczają surowca dla</w:t>
      </w:r>
      <w:r>
        <w:br/>
        <w:t>przemysłu drzewnego, przetwórstwa runa leśnego i gospodarki łowieckiej. Na terenie Gminy występują</w:t>
      </w:r>
      <w:r>
        <w:br/>
        <w:t>również lasy bukowe i mieszane oraz liczne stawy i oczka w</w:t>
      </w:r>
      <w:r>
        <w:t>odne. Warunki glebowe do prowadzenia</w:t>
      </w:r>
      <w:r>
        <w:br/>
        <w:t>produkcji rolniczej są słabe, niższe niż średnia dla Dolnego Śląska, stąd ludność utrzymuje się głównie</w:t>
      </w:r>
      <w:r>
        <w:br/>
        <w:t>z pracy poza rolnictwem. Wśród użytków rolnych dominują użytki zielone, które stanowią 67,6% po-</w:t>
      </w:r>
      <w:r>
        <w:br/>
        <w:t xml:space="preserve">wierzchni użytków </w:t>
      </w:r>
      <w:r>
        <w:t>rolnych.</w:t>
      </w:r>
    </w:p>
    <w:p w:rsidR="003E2207" w:rsidRDefault="00694D66">
      <w:pPr>
        <w:pStyle w:val="Teksttreci0"/>
        <w:jc w:val="both"/>
      </w:pPr>
      <w:r>
        <w:t>Zabudowa skupia się głównie wzdłuż drogi wojewódzkiej nr 296 na osi północ-południe (Miasto Węgli-</w:t>
      </w:r>
      <w:r>
        <w:br/>
        <w:t>niec oraz miejscowości: Czerwona Woda, Stary Węgliniec, Piaseczna, Jagodzin, Ruszów, Kościelna</w:t>
      </w:r>
      <w:r>
        <w:br/>
        <w:t>Wieś). Poza głównym szlakiem komunikacyjnym Gminy zna</w:t>
      </w:r>
      <w:r>
        <w:t>jduje się miejscowość Zielonka oraz osady:</w:t>
      </w:r>
      <w:r>
        <w:br/>
        <w:t>Polana i Okrąglica.</w:t>
      </w:r>
    </w:p>
    <w:p w:rsidR="003E2207" w:rsidRDefault="00694D66">
      <w:pPr>
        <w:pStyle w:val="Teksttreci0"/>
        <w:jc w:val="both"/>
      </w:pPr>
      <w:r>
        <w:t>Nadrzędnym dokumentem planistycznym gminy jest studium uwarunkowań i kierunków zagospodaro-</w:t>
      </w:r>
      <w:r>
        <w:br/>
        <w:t>wania przestrzennego, które określa politykę przestrzenną gminy i kierunki zagospodarowania prze-</w:t>
      </w:r>
      <w:r>
        <w:br/>
        <w:t>str</w:t>
      </w:r>
      <w:r>
        <w:t>zennego. Obowiązujące Studium uwarunkowań i kierunków zagospodarowania przestrzennego</w:t>
      </w:r>
      <w:r>
        <w:br/>
        <w:t>Gminy Węgliniec zostało przyjęte przez Radę Gminy i Miasta Węgliniec uchwałą nr 46/VIII/03 z dnia</w:t>
      </w:r>
      <w:r>
        <w:br/>
        <w:t>8 maja 2003 r. i zmienione uchwałą nr 123/X/2015 Rady Miejskiej Węglińca</w:t>
      </w:r>
      <w:r>
        <w:t xml:space="preserve"> z dnia 29 września 2015 r.</w:t>
      </w:r>
      <w:r>
        <w:br/>
        <w:t>oraz uchwałą nr 125/XI/19 Rady Miejskiej Węglińca z dnia 27 czerwca 2019 r.</w:t>
      </w:r>
    </w:p>
    <w:p w:rsidR="003E2207" w:rsidRDefault="00694D66">
      <w:pPr>
        <w:pStyle w:val="Teksttreci0"/>
        <w:jc w:val="both"/>
      </w:pPr>
      <w:r>
        <w:t>Rozwiązania przyjęte w Studium umożliwiają rozwój Gminy Węgliniec przez przedstawienie szerokiej</w:t>
      </w:r>
      <w:r>
        <w:br/>
        <w:t>oferty dla potencjalnych inwestorów umożliwiającej inwe</w:t>
      </w:r>
      <w:r>
        <w:t>stowanie na terenach produkcyjno-usługowych</w:t>
      </w:r>
      <w:r>
        <w:br/>
        <w:t>oraz wskazanie obszarów rozwoju budownictwa mieszkaniowego w poszczególnych miejscowościach</w:t>
      </w:r>
      <w:r>
        <w:br/>
        <w:t>Gminy. Obszary rozwoju zabudowy poszczególnych miejscowości zostały skorelowane z równolegle</w:t>
      </w:r>
      <w:r>
        <w:br/>
        <w:t xml:space="preserve">opracowywanymi miejscowymi </w:t>
      </w:r>
      <w:r>
        <w:t>planami zagospodarowania przestrzennego. Ustalenia zmiany Studium</w:t>
      </w:r>
      <w:r>
        <w:br/>
        <w:t>zapewniają zabezpieczenie znacznych terenów pod rozwój mieszkalnictwa, przy jednoczesnym</w:t>
      </w:r>
      <w:r>
        <w:br/>
        <w:t>uwzględnieniu możliwości ich docelowego uzbrojenia. Za ważne uznano zapewnienie równowagi po-</w:t>
      </w:r>
      <w:r>
        <w:br/>
        <w:t xml:space="preserve">między </w:t>
      </w:r>
      <w:r>
        <w:t>postępującym zainwestowaniem terenów a ochroną wartości ekologicznych i kulturowych.</w:t>
      </w:r>
      <w:r>
        <w:br/>
        <w:t>W celu ich zapewnienia ustalono zasady ochrony dóbr kultury, wprowadzono ustalenia pozwalające na</w:t>
      </w:r>
      <w:r>
        <w:br/>
        <w:t>kontrolę nad zainwestowaniem terenów rolnych.</w:t>
      </w:r>
    </w:p>
    <w:p w:rsidR="003E2207" w:rsidRDefault="00694D66">
      <w:pPr>
        <w:pStyle w:val="Teksttreci0"/>
        <w:jc w:val="both"/>
      </w:pPr>
      <w:r>
        <w:t>Aktami prawa miejscowego re</w:t>
      </w:r>
      <w:r>
        <w:t>gulującymi planowanie przestrzenne w gminie są miejscowe plany zago-</w:t>
      </w:r>
      <w:r>
        <w:br/>
        <w:t>spodarowania przestrzennego. Na obszarze Gminy Węgliniec obowiązują ustalenia 18 miejscowych</w:t>
      </w:r>
      <w:r>
        <w:br/>
        <w:t>planów za-gospodarowania przestrzennego, które pokrywają 100% powierzchni Gminy. Tym samym</w:t>
      </w:r>
      <w:r>
        <w:br/>
        <w:t>pla</w:t>
      </w:r>
      <w:r>
        <w:t>nowanie przestrzenne w Gminie nie jest oparte na wydawaniu decyzji o warunkach zabudowy.</w:t>
      </w:r>
      <w:r>
        <w:br/>
        <w:t>Umożliwia to prowadzenie racjonalnej polityki przestrzennej oraz ogranicza możliwość przypadkowych</w:t>
      </w:r>
      <w:r>
        <w:br/>
        <w:t>i rozproszonych lokalizacji inwestycji.</w:t>
      </w:r>
      <w:r>
        <w:br w:type="page"/>
      </w:r>
    </w:p>
    <w:p w:rsidR="003E2207" w:rsidRDefault="00694D66">
      <w:pPr>
        <w:pStyle w:val="Nagwek20"/>
        <w:keepNext/>
        <w:keepLines/>
        <w:numPr>
          <w:ilvl w:val="1"/>
          <w:numId w:val="64"/>
        </w:numPr>
        <w:tabs>
          <w:tab w:val="left" w:pos="715"/>
        </w:tabs>
        <w:spacing w:after="240"/>
        <w:ind w:firstLine="0"/>
        <w:jc w:val="both"/>
      </w:pPr>
      <w:bookmarkStart w:id="38" w:name="bookmark54"/>
      <w:bookmarkStart w:id="39" w:name="bookmark53"/>
      <w:r>
        <w:lastRenderedPageBreak/>
        <w:t>Walory przyrodnicze i kultu</w:t>
      </w:r>
      <w:r>
        <w:t>rowe</w:t>
      </w:r>
      <w:bookmarkEnd w:id="38"/>
      <w:bookmarkEnd w:id="39"/>
    </w:p>
    <w:p w:rsidR="003E2207" w:rsidRDefault="00694D66">
      <w:pPr>
        <w:pStyle w:val="Teksttreci0"/>
        <w:jc w:val="both"/>
      </w:pPr>
      <w:r>
        <w:t>Historycznie miejscowość Węgliniec pojawia się po raz pierwszy w XVI w. i jest to wzmianka o powstaniu</w:t>
      </w:r>
      <w:r>
        <w:br/>
        <w:t>kuźni nad zbiornikiem na rzece Czerna Mała. Od 1742 roku Węgliniec podlegał pod państwo pruskie.</w:t>
      </w:r>
      <w:r>
        <w:br/>
        <w:t xml:space="preserve">Dogodne położenie osady sprawiło, że </w:t>
      </w:r>
      <w:r>
        <w:t>powstało na jej terenie rozgałęzienie linii kolejowej na trasie</w:t>
      </w:r>
      <w:r>
        <w:br/>
        <w:t>Wrocław-Berlin, a na przełomie XIX i XX wieku rozpoczęto eksploatację złóż węgla brunatnego, uru-</w:t>
      </w:r>
      <w:r>
        <w:br/>
        <w:t>chomiono kopalnię oraz elektrownie na węgiel brunatny. Dnia 1 stycznia 1967 roku Węgliniec otr</w:t>
      </w:r>
      <w:r>
        <w:t>zymał</w:t>
      </w:r>
      <w:r>
        <w:br/>
        <w:t>prawa miejskie. Dziedzictwo związane z kolejnictwem oraz przemysłem wydobywczym dotyczy za-</w:t>
      </w:r>
      <w:r>
        <w:br/>
        <w:t>równo miasta Węgliniec, jak i poszczególnych sołectw oraz osad będących dzisiejszą Gminą Węgliniec.</w:t>
      </w:r>
    </w:p>
    <w:p w:rsidR="003E2207" w:rsidRDefault="00694D66">
      <w:pPr>
        <w:pStyle w:val="Teksttreci0"/>
        <w:jc w:val="both"/>
      </w:pPr>
      <w:r>
        <w:t xml:space="preserve">Dla turystów oraz mieszkańców interesujących się historią </w:t>
      </w:r>
      <w:r>
        <w:t>Gmina Węgliniec oferuje dwa punkty muze-</w:t>
      </w:r>
      <w:r>
        <w:br/>
        <w:t>alne. Punkt Muzealny Kresów Wschodnich jest to muzeum utworzone w dwóch wagonach towarowych,</w:t>
      </w:r>
      <w:r>
        <w:br/>
        <w:t>gdzie zarówno wagony, jak i przedmioty znajdujące się wewnątrz mają ciekawą wartość historyczną.</w:t>
      </w:r>
      <w:r>
        <w:br/>
        <w:t xml:space="preserve">Drugim punktem jest Izba </w:t>
      </w:r>
      <w:r>
        <w:t>Podolska, która stanowi uzupełnienie do Punktu Muzealnego Kresów</w:t>
      </w:r>
      <w:r>
        <w:br/>
        <w:t>Wschodnich. Izbę można zwiedzać, a także organizować w niej spotkania rodzinne do 25 osób.</w:t>
      </w:r>
    </w:p>
    <w:p w:rsidR="003E2207" w:rsidRDefault="00694D66">
      <w:pPr>
        <w:pStyle w:val="Teksttreci0"/>
        <w:jc w:val="both"/>
      </w:pPr>
      <w:r>
        <w:t>Ciekawym miejscem na mapie Gminy Węgliniec jest XIII-wieczna smolarnia w Jagodzinie. Obiekt ten</w:t>
      </w:r>
      <w:r>
        <w:br/>
        <w:t>dzia</w:t>
      </w:r>
      <w:r>
        <w:t>łał prężnie do XVIII wieku, aż jego praca została sukcesywnie wygaszana ze względu na koniecz-</w:t>
      </w:r>
      <w:r>
        <w:br/>
        <w:t>ność pozyskiwania dużej ilości drzew do produkcji smoły. Szlaki turystyczne położone są przy takich</w:t>
      </w:r>
      <w:r>
        <w:br/>
        <w:t xml:space="preserve">atrakcjach turystycznych, jak kamień cesarski Wilhelma II we </w:t>
      </w:r>
      <w:r>
        <w:t>wsi Okrąglica czy źródełko św. Elżbiety</w:t>
      </w:r>
      <w:r>
        <w:br/>
        <w:t>we wsi Piaseczno. Ponadto na terenie Gminy umieszczonych jest wiele tablic i pomników pamiątko-</w:t>
      </w:r>
      <w:r>
        <w:br/>
        <w:t>wych, na cześć m.in. Polaków z Kresów Wschodnich czy ofiar przemocy i niesprawiedliwości z czasów</w:t>
      </w:r>
      <w:r>
        <w:br/>
        <w:t>wojny. W Węglińcu na s</w:t>
      </w:r>
      <w:r>
        <w:t>kwerze ulic Sikorskiego i Partyzantów umieszczona została zabytkowa lokomo-</w:t>
      </w:r>
      <w:r>
        <w:br/>
        <w:t>tywa wraz z żurawiem kolejowym. Z kolei przy ul. Plac Wolności 1 zlokalizowana jest Galeria Historii</w:t>
      </w:r>
      <w:r>
        <w:br/>
        <w:t>Lokalnej prowadzona przez pasjonatów działających w Stowarzyszeniu Miłośników Z</w:t>
      </w:r>
      <w:r>
        <w:t>iemi Węglinieckiej.</w:t>
      </w:r>
    </w:p>
    <w:p w:rsidR="003E2207" w:rsidRDefault="00694D66">
      <w:pPr>
        <w:pStyle w:val="Teksttreci0"/>
        <w:spacing w:after="240" w:line="257" w:lineRule="auto"/>
        <w:jc w:val="both"/>
      </w:pPr>
      <w:r>
        <w:t>Położenie Gminy w sercu Borów Dolnośląskich i związane z tym walory krajobrazowo-przyrodnicze</w:t>
      </w:r>
      <w:r>
        <w:br/>
        <w:t>w połączniu z bogatą kulturą sprawiają, że Gmina Węgliniec jest ciekawym i wartym poznania miejscem.</w:t>
      </w:r>
    </w:p>
    <w:p w:rsidR="003E2207" w:rsidRDefault="00694D66">
      <w:pPr>
        <w:pStyle w:val="Teksttreci0"/>
        <w:spacing w:after="240"/>
        <w:jc w:val="both"/>
      </w:pPr>
      <w:r>
        <w:t xml:space="preserve">Znaczną część terenu, na którym położona </w:t>
      </w:r>
      <w:r>
        <w:t>jest Gmina Węgliniec pokrywa obszar chronionego krajo-</w:t>
      </w:r>
      <w:r>
        <w:br/>
        <w:t>brazu Bory Dolnośląskie. Innymi formami ochrony przyrody znajdującymi się na terenie Gminy są dwa</w:t>
      </w:r>
      <w:r>
        <w:br/>
        <w:t>rezerwaty przyrody: Torfowisko pod Węglińcem oraz Wrzosiec koło Piasecznej, a także pięć obszarów</w:t>
      </w:r>
      <w:r>
        <w:br/>
        <w:t>Natur</w:t>
      </w:r>
      <w:r>
        <w:t>a 2000: Przygiełkowiska Koło Gozdnicy (PLH080055), Pieńska Dolina Nysy Łużyckiej</w:t>
      </w:r>
      <w:r>
        <w:br/>
        <w:t>(PLH020086), Wilki nad Nysą (PLH080044), Uroczyska Borów Dolnośląskich (PLH020072), Bory Dol-</w:t>
      </w:r>
      <w:r>
        <w:br/>
        <w:t>nośląskie (PLB020005). Ponadto na terenie Gminy Węgliniec ustanowione zostały pom</w:t>
      </w:r>
      <w:r>
        <w:t>niki przyrody,</w:t>
      </w:r>
      <w:r>
        <w:br/>
        <w:t>wśród których wyróżnia się m.in. dąb szypułkowy, buk pospolity, wiąz szypułkowy czy stanowisko ro-</w:t>
      </w:r>
      <w:r>
        <w:br/>
        <w:t>ślinności plioceńskiej.</w:t>
      </w:r>
    </w:p>
    <w:p w:rsidR="003E2207" w:rsidRDefault="00694D66">
      <w:pPr>
        <w:pStyle w:val="Teksttreci0"/>
        <w:spacing w:after="240"/>
        <w:jc w:val="both"/>
      </w:pPr>
      <w:r>
        <w:t>Wysoki poziom pokrycia powierzchni Gminy lasami, które mają ogromną wartość przyrodniczą, daje</w:t>
      </w:r>
      <w:r>
        <w:br/>
        <w:t>Gminie duży potencjał w</w:t>
      </w:r>
      <w:r>
        <w:t xml:space="preserve"> kierunku rozwoju turystyki oraz sprawia, że może stać się ona konkurencyjna</w:t>
      </w:r>
      <w:r>
        <w:br/>
        <w:t>w stosunku do innych gmin położonych w sąsiedztwie.</w:t>
      </w:r>
    </w:p>
    <w:p w:rsidR="003E2207" w:rsidRDefault="00694D66">
      <w:pPr>
        <w:pStyle w:val="Teksttreci0"/>
        <w:spacing w:after="240"/>
        <w:jc w:val="both"/>
      </w:pPr>
      <w:r>
        <w:t>Lasy, oprócz wartości przyrodniczych, są także ważnym surowcem w przemyśle drzewnym, przetwór-</w:t>
      </w:r>
      <w:r>
        <w:br/>
        <w:t>stwa runa leśnego oraz gospodark</w:t>
      </w:r>
      <w:r>
        <w:t>i łowieckiej. Lasy te łączą się ze sobą i wraz z rzekami oraz zbiorni-</w:t>
      </w:r>
      <w:r>
        <w:br/>
        <w:t>kami wodnymi tworzą korytarze ekologiczne.</w:t>
      </w:r>
    </w:p>
    <w:p w:rsidR="003E2207" w:rsidRDefault="00694D66">
      <w:pPr>
        <w:pStyle w:val="Teksttreci0"/>
        <w:spacing w:after="240"/>
        <w:jc w:val="both"/>
      </w:pPr>
      <w:r>
        <w:t>Wyróżniającym elementem krajobrazu w Gminie Węgliniec są stawy hodowlane oraz opuszczone</w:t>
      </w:r>
      <w:r>
        <w:br/>
        <w:t>stawy, śródleśne oczka wodne i mokradła, które stanow</w:t>
      </w:r>
      <w:r>
        <w:t>ią ostoję dla ptactwa wodnego i tworzą stano-</w:t>
      </w:r>
      <w:r>
        <w:br/>
        <w:t>wiska unikatowych roślin torfowiskowych. Ponadto niektóre z nich charakteryzują się występowaniem</w:t>
      </w:r>
      <w:r>
        <w:br/>
        <w:t>ryb, co dało możliwość utworzenia stanowisk wędkarskich.</w:t>
      </w:r>
    </w:p>
    <w:p w:rsidR="003E2207" w:rsidRDefault="00694D66">
      <w:pPr>
        <w:pStyle w:val="Teksttreci0"/>
        <w:spacing w:after="240"/>
        <w:jc w:val="both"/>
      </w:pPr>
      <w:r>
        <w:t>Obszar, na którym położna jest Gmina Węgliniec bogaty j</w:t>
      </w:r>
      <w:r>
        <w:t>est w cenne złoża surowców naturalnych,</w:t>
      </w:r>
      <w:r>
        <w:br/>
        <w:t>wśród których wyróżnia się: surowiec ilasty ceramiki budowlanej, kwarcoplast, kruszywa, kaolin, węgiel</w:t>
      </w:r>
      <w:r>
        <w:br/>
        <w:t>brunatny oraz piaski szklarskie i formierskie.</w:t>
      </w:r>
    </w:p>
    <w:p w:rsidR="003E2207" w:rsidRDefault="00694D66">
      <w:pPr>
        <w:pStyle w:val="Teksttreci0"/>
        <w:spacing w:after="240"/>
        <w:jc w:val="both"/>
      </w:pPr>
      <w:r>
        <w:t>Wśród znajdujących się na terenie Gminy tras pieszo-rowerowych wyr</w:t>
      </w:r>
      <w:r>
        <w:t>óżnia się:</w:t>
      </w:r>
      <w:r>
        <w:br w:type="page"/>
      </w:r>
    </w:p>
    <w:p w:rsidR="003E2207" w:rsidRDefault="00694D66">
      <w:pPr>
        <w:pStyle w:val="Teksttreci0"/>
        <w:numPr>
          <w:ilvl w:val="0"/>
          <w:numId w:val="65"/>
        </w:numPr>
        <w:tabs>
          <w:tab w:val="left" w:pos="694"/>
          <w:tab w:val="right" w:pos="1157"/>
          <w:tab w:val="right" w:pos="2088"/>
          <w:tab w:val="left" w:pos="2293"/>
          <w:tab w:val="left" w:pos="2490"/>
          <w:tab w:val="right" w:pos="5798"/>
        </w:tabs>
        <w:spacing w:after="0" w:line="240" w:lineRule="auto"/>
        <w:ind w:firstLine="360"/>
      </w:pPr>
      <w:r>
        <w:lastRenderedPageBreak/>
        <w:t>trasę</w:t>
      </w:r>
      <w:r>
        <w:tab/>
        <w:t>rowerową</w:t>
      </w:r>
      <w:r>
        <w:tab/>
        <w:t>nr</w:t>
      </w:r>
      <w:r>
        <w:tab/>
        <w:t>1</w:t>
      </w:r>
      <w:r>
        <w:tab/>
        <w:t>(krajoznawcza) o długości ok. 47 km,</w:t>
      </w:r>
    </w:p>
    <w:p w:rsidR="003E2207" w:rsidRDefault="00694D66">
      <w:pPr>
        <w:pStyle w:val="Teksttreci0"/>
        <w:numPr>
          <w:ilvl w:val="0"/>
          <w:numId w:val="65"/>
        </w:numPr>
        <w:tabs>
          <w:tab w:val="left" w:pos="694"/>
          <w:tab w:val="right" w:pos="1157"/>
          <w:tab w:val="right" w:pos="2088"/>
          <w:tab w:val="left" w:pos="2293"/>
          <w:tab w:val="left" w:pos="2490"/>
          <w:tab w:val="right" w:pos="5798"/>
        </w:tabs>
        <w:spacing w:after="0" w:line="180" w:lineRule="auto"/>
        <w:ind w:firstLine="360"/>
      </w:pPr>
      <w:r>
        <w:t>trasę</w:t>
      </w:r>
      <w:r>
        <w:tab/>
        <w:t>rowerową</w:t>
      </w:r>
      <w:r>
        <w:tab/>
        <w:t>nr</w:t>
      </w:r>
      <w:r>
        <w:tab/>
        <w:t>2</w:t>
      </w:r>
      <w:r>
        <w:tab/>
        <w:t>(przyrodniczą) i długości ok. 27,5 km,</w:t>
      </w:r>
    </w:p>
    <w:p w:rsidR="003E2207" w:rsidRDefault="00694D66">
      <w:pPr>
        <w:pStyle w:val="Teksttreci0"/>
        <w:numPr>
          <w:ilvl w:val="0"/>
          <w:numId w:val="65"/>
        </w:numPr>
        <w:tabs>
          <w:tab w:val="left" w:pos="694"/>
          <w:tab w:val="right" w:pos="1157"/>
          <w:tab w:val="right" w:pos="2088"/>
          <w:tab w:val="left" w:pos="2293"/>
          <w:tab w:val="left" w:pos="2490"/>
          <w:tab w:val="right" w:pos="5506"/>
        </w:tabs>
        <w:spacing w:after="0" w:line="180" w:lineRule="auto"/>
        <w:ind w:firstLine="360"/>
      </w:pPr>
      <w:r>
        <w:t>trasę</w:t>
      </w:r>
      <w:r>
        <w:tab/>
        <w:t>rowerową</w:t>
      </w:r>
      <w:r>
        <w:tab/>
        <w:t>nr</w:t>
      </w:r>
      <w:r>
        <w:tab/>
        <w:t>3</w:t>
      </w:r>
      <w:r>
        <w:tab/>
        <w:t>(rodzinna) o długości ok. 21,5 km,</w:t>
      </w:r>
    </w:p>
    <w:p w:rsidR="003E2207" w:rsidRDefault="00694D66">
      <w:pPr>
        <w:pStyle w:val="Teksttreci0"/>
        <w:numPr>
          <w:ilvl w:val="0"/>
          <w:numId w:val="65"/>
        </w:numPr>
        <w:tabs>
          <w:tab w:val="left" w:pos="694"/>
          <w:tab w:val="right" w:pos="1157"/>
          <w:tab w:val="right" w:pos="2088"/>
          <w:tab w:val="left" w:pos="2293"/>
        </w:tabs>
        <w:spacing w:after="0" w:line="180" w:lineRule="auto"/>
        <w:ind w:firstLine="360"/>
      </w:pPr>
      <w:r>
        <w:t>trasę</w:t>
      </w:r>
      <w:r>
        <w:tab/>
        <w:t>rowerową</w:t>
      </w:r>
      <w:r>
        <w:tab/>
        <w:t>Stawy Parowskie (tropami przyrody Borów Dolnośląskich) o d</w:t>
      </w:r>
      <w:r>
        <w:t>ługości ok. 19,5</w:t>
      </w:r>
    </w:p>
    <w:p w:rsidR="003E2207" w:rsidRDefault="00694D66">
      <w:pPr>
        <w:pStyle w:val="Teksttreci0"/>
        <w:spacing w:after="0" w:line="240" w:lineRule="auto"/>
        <w:ind w:firstLine="720"/>
        <w:jc w:val="both"/>
      </w:pPr>
      <w:r>
        <w:t>km,</w:t>
      </w:r>
    </w:p>
    <w:p w:rsidR="003E2207" w:rsidRDefault="00694D66">
      <w:pPr>
        <w:pStyle w:val="Teksttreci0"/>
        <w:numPr>
          <w:ilvl w:val="0"/>
          <w:numId w:val="65"/>
        </w:numPr>
        <w:tabs>
          <w:tab w:val="left" w:pos="694"/>
        </w:tabs>
        <w:spacing w:after="240" w:line="180" w:lineRule="auto"/>
        <w:ind w:firstLine="360"/>
      </w:pPr>
      <w:r>
        <w:t>trasę rowerową „Śladami starej kolei Węgliniec” w Czerwonej Wodzie o długości 10,9 km.</w:t>
      </w:r>
    </w:p>
    <w:p w:rsidR="003E2207" w:rsidRDefault="00694D66">
      <w:pPr>
        <w:pStyle w:val="Teksttreci0"/>
        <w:spacing w:after="160" w:line="262" w:lineRule="auto"/>
        <w:jc w:val="both"/>
      </w:pPr>
      <w:r>
        <w:t>Szlaki te charakteryzują się różnymi poziomami trudności, a ich trasy przebiegają przez najciekawsze</w:t>
      </w:r>
      <w:r>
        <w:br/>
        <w:t>miejsca w Gminie.</w:t>
      </w:r>
    </w:p>
    <w:p w:rsidR="003E2207" w:rsidRDefault="00694D66">
      <w:pPr>
        <w:pStyle w:val="Podpisobrazu0"/>
      </w:pPr>
      <w:r>
        <w:t xml:space="preserve">Ryc. 3. Formy ochrony </w:t>
      </w:r>
      <w:r>
        <w:t>przyrody na terenie Gminy Węgliniec</w:t>
      </w:r>
    </w:p>
    <w:p w:rsidR="003E2207" w:rsidRDefault="00694D66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748655" cy="4340225"/>
            <wp:effectExtent l="0" t="0" r="0" b="0"/>
            <wp:docPr id="163" name="Picutre 1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/>
                    <pic:cNvPicPr/>
                  </pic:nvPicPr>
                  <pic:blipFill>
                    <a:blip r:embed="rId86"/>
                    <a:stretch/>
                  </pic:blipFill>
                  <pic:spPr>
                    <a:xfrm>
                      <a:off x="0" y="0"/>
                      <a:ext cx="5748655" cy="434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694D66">
      <w:pPr>
        <w:pStyle w:val="Podpisobrazu0"/>
      </w:pPr>
      <w:r>
        <w:rPr>
          <w:b w:val="0"/>
          <w:bCs w:val="0"/>
        </w:rPr>
        <w:t>Źródło: Geoserwis GDOŚ.</w:t>
      </w:r>
    </w:p>
    <w:p w:rsidR="003E2207" w:rsidRDefault="003E2207">
      <w:pPr>
        <w:spacing w:after="239" w:line="1" w:lineRule="exact"/>
      </w:pPr>
    </w:p>
    <w:p w:rsidR="003E2207" w:rsidRDefault="00694D66">
      <w:pPr>
        <w:pStyle w:val="Teksttreci0"/>
        <w:spacing w:after="160"/>
        <w:jc w:val="both"/>
      </w:pPr>
      <w:r>
        <w:t>Na terenie Gminy Węgliniec znajdują się liczne zabytki ujęte w Gminnej Ewidencji Zabytków oraz Reje-</w:t>
      </w:r>
      <w:r>
        <w:br/>
        <w:t>strze Zabytków. W skład ewidencji wchodzi 428 budynków, natomiast do rejestru zalicza się m.</w:t>
      </w:r>
      <w:r>
        <w:t>in. 7</w:t>
      </w:r>
      <w:r>
        <w:br/>
        <w:t>obiektów sakralnych zlokalizowanych w m. Stary Węgliniec, Czerwona Woda, Ruszów i Węgliniec.</w:t>
      </w:r>
      <w:r>
        <w:br/>
        <w:t>Warto również wspomnieć o dworcu kolejowym oraz wieży ciśnień w Węglińcu.</w:t>
      </w:r>
    </w:p>
    <w:p w:rsidR="003E2207" w:rsidRDefault="00694D66">
      <w:pPr>
        <w:pStyle w:val="Teksttreci0"/>
        <w:spacing w:after="160"/>
        <w:jc w:val="both"/>
      </w:pPr>
      <w:r>
        <w:t>Bazę noclegową na terenie Gminy Węgliniec stanowi 7 ośrodków:</w:t>
      </w:r>
    </w:p>
    <w:p w:rsidR="003E2207" w:rsidRDefault="00694D66">
      <w:pPr>
        <w:pStyle w:val="Teksttreci0"/>
        <w:numPr>
          <w:ilvl w:val="0"/>
          <w:numId w:val="65"/>
        </w:numPr>
        <w:tabs>
          <w:tab w:val="left" w:pos="694"/>
        </w:tabs>
        <w:spacing w:after="0"/>
        <w:ind w:firstLine="360"/>
      </w:pPr>
      <w:r>
        <w:t>Gospodarstwo Agrotury</w:t>
      </w:r>
      <w:r>
        <w:t>styczne w Czerwonej Wodzie,</w:t>
      </w:r>
    </w:p>
    <w:p w:rsidR="003E2207" w:rsidRDefault="00694D66">
      <w:pPr>
        <w:pStyle w:val="Teksttreci0"/>
        <w:numPr>
          <w:ilvl w:val="0"/>
          <w:numId w:val="65"/>
        </w:numPr>
        <w:tabs>
          <w:tab w:val="left" w:pos="694"/>
        </w:tabs>
        <w:spacing w:after="0"/>
        <w:ind w:firstLine="360"/>
      </w:pPr>
      <w:r>
        <w:t>Gospodarstwo Agroturystyczne ,,U Jasinka” w Kościelnej Wsi,</w:t>
      </w:r>
    </w:p>
    <w:p w:rsidR="003E2207" w:rsidRDefault="00694D66">
      <w:pPr>
        <w:pStyle w:val="Teksttreci0"/>
        <w:numPr>
          <w:ilvl w:val="0"/>
          <w:numId w:val="65"/>
        </w:numPr>
        <w:tabs>
          <w:tab w:val="left" w:pos="694"/>
          <w:tab w:val="left" w:pos="701"/>
        </w:tabs>
        <w:spacing w:after="0"/>
        <w:ind w:firstLine="360"/>
      </w:pPr>
      <w:r>
        <w:t>Zajazd ,,Milanówka” w Piasecznej,</w:t>
      </w:r>
    </w:p>
    <w:p w:rsidR="003E2207" w:rsidRDefault="00694D66">
      <w:pPr>
        <w:pStyle w:val="Teksttreci0"/>
        <w:numPr>
          <w:ilvl w:val="0"/>
          <w:numId w:val="65"/>
        </w:numPr>
        <w:tabs>
          <w:tab w:val="left" w:pos="694"/>
          <w:tab w:val="left" w:pos="701"/>
        </w:tabs>
        <w:spacing w:after="0"/>
        <w:ind w:firstLine="360"/>
      </w:pPr>
      <w:r>
        <w:t>Zajazd ,,Sosnówka” w Ruszowie,</w:t>
      </w:r>
    </w:p>
    <w:p w:rsidR="003E2207" w:rsidRDefault="00694D66">
      <w:pPr>
        <w:pStyle w:val="Teksttreci0"/>
        <w:numPr>
          <w:ilvl w:val="0"/>
          <w:numId w:val="65"/>
        </w:numPr>
        <w:tabs>
          <w:tab w:val="left" w:pos="694"/>
          <w:tab w:val="left" w:pos="701"/>
        </w:tabs>
        <w:spacing w:after="0"/>
        <w:ind w:firstLine="360"/>
      </w:pPr>
      <w:r>
        <w:t>Zajazd ,,Siódemka” w Piasecznej,</w:t>
      </w:r>
    </w:p>
    <w:p w:rsidR="003E2207" w:rsidRDefault="00694D66">
      <w:pPr>
        <w:pStyle w:val="Teksttreci0"/>
        <w:numPr>
          <w:ilvl w:val="0"/>
          <w:numId w:val="65"/>
        </w:numPr>
        <w:tabs>
          <w:tab w:val="left" w:pos="694"/>
          <w:tab w:val="left" w:pos="701"/>
        </w:tabs>
        <w:spacing w:after="0"/>
        <w:ind w:firstLine="360"/>
      </w:pPr>
      <w:r>
        <w:t>Hotel Rustica w Ruszowie,</w:t>
      </w:r>
    </w:p>
    <w:p w:rsidR="003E2207" w:rsidRDefault="00694D66">
      <w:pPr>
        <w:pStyle w:val="Teksttreci0"/>
        <w:numPr>
          <w:ilvl w:val="0"/>
          <w:numId w:val="65"/>
        </w:numPr>
        <w:tabs>
          <w:tab w:val="left" w:pos="694"/>
          <w:tab w:val="left" w:pos="701"/>
        </w:tabs>
        <w:spacing w:after="0"/>
        <w:ind w:firstLine="360"/>
      </w:pPr>
      <w:r>
        <w:t>Noclegi Karolina Koprowska w Węglińcu.</w:t>
      </w:r>
      <w:r>
        <w:br w:type="page"/>
      </w:r>
    </w:p>
    <w:p w:rsidR="003E2207" w:rsidRDefault="00694D66">
      <w:pPr>
        <w:pStyle w:val="Nagwek10"/>
        <w:keepNext/>
        <w:keepLines/>
        <w:spacing w:before="0" w:after="260"/>
        <w:ind w:left="0"/>
        <w:jc w:val="both"/>
      </w:pPr>
      <w:bookmarkStart w:id="40" w:name="bookmark57"/>
      <w:bookmarkStart w:id="41" w:name="bookmark56"/>
      <w:r>
        <w:lastRenderedPageBreak/>
        <w:t>CZĘŚĆ 2: DIAGNOZA SYTUACJI GOSPODARCZEJ GMINY</w:t>
      </w:r>
      <w:bookmarkEnd w:id="40"/>
      <w:bookmarkEnd w:id="41"/>
    </w:p>
    <w:p w:rsidR="003E2207" w:rsidRDefault="00694D66">
      <w:pPr>
        <w:pStyle w:val="Nagwek20"/>
        <w:keepNext/>
        <w:keepLines/>
        <w:numPr>
          <w:ilvl w:val="1"/>
          <w:numId w:val="66"/>
        </w:numPr>
        <w:tabs>
          <w:tab w:val="left" w:pos="548"/>
        </w:tabs>
        <w:spacing w:after="260"/>
        <w:ind w:firstLine="0"/>
        <w:jc w:val="both"/>
      </w:pPr>
      <w:bookmarkStart w:id="42" w:name="bookmark60"/>
      <w:bookmarkStart w:id="43" w:name="bookmark59"/>
      <w:r>
        <w:t>Gospodarka lokalna i rynek pracy</w:t>
      </w:r>
      <w:bookmarkEnd w:id="42"/>
      <w:bookmarkEnd w:id="43"/>
    </w:p>
    <w:p w:rsidR="003E2207" w:rsidRDefault="00694D66">
      <w:pPr>
        <w:pStyle w:val="Teksttreci0"/>
        <w:spacing w:line="276" w:lineRule="auto"/>
        <w:jc w:val="both"/>
      </w:pPr>
      <w:r>
        <w:t>Najważniejszymi zakładami funkcjonującymi na terenie Gminy są:</w:t>
      </w:r>
    </w:p>
    <w:p w:rsidR="003E2207" w:rsidRDefault="00694D66">
      <w:pPr>
        <w:pStyle w:val="Teksttreci0"/>
        <w:numPr>
          <w:ilvl w:val="0"/>
          <w:numId w:val="67"/>
        </w:numPr>
        <w:tabs>
          <w:tab w:val="left" w:pos="745"/>
        </w:tabs>
        <w:spacing w:after="0" w:line="276" w:lineRule="auto"/>
        <w:ind w:firstLine="380"/>
        <w:jc w:val="both"/>
      </w:pPr>
      <w:r>
        <w:t>Przedsiębiorstwo STOLBUD Sp. z o.o. w Ruszowie (przetwórstwo drewna),</w:t>
      </w:r>
    </w:p>
    <w:p w:rsidR="003E2207" w:rsidRDefault="00694D66">
      <w:pPr>
        <w:pStyle w:val="Teksttreci0"/>
        <w:numPr>
          <w:ilvl w:val="0"/>
          <w:numId w:val="67"/>
        </w:numPr>
        <w:tabs>
          <w:tab w:val="left" w:pos="745"/>
        </w:tabs>
        <w:spacing w:after="0" w:line="276" w:lineRule="auto"/>
        <w:ind w:left="740" w:hanging="360"/>
        <w:jc w:val="both"/>
      </w:pPr>
      <w:r>
        <w:t>Bolesławieckie Zakłady Materiałów Ogniotrwał</w:t>
      </w:r>
      <w:r>
        <w:t>ych Sp. z o.o. w Czerwonej Wodzie (przemysł</w:t>
      </w:r>
      <w:r>
        <w:br/>
        <w:t>wydobywczy),</w:t>
      </w:r>
    </w:p>
    <w:p w:rsidR="003E2207" w:rsidRDefault="00694D66">
      <w:pPr>
        <w:pStyle w:val="Teksttreci0"/>
        <w:numPr>
          <w:ilvl w:val="0"/>
          <w:numId w:val="67"/>
        </w:numPr>
        <w:tabs>
          <w:tab w:val="left" w:pos="745"/>
        </w:tabs>
        <w:spacing w:after="0" w:line="276" w:lineRule="auto"/>
        <w:ind w:left="740" w:hanging="360"/>
        <w:jc w:val="both"/>
      </w:pPr>
      <w:r>
        <w:t>UNIRUBBER Sp. z o.o. w Zielonce (producent mieszanek gumowych i granulatów stosowa-</w:t>
      </w:r>
      <w:r>
        <w:br/>
        <w:t>nych do elastycznych nawierzchni sportowych i na place zabaw),</w:t>
      </w:r>
    </w:p>
    <w:p w:rsidR="003E2207" w:rsidRDefault="00694D66">
      <w:pPr>
        <w:pStyle w:val="Teksttreci0"/>
        <w:numPr>
          <w:ilvl w:val="0"/>
          <w:numId w:val="67"/>
        </w:numPr>
        <w:tabs>
          <w:tab w:val="left" w:pos="745"/>
        </w:tabs>
        <w:spacing w:after="0" w:line="276" w:lineRule="auto"/>
        <w:ind w:firstLine="380"/>
        <w:jc w:val="both"/>
      </w:pPr>
      <w:r>
        <w:t xml:space="preserve">AGROBUD Zakład pracy Chronionej w Ruszowie </w:t>
      </w:r>
      <w:r>
        <w:t>(odzież ochronna),</w:t>
      </w:r>
    </w:p>
    <w:p w:rsidR="003E2207" w:rsidRDefault="00694D66">
      <w:pPr>
        <w:pStyle w:val="Teksttreci0"/>
        <w:numPr>
          <w:ilvl w:val="0"/>
          <w:numId w:val="67"/>
        </w:numPr>
        <w:tabs>
          <w:tab w:val="left" w:pos="745"/>
        </w:tabs>
        <w:spacing w:line="276" w:lineRule="auto"/>
        <w:ind w:firstLine="380"/>
        <w:jc w:val="both"/>
      </w:pPr>
      <w:r>
        <w:t>DREWTRANS Władysław Proć w Węglińcu (transport ciężarowy).</w:t>
      </w:r>
    </w:p>
    <w:p w:rsidR="003E2207" w:rsidRDefault="00694D66">
      <w:pPr>
        <w:pStyle w:val="Teksttreci0"/>
        <w:spacing w:line="276" w:lineRule="auto"/>
        <w:jc w:val="both"/>
      </w:pPr>
      <w:r>
        <w:t>Największy udział w ogóle podmiotów gospodarczych Gminy stanowią firmy prowadzące działalność</w:t>
      </w:r>
      <w:r>
        <w:br/>
        <w:t>w zakresie usług, z kolei najmniejsza liczba podmiotów przypada na rolnictwo, leśnic</w:t>
      </w:r>
      <w:r>
        <w:t>two, łowiectwo</w:t>
      </w:r>
      <w:r>
        <w:br/>
        <w:t>i rybactwo. Zdecydowana większość podmiotów gospodarczych to nieduże firmy, zatrudniające do 10</w:t>
      </w:r>
      <w:r>
        <w:br/>
        <w:t>osób (około 97% ogółu podmiotów), wśród których dominują osoby prowadzące własną działalność</w:t>
      </w:r>
      <w:r>
        <w:br/>
        <w:t>gospodarczą.</w:t>
      </w:r>
    </w:p>
    <w:p w:rsidR="003E2207" w:rsidRDefault="00694D66">
      <w:pPr>
        <w:pStyle w:val="Teksttreci0"/>
        <w:spacing w:line="276" w:lineRule="auto"/>
        <w:jc w:val="both"/>
      </w:pPr>
      <w:r>
        <w:t>Według danych GUS w 2019 roku zarejestr</w:t>
      </w:r>
      <w:r>
        <w:t>owanych w REGON było 743 podmiotów gospodarczych,</w:t>
      </w:r>
      <w:r>
        <w:br/>
        <w:t>co stanowiło 8,5% podmiotów w powiecie zgorzeleckim (udział ten był porównywalny do Gminy wiejskiej</w:t>
      </w:r>
      <w:r>
        <w:br/>
        <w:t>Zgorzelec i Gminy miejsko-wiejskiej Pieńsk). Należy zwrócić uwagę, że liczba ta rośnie. Na przestrzeni</w:t>
      </w:r>
      <w:r>
        <w:br/>
        <w:t>lat</w:t>
      </w:r>
      <w:r>
        <w:t xml:space="preserve"> 2015-2019 liczba podmiotów gospodarczych zwiększyła się o 25. Dla większości gmin powiatu ten-</w:t>
      </w:r>
      <w:r>
        <w:br/>
        <w:t>dencja ta była odwrotna.</w:t>
      </w:r>
    </w:p>
    <w:p w:rsidR="003E2207" w:rsidRDefault="00694D66">
      <w:pPr>
        <w:pStyle w:val="Podpistabeli0"/>
      </w:pPr>
      <w:r>
        <w:t>Tab. 1. Zmiany liczby podmiotów gospodarczych w powiecie zgorzeleckim w latach 2015-2019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8"/>
        <w:gridCol w:w="1666"/>
        <w:gridCol w:w="1066"/>
        <w:gridCol w:w="1709"/>
        <w:gridCol w:w="1066"/>
        <w:gridCol w:w="1723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848" w:type="dxa"/>
            <w:vMerge w:val="restart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JST</w:t>
            </w:r>
          </w:p>
        </w:tc>
        <w:tc>
          <w:tcPr>
            <w:tcW w:w="2732" w:type="dxa"/>
            <w:gridSpan w:val="2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2015</w:t>
            </w:r>
          </w:p>
        </w:tc>
        <w:tc>
          <w:tcPr>
            <w:tcW w:w="2775" w:type="dxa"/>
            <w:gridSpan w:val="2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2019</w:t>
            </w:r>
          </w:p>
        </w:tc>
        <w:tc>
          <w:tcPr>
            <w:tcW w:w="1723" w:type="dxa"/>
            <w:vMerge w:val="restart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zmiana liczby zare-</w:t>
            </w:r>
            <w:r>
              <w:rPr>
                <w:color w:val="FFFFFF"/>
                <w:sz w:val="18"/>
                <w:szCs w:val="18"/>
              </w:rPr>
              <w:br/>
            </w:r>
            <w:r>
              <w:rPr>
                <w:color w:val="FFFFFF"/>
                <w:sz w:val="18"/>
                <w:szCs w:val="18"/>
              </w:rPr>
              <w:t>jestrowanych pod-</w:t>
            </w:r>
            <w:r>
              <w:rPr>
                <w:color w:val="FFFFFF"/>
                <w:sz w:val="18"/>
                <w:szCs w:val="18"/>
              </w:rPr>
              <w:br/>
              <w:t>miotów w okresie</w:t>
            </w:r>
            <w:r>
              <w:rPr>
                <w:color w:val="FFFFFF"/>
                <w:sz w:val="18"/>
                <w:szCs w:val="18"/>
              </w:rPr>
              <w:br/>
              <w:t>2015-2019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1848" w:type="dxa"/>
            <w:vMerge/>
            <w:shd w:val="clear" w:color="auto" w:fill="004F76"/>
            <w:vAlign w:val="center"/>
          </w:tcPr>
          <w:p w:rsidR="003E2207" w:rsidRDefault="003E2207"/>
        </w:tc>
        <w:tc>
          <w:tcPr>
            <w:tcW w:w="1666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liczba zarejestro-</w:t>
            </w:r>
            <w:r>
              <w:rPr>
                <w:color w:val="FFFFFF"/>
                <w:sz w:val="18"/>
                <w:szCs w:val="18"/>
              </w:rPr>
              <w:br/>
              <w:t>wanych podmio-</w:t>
            </w:r>
            <w:r>
              <w:rPr>
                <w:color w:val="FFFFFF"/>
                <w:sz w:val="18"/>
                <w:szCs w:val="18"/>
              </w:rPr>
              <w:br/>
              <w:t>tów w REGON</w:t>
            </w:r>
          </w:p>
        </w:tc>
        <w:tc>
          <w:tcPr>
            <w:tcW w:w="1066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odsetek w</w:t>
            </w:r>
            <w:r>
              <w:rPr>
                <w:color w:val="FFFFFF"/>
                <w:sz w:val="18"/>
                <w:szCs w:val="18"/>
              </w:rPr>
              <w:br/>
              <w:t>powiecie</w:t>
            </w:r>
          </w:p>
        </w:tc>
        <w:tc>
          <w:tcPr>
            <w:tcW w:w="1709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liczba zarejestro-</w:t>
            </w:r>
            <w:r>
              <w:rPr>
                <w:color w:val="FFFFFF"/>
                <w:sz w:val="18"/>
                <w:szCs w:val="18"/>
              </w:rPr>
              <w:br/>
              <w:t>wanych podmiotów</w:t>
            </w:r>
            <w:r>
              <w:rPr>
                <w:color w:val="FFFFFF"/>
                <w:sz w:val="18"/>
                <w:szCs w:val="18"/>
              </w:rPr>
              <w:br/>
              <w:t>w REGON</w:t>
            </w:r>
          </w:p>
        </w:tc>
        <w:tc>
          <w:tcPr>
            <w:tcW w:w="1066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odsetek w</w:t>
            </w:r>
            <w:r>
              <w:rPr>
                <w:color w:val="FFFFFF"/>
                <w:sz w:val="18"/>
                <w:szCs w:val="18"/>
              </w:rPr>
              <w:br/>
              <w:t>powiecie</w:t>
            </w:r>
          </w:p>
        </w:tc>
        <w:tc>
          <w:tcPr>
            <w:tcW w:w="1723" w:type="dxa"/>
            <w:vMerge/>
            <w:shd w:val="clear" w:color="auto" w:fill="004F76"/>
            <w:vAlign w:val="center"/>
          </w:tcPr>
          <w:p w:rsidR="003E2207" w:rsidRDefault="003E2207"/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184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powiat zgorzelecki</w:t>
            </w:r>
          </w:p>
        </w:tc>
        <w:tc>
          <w:tcPr>
            <w:tcW w:w="166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8 920</w:t>
            </w:r>
          </w:p>
        </w:tc>
        <w:tc>
          <w:tcPr>
            <w:tcW w:w="106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100,0%</w:t>
            </w:r>
          </w:p>
        </w:tc>
        <w:tc>
          <w:tcPr>
            <w:tcW w:w="170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8 713</w:t>
            </w:r>
          </w:p>
        </w:tc>
        <w:tc>
          <w:tcPr>
            <w:tcW w:w="106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100,0%</w:t>
            </w:r>
          </w:p>
        </w:tc>
        <w:tc>
          <w:tcPr>
            <w:tcW w:w="17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-207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Zawidów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3,4%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3,2%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-24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Zgorzelec (miasto)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3 966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44,5%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3 793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43,5%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-173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Bogatynia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2 047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22,9%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1 906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21,9%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-141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Pieńsk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9,2%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9,8%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Sulików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3,8%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319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3,7%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-18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Węgliniec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718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8,0%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8,5%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F0D9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Zgorzelec (gmina)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8,1%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9,4%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</w:tr>
    </w:tbl>
    <w:p w:rsidR="003E2207" w:rsidRDefault="00694D66">
      <w:pPr>
        <w:pStyle w:val="Podpistabeli0"/>
      </w:pPr>
      <w:r>
        <w:rPr>
          <w:b w:val="0"/>
          <w:bCs w:val="0"/>
        </w:rPr>
        <w:t xml:space="preserve">Źródło: </w:t>
      </w:r>
      <w:r>
        <w:rPr>
          <w:b w:val="0"/>
          <w:bCs w:val="0"/>
        </w:rPr>
        <w:t>opracowanie własne na podstawie danych GUS.</w:t>
      </w:r>
    </w:p>
    <w:p w:rsidR="003E2207" w:rsidRDefault="003E2207">
      <w:pPr>
        <w:spacing w:after="139" w:line="1" w:lineRule="exact"/>
      </w:pPr>
    </w:p>
    <w:p w:rsidR="003E2207" w:rsidRDefault="00694D66">
      <w:pPr>
        <w:pStyle w:val="Teksttreci0"/>
        <w:spacing w:line="276" w:lineRule="auto"/>
        <w:jc w:val="both"/>
      </w:pPr>
      <w:r>
        <w:t>Uszczegółowieniem informacji o poziomie rozwoju przedsiębiorczości jest analiza liczby nowo zareje-</w:t>
      </w:r>
      <w:r>
        <w:br/>
        <w:t>strowanych podmiotów w REGON w przeliczeniu na 1 tys. mieszkańców. W analizowanym okresie na</w:t>
      </w:r>
      <w:r>
        <w:br/>
        <w:t xml:space="preserve">tle powiatu i </w:t>
      </w:r>
      <w:r>
        <w:t>województwa, wskaźnik ten był na niskim poziomie, choć stopniowo wzrastał. W 2019 roku</w:t>
      </w:r>
      <w:r>
        <w:br/>
        <w:t>wynosił on 90 podmiotów na 1 tys. mieszkańców i był on o 8 niższy od średniej dla powiatu zgorzelec-</w:t>
      </w:r>
      <w:r>
        <w:br/>
        <w:t>kiego oraz o 42 niższy od średniej dla województwa dolnośląskiego.</w:t>
      </w:r>
      <w:r>
        <w:br w:type="page"/>
      </w:r>
    </w:p>
    <w:p w:rsidR="003E2207" w:rsidRDefault="00694D66">
      <w:pPr>
        <w:pStyle w:val="Teksttreci20"/>
        <w:spacing w:after="340"/>
      </w:pPr>
      <w:r>
        <w:rPr>
          <w:b/>
          <w:bCs/>
        </w:rPr>
        <w:lastRenderedPageBreak/>
        <w:t>Ryc. 4. Liczba podmiotów zarejestrowanych w rejestrze REGON w przeliczeniu na 1 tys. mieszkańców</w:t>
      </w:r>
      <w:r>
        <w:rPr>
          <w:b/>
          <w:bCs/>
        </w:rPr>
        <w:br/>
        <w:t>w Gminie Węgliniec w latach 2015-2019 na tle powiatu i województwa</w:t>
      </w:r>
    </w:p>
    <w:p w:rsidR="003E2207" w:rsidRDefault="00694D66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510530" cy="2999105"/>
            <wp:effectExtent l="0" t="0" r="0" b="0"/>
            <wp:docPr id="164" name="Picutre 1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Picture 164"/>
                    <pic:cNvPicPr/>
                  </pic:nvPicPr>
                  <pic:blipFill>
                    <a:blip r:embed="rId87"/>
                    <a:stretch/>
                  </pic:blipFill>
                  <pic:spPr>
                    <a:xfrm>
                      <a:off x="0" y="0"/>
                      <a:ext cx="5510530" cy="299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3E2207">
      <w:pPr>
        <w:spacing w:after="339" w:line="1" w:lineRule="exact"/>
      </w:pPr>
    </w:p>
    <w:p w:rsidR="003E2207" w:rsidRDefault="00694D66">
      <w:pPr>
        <w:pStyle w:val="Teksttreci20"/>
        <w:spacing w:after="160"/>
      </w:pPr>
      <w:r>
        <w:t>Źródło: opracowanie własne na podstawie danych GUS.</w:t>
      </w:r>
    </w:p>
    <w:p w:rsidR="003E2207" w:rsidRDefault="00694D66">
      <w:pPr>
        <w:pStyle w:val="Teksttreci0"/>
        <w:spacing w:after="160" w:line="276" w:lineRule="auto"/>
      </w:pPr>
      <w:r>
        <w:t>Porównując udział bezrobotnych zareje</w:t>
      </w:r>
      <w:r>
        <w:t>strowanych w liczbie ludności w wieku produkcyjnym na tle po-</w:t>
      </w:r>
      <w:r>
        <w:br/>
        <w:t>wiatu i województwa wskazać należy, że wskaźnik ten jest na porównywalnym poziomie do średniej</w:t>
      </w:r>
      <w:r>
        <w:br/>
        <w:t>województwa, choć na wyższym poziomie niż w powiecie. Korzystną tendencją jest fakt, że wskaźnik</w:t>
      </w:r>
      <w:r>
        <w:br/>
        <w:t>te</w:t>
      </w:r>
      <w:r>
        <w:t>n maleje. W 2019 roku dla Gminy Węgliniec wynosił on 3,6%, dla powiatu zgorzeleckiego 2,5%, a dla</w:t>
      </w:r>
      <w:r>
        <w:br/>
        <w:t>województwa dolnośląskiego 3,2%.</w:t>
      </w:r>
    </w:p>
    <w:p w:rsidR="003E2207" w:rsidRDefault="00694D66">
      <w:pPr>
        <w:pStyle w:val="Teksttreci20"/>
        <w:spacing w:after="280"/>
      </w:pPr>
      <w:r>
        <w:rPr>
          <w:b/>
          <w:bCs/>
        </w:rPr>
        <w:t>Ryc. 5. Udział zarejestrowanych osób bezrobotnych w liczbie ludności w wieku produkcyjnym w Gminie</w:t>
      </w:r>
      <w:r>
        <w:rPr>
          <w:b/>
          <w:bCs/>
        </w:rPr>
        <w:br/>
        <w:t xml:space="preserve">Węgliniec w latach </w:t>
      </w:r>
      <w:r>
        <w:rPr>
          <w:b/>
          <w:bCs/>
        </w:rPr>
        <w:t>2015-2019 na tle powiatu i województwa</w:t>
      </w:r>
    </w:p>
    <w:p w:rsidR="003E2207" w:rsidRDefault="00694D66">
      <w:pPr>
        <w:pStyle w:val="Podpisobrazu0"/>
        <w:ind w:left="120"/>
      </w:pPr>
      <w:r>
        <w:rPr>
          <w:b w:val="0"/>
          <w:bCs w:val="0"/>
          <w:color w:val="595959"/>
        </w:rPr>
        <w:t>6</w:t>
      </w:r>
    </w:p>
    <w:p w:rsidR="003E2207" w:rsidRDefault="00694D66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492750" cy="1957070"/>
            <wp:effectExtent l="0" t="0" r="0" b="0"/>
            <wp:docPr id="165" name="Picutre 1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Picture 165"/>
                    <pic:cNvPicPr/>
                  </pic:nvPicPr>
                  <pic:blipFill>
                    <a:blip r:embed="rId88"/>
                    <a:stretch/>
                  </pic:blipFill>
                  <pic:spPr>
                    <a:xfrm>
                      <a:off x="0" y="0"/>
                      <a:ext cx="5492750" cy="195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3E2207">
      <w:pPr>
        <w:spacing w:after="279" w:line="1" w:lineRule="exact"/>
      </w:pPr>
    </w:p>
    <w:p w:rsidR="003E2207" w:rsidRDefault="00694D66">
      <w:pPr>
        <w:pStyle w:val="Teksttreci20"/>
        <w:tabs>
          <w:tab w:val="left" w:pos="2852"/>
          <w:tab w:val="left" w:pos="4471"/>
          <w:tab w:val="left" w:pos="6122"/>
          <w:tab w:val="left" w:pos="7769"/>
        </w:tabs>
        <w:spacing w:after="160"/>
        <w:ind w:left="1180" w:hanging="880"/>
      </w:pPr>
      <w:r>
        <w:rPr>
          <w:color w:val="595959"/>
        </w:rPr>
        <w:t>2</w:t>
      </w:r>
      <w:r>
        <w:rPr>
          <w:color w:val="595959"/>
        </w:rPr>
        <w:br/>
        <w:t>2015</w:t>
      </w:r>
      <w:r>
        <w:rPr>
          <w:color w:val="595959"/>
        </w:rPr>
        <w:tab/>
        <w:t>2016</w:t>
      </w:r>
      <w:r>
        <w:rPr>
          <w:color w:val="595959"/>
        </w:rPr>
        <w:tab/>
        <w:t>2017</w:t>
      </w:r>
      <w:r>
        <w:rPr>
          <w:color w:val="595959"/>
        </w:rPr>
        <w:tab/>
        <w:t>2018</w:t>
      </w:r>
      <w:r>
        <w:rPr>
          <w:color w:val="595959"/>
        </w:rPr>
        <w:tab/>
        <w:t>2019</w:t>
      </w:r>
    </w:p>
    <w:p w:rsidR="003E2207" w:rsidRDefault="00694D66">
      <w:pPr>
        <w:pStyle w:val="Teksttreci20"/>
        <w:tabs>
          <w:tab w:val="left" w:pos="2852"/>
          <w:tab w:val="left" w:pos="5126"/>
        </w:tabs>
        <w:spacing w:after="340"/>
        <w:jc w:val="center"/>
      </w:pPr>
      <w:r>
        <w:rPr>
          <w:color w:val="015982"/>
        </w:rPr>
        <w:t xml:space="preserve">■ </w:t>
      </w:r>
      <w:r>
        <w:rPr>
          <w:color w:val="595959"/>
        </w:rPr>
        <w:t>województwo dolnośląskie</w:t>
      </w:r>
      <w:r>
        <w:rPr>
          <w:color w:val="595959"/>
        </w:rPr>
        <w:tab/>
      </w:r>
      <w:r>
        <w:rPr>
          <w:color w:val="91172F"/>
        </w:rPr>
        <w:t xml:space="preserve">■ </w:t>
      </w:r>
      <w:r>
        <w:rPr>
          <w:color w:val="595959"/>
        </w:rPr>
        <w:t>powiat zgorzelecki</w:t>
      </w:r>
      <w:r>
        <w:rPr>
          <w:color w:val="595959"/>
        </w:rPr>
        <w:tab/>
      </w:r>
      <w:r>
        <w:rPr>
          <w:color w:val="EBC21A"/>
        </w:rPr>
        <w:t xml:space="preserve">■ </w:t>
      </w:r>
      <w:r>
        <w:rPr>
          <w:color w:val="595959"/>
        </w:rPr>
        <w:t>Węgliniec</w:t>
      </w:r>
    </w:p>
    <w:p w:rsidR="003E2207" w:rsidRDefault="00694D66">
      <w:pPr>
        <w:pStyle w:val="Teksttreci20"/>
        <w:spacing w:after="280"/>
      </w:pPr>
      <w:r>
        <w:t>Źródło: opracowanie własne na podstawie danych GUS.</w:t>
      </w:r>
      <w:r>
        <w:br w:type="page"/>
      </w:r>
    </w:p>
    <w:p w:rsidR="003E2207" w:rsidRDefault="00694D66">
      <w:pPr>
        <w:pStyle w:val="Nagwek20"/>
        <w:keepNext/>
        <w:keepLines/>
        <w:numPr>
          <w:ilvl w:val="1"/>
          <w:numId w:val="66"/>
        </w:numPr>
        <w:tabs>
          <w:tab w:val="left" w:pos="548"/>
        </w:tabs>
        <w:spacing w:after="260"/>
        <w:ind w:firstLine="0"/>
        <w:jc w:val="both"/>
      </w:pPr>
      <w:bookmarkStart w:id="44" w:name="bookmark63"/>
      <w:bookmarkStart w:id="45" w:name="bookmark62"/>
      <w:r>
        <w:lastRenderedPageBreak/>
        <w:t>Infrastruktura i środowisko</w:t>
      </w:r>
      <w:bookmarkEnd w:id="44"/>
      <w:bookmarkEnd w:id="45"/>
    </w:p>
    <w:p w:rsidR="003E2207" w:rsidRDefault="00694D66">
      <w:pPr>
        <w:pStyle w:val="Nagwek30"/>
        <w:keepNext/>
        <w:keepLines/>
        <w:spacing w:after="260" w:line="240" w:lineRule="auto"/>
        <w:jc w:val="both"/>
      </w:pPr>
      <w:bookmarkStart w:id="46" w:name="bookmark66"/>
      <w:bookmarkStart w:id="47" w:name="bookmark65"/>
      <w:r>
        <w:t>Infrastruktura drogowa</w:t>
      </w:r>
      <w:bookmarkEnd w:id="46"/>
      <w:bookmarkEnd w:id="47"/>
    </w:p>
    <w:p w:rsidR="003E2207" w:rsidRDefault="00694D66">
      <w:pPr>
        <w:pStyle w:val="Teksttreci0"/>
        <w:spacing w:after="160"/>
        <w:jc w:val="both"/>
      </w:pPr>
      <w:r>
        <w:t xml:space="preserve">Sieć dróg na </w:t>
      </w:r>
      <w:r>
        <w:t>terenie Gminy Węgliniec tworzą drogi krajowe, wojewódzkie, powiatowe oraz gminne.</w:t>
      </w:r>
      <w:r>
        <w:br/>
        <w:t>Ponadto w pobliżu południowej granicy Gminy przebiega autostrada A4. Droga krajowa nr 94 mieści się</w:t>
      </w:r>
      <w:r>
        <w:br/>
        <w:t>na niewielkim fragmencie Gminy wzdłuż jej południowej granicy. Drogi wojew</w:t>
      </w:r>
      <w:r>
        <w:t>ódzkie nr 296, 350 i 351</w:t>
      </w:r>
      <w:r>
        <w:br/>
        <w:t>przecinają się na terenie Gminy w dwóch miejscach: w części centralnej w pobliżu m. Łężek (drogi 296</w:t>
      </w:r>
      <w:r>
        <w:br/>
        <w:t>i 351) oraz w części północnej w m. Ruszów (drogi 296 i 350). W sieć dróg powiatowych na terenie</w:t>
      </w:r>
      <w:r>
        <w:br/>
        <w:t>Gminy wpisują się drogi nr 2393D,</w:t>
      </w:r>
      <w:r>
        <w:t xml:space="preserve"> 2400D, 2403D i 2405D.</w:t>
      </w:r>
    </w:p>
    <w:p w:rsidR="003E2207" w:rsidRDefault="00694D66">
      <w:pPr>
        <w:pStyle w:val="Teksttreci0"/>
        <w:spacing w:after="160" w:line="262" w:lineRule="auto"/>
        <w:jc w:val="both"/>
      </w:pPr>
      <w:r>
        <w:t>Stan na rok 2020 wskazuje na brak wystarczającej ilości miejsc parkingowych na terenie miasta Wę-</w:t>
      </w:r>
      <w:r>
        <w:br/>
        <w:t>glińca. Rozwiązaniem tego problemu ma być przebudowa ul. Sikorskiego, której zakończenie plano-</w:t>
      </w:r>
      <w:r>
        <w:br/>
        <w:t>wane jest na listopad 2021 roku.</w:t>
      </w:r>
    </w:p>
    <w:p w:rsidR="003E2207" w:rsidRDefault="00694D66">
      <w:pPr>
        <w:pStyle w:val="Teksttreci0"/>
        <w:spacing w:after="560"/>
        <w:jc w:val="both"/>
      </w:pPr>
      <w:r>
        <w:t>Na ter</w:t>
      </w:r>
      <w:r>
        <w:t>enie Gminy zlokalizowane są 1 164 punkty oświetlenia drogowego, będące w eksploatacji, przy</w:t>
      </w:r>
      <w:r>
        <w:br/>
        <w:t>czym 407 to własność Gminy Węgliniec, a 757 należy do firmy Tauron Dystrybucja S.A. Taka ilość</w:t>
      </w:r>
      <w:r>
        <w:br/>
        <w:t>punków oświetleniowych zapewnia oświetlenie na 98% dróg na terenie Gm</w:t>
      </w:r>
      <w:r>
        <w:t>iny.</w:t>
      </w:r>
    </w:p>
    <w:p w:rsidR="003E2207" w:rsidRDefault="00694D66">
      <w:pPr>
        <w:pStyle w:val="Nagwek30"/>
        <w:keepNext/>
        <w:keepLines/>
        <w:spacing w:after="260" w:line="240" w:lineRule="auto"/>
        <w:jc w:val="both"/>
      </w:pPr>
      <w:bookmarkStart w:id="48" w:name="bookmark69"/>
      <w:bookmarkStart w:id="49" w:name="bookmark68"/>
      <w:r>
        <w:t>Urządzenia sieciowe</w:t>
      </w:r>
      <w:bookmarkEnd w:id="48"/>
      <w:bookmarkEnd w:id="49"/>
    </w:p>
    <w:p w:rsidR="003E2207" w:rsidRDefault="00694D66">
      <w:pPr>
        <w:pStyle w:val="Teksttreci0"/>
        <w:spacing w:after="160" w:line="262" w:lineRule="auto"/>
        <w:jc w:val="both"/>
      </w:pPr>
      <w:r>
        <w:t>Podmiotem odpowiedzialnym za zaopatrzenie w wodę mieszkańców oraz odprowadzanie ścieków ko-</w:t>
      </w:r>
      <w:r>
        <w:br/>
        <w:t>munalnych z terenu Gminy Węgliniec odpowiedzialny jest Zakład Usług Komunalnych w Węglińcu.</w:t>
      </w:r>
    </w:p>
    <w:p w:rsidR="003E2207" w:rsidRDefault="00694D66">
      <w:pPr>
        <w:pStyle w:val="Teksttreci0"/>
        <w:spacing w:after="160" w:line="262" w:lineRule="auto"/>
        <w:jc w:val="both"/>
      </w:pPr>
      <w:r>
        <w:t>Sieć wodociągowa zapewnia dostęp do wody bieżąc</w:t>
      </w:r>
      <w:r>
        <w:t>ej prawie na całym obszarze Gminy z wyłączeniem</w:t>
      </w:r>
      <w:r>
        <w:br/>
        <w:t>fragmentów m. Ruszów i osady Polana. W niektórych miejscach pojawia się problem z jakością dostar-</w:t>
      </w:r>
      <w:r>
        <w:br/>
        <w:t>czanej wody. W 2019 roku długość czynnej sieci rozdzielczej wynosiła 88,2 km.</w:t>
      </w:r>
    </w:p>
    <w:p w:rsidR="003E2207" w:rsidRDefault="00694D66">
      <w:pPr>
        <w:pStyle w:val="Teksttreci0"/>
        <w:spacing w:after="100"/>
        <w:jc w:val="both"/>
      </w:pPr>
      <w:r>
        <w:t xml:space="preserve">Na terenie Gminy </w:t>
      </w:r>
      <w:r>
        <w:t>znajdują się 2 stacje uzdatniania wody:</w:t>
      </w:r>
    </w:p>
    <w:p w:rsidR="003E2207" w:rsidRDefault="00694D66">
      <w:pPr>
        <w:pStyle w:val="Teksttreci0"/>
        <w:numPr>
          <w:ilvl w:val="0"/>
          <w:numId w:val="68"/>
        </w:numPr>
        <w:tabs>
          <w:tab w:val="left" w:pos="730"/>
        </w:tabs>
        <w:spacing w:after="0" w:line="206" w:lineRule="auto"/>
        <w:ind w:left="720" w:hanging="340"/>
        <w:jc w:val="both"/>
      </w:pPr>
      <w:r>
        <w:t>SUW Węgliniec obejmuje m. Węgliniec, Stary Węgliniec, Piaseczna, Jagodzin, Czerwona</w:t>
      </w:r>
      <w:r>
        <w:br/>
        <w:t>Woda, Zielonka,</w:t>
      </w:r>
    </w:p>
    <w:p w:rsidR="003E2207" w:rsidRDefault="00694D66">
      <w:pPr>
        <w:pStyle w:val="Teksttreci0"/>
        <w:numPr>
          <w:ilvl w:val="0"/>
          <w:numId w:val="68"/>
        </w:numPr>
        <w:tabs>
          <w:tab w:val="left" w:pos="730"/>
        </w:tabs>
        <w:spacing w:after="160" w:line="206" w:lineRule="auto"/>
        <w:ind w:left="720" w:hanging="340"/>
        <w:jc w:val="both"/>
      </w:pPr>
      <w:r>
        <w:t>SUW Ruszów zapewnia dostęp do wody w m. Ruszów i Okrąglica oraz w części m. Kościelna</w:t>
      </w:r>
      <w:r>
        <w:br/>
        <w:t>Wieś.</w:t>
      </w:r>
    </w:p>
    <w:p w:rsidR="003E2207" w:rsidRDefault="00694D66">
      <w:pPr>
        <w:pStyle w:val="Teksttreci0"/>
        <w:spacing w:after="160"/>
        <w:jc w:val="both"/>
      </w:pPr>
      <w:r>
        <w:t>W miejscowości Węgliniec</w:t>
      </w:r>
      <w:r>
        <w:t xml:space="preserve"> funkcjonuje sieć kanalizacyjna, a na terenie Gminy zlokalizowane są</w:t>
      </w:r>
      <w:r>
        <w:br/>
        <w:t>3 oczyszczalnie ścieków: w Zielonce, w Ruszowie oraz w Węglińcu. Oczyszczalnia ścieków w Węglińcu</w:t>
      </w:r>
      <w:r>
        <w:br/>
        <w:t>to oczyszczalnia mechaniczno-biologiczna charakteryzująca się zdolnością oczyszczania wyn</w:t>
      </w:r>
      <w:r>
        <w:t>oszącą</w:t>
      </w:r>
      <w:r>
        <w:br/>
        <w:t>1 080 m</w:t>
      </w:r>
      <w:r>
        <w:rPr>
          <w:vertAlign w:val="superscript"/>
        </w:rPr>
        <w:t>3</w:t>
      </w:r>
      <w:r>
        <w:t>/dobę. Oczyszczania w Ruszowie obejmuje mały obszar, a jej wydajność oczyszczania wynosi</w:t>
      </w:r>
      <w:r>
        <w:br/>
        <w:t>18 m</w:t>
      </w:r>
      <w:r>
        <w:rPr>
          <w:vertAlign w:val="superscript"/>
        </w:rPr>
        <w:t>3</w:t>
      </w:r>
      <w:r>
        <w:t>/dobę, natomiast oczyszczalni w Zielonce 48 m</w:t>
      </w:r>
      <w:r>
        <w:rPr>
          <w:vertAlign w:val="superscript"/>
        </w:rPr>
        <w:t>3</w:t>
      </w:r>
      <w:r>
        <w:t>/dobę. Stan na rok 2020 wskazuje na konieczność</w:t>
      </w:r>
      <w:r>
        <w:br/>
        <w:t>wybudowana jeszcze co najmniej dwóch oczyszczalni w R</w:t>
      </w:r>
      <w:r>
        <w:t>uszowie. Niezbędny jest również program</w:t>
      </w:r>
      <w:r>
        <w:br/>
        <w:t>budowy przydomowych/przyzagrodowych oczyszczalni ścieków na obszarze o rozproszonej zabudowie</w:t>
      </w:r>
      <w:r>
        <w:br/>
        <w:t>w każdej miejscowości w Gminie (z wyjątkiem Węglińca i Zielonki). W roku 2019 na terenie Gminy</w:t>
      </w:r>
      <w:r>
        <w:br/>
        <w:t>Węgliniec łączna długość si</w:t>
      </w:r>
      <w:r>
        <w:t>eci kanalizacyjnej wynosiła 10,1 km, a systemem kanalizacji objętych było</w:t>
      </w:r>
      <w:r>
        <w:br/>
        <w:t>31,9% mieszkańców. Z gospodarstw domowych nie podłączonych do sieci kanalizacyjnej nieczystości</w:t>
      </w:r>
      <w:r>
        <w:br/>
        <w:t>płynne odbierane są przez specjalistyczne samochody dowożące ścieki do oczyszczalni.</w:t>
      </w:r>
    </w:p>
    <w:p w:rsidR="003E2207" w:rsidRDefault="00694D66">
      <w:pPr>
        <w:pStyle w:val="Teksttreci0"/>
        <w:spacing w:after="160"/>
        <w:jc w:val="both"/>
      </w:pPr>
      <w:r>
        <w:t>N</w:t>
      </w:r>
      <w:r>
        <w:t>a terenie Gminy Węgliniec znajdują się przesyłowe sieci gazowe oraz obiekty z nimi związane, jednak</w:t>
      </w:r>
      <w:r>
        <w:br/>
        <w:t>z powodu braku dystrybucyjnej sieci gazowniczej mieszkańcy nie mieli możliwości podłączenia się,</w:t>
      </w:r>
      <w:r>
        <w:br/>
        <w:t>w związku z czym korzystali z gazu w butlach lub ze zbiorni</w:t>
      </w:r>
      <w:r>
        <w:t>ków indywidualnych. Do sieci zaliczamy</w:t>
      </w:r>
      <w:r>
        <w:br/>
        <w:t>gazociągi wysokiego ciśnienia: DN 500 PN 8,4 MPa relacji Granica Państwa-Jeleniów, DN 200 PN 6,3</w:t>
      </w:r>
      <w:r>
        <w:br/>
        <w:t>MPa relacji Załęcze-Zgorzelec i 8,4 MPa relacji terminal LNG gazociąg Lasów-Jeleniów. W 2020 roku</w:t>
      </w:r>
      <w:r>
        <w:br/>
        <w:t>rozpoczęto proces podp</w:t>
      </w:r>
      <w:r>
        <w:t>inania sieci gazowej do pierwszych budynków przy ul. Lubańskiej w Czerwonej</w:t>
      </w:r>
      <w:r>
        <w:br/>
        <w:t>Wodzie.</w:t>
      </w:r>
    </w:p>
    <w:p w:rsidR="003E2207" w:rsidRDefault="00694D66">
      <w:pPr>
        <w:pStyle w:val="Teksttreci0"/>
        <w:spacing w:after="160" w:line="262" w:lineRule="auto"/>
        <w:jc w:val="both"/>
      </w:pPr>
      <w:r>
        <w:t>Poniższy wykres przedstawia kształtowanie się udziału mieszkańców korzystających z instalacji wodnej,</w:t>
      </w:r>
      <w:r>
        <w:br/>
        <w:t>kanalizacyjnej i gazowej zamieszkujących Gminę Węgliniec na tle powiat</w:t>
      </w:r>
      <w:r>
        <w:t>u i województwa w 2018 roku.</w:t>
      </w:r>
      <w:r>
        <w:br w:type="page"/>
      </w:r>
    </w:p>
    <w:p w:rsidR="003E2207" w:rsidRDefault="00694D66">
      <w:pPr>
        <w:pStyle w:val="Teksttreci0"/>
        <w:spacing w:after="160"/>
        <w:jc w:val="both"/>
      </w:pPr>
      <w:r>
        <w:lastRenderedPageBreak/>
        <w:t>W przypadku każdego z analizowanych udziałów dla Gminy był on najniższy. W przypadku sieci wodo-</w:t>
      </w:r>
      <w:r>
        <w:br/>
        <w:t>ciągowej procent mieszkańców mających do niej dostęp był prawie identyczny dla powiatu zgorzelec-</w:t>
      </w:r>
      <w:r>
        <w:br/>
        <w:t xml:space="preserve">kiego i województwa </w:t>
      </w:r>
      <w:r>
        <w:t>dolnośląskiego (prawie 95%), natomiast nieco niższy dla Gminy (88%). Udział</w:t>
      </w:r>
      <w:r>
        <w:br/>
        <w:t>osób korzystających z sieci kanalizacyjnej kształtuje się na bardzo zbliżonym poziomie w przypadku</w:t>
      </w:r>
      <w:r>
        <w:br/>
        <w:t>województwa i powiatu, natomiast jest zdecydowanie niższy w przypadku Gminy (31,9</w:t>
      </w:r>
      <w:r>
        <w:t>%). Ponad 60%</w:t>
      </w:r>
      <w:r>
        <w:br/>
        <w:t>mieszkańców całego województwa ma dostęp do sieci gazowej, a prawie 40% jeśli biorąc pod uwagę</w:t>
      </w:r>
      <w:r>
        <w:br/>
        <w:t>średnią dla powiatu zgorzeleckiego.</w:t>
      </w:r>
    </w:p>
    <w:p w:rsidR="003E2207" w:rsidRDefault="00694D66">
      <w:pPr>
        <w:pStyle w:val="Podpisobrazu0"/>
      </w:pPr>
      <w:r>
        <w:t>Ryc. 6. Udział korzystających z instalacji sieciowych w Gminie Węgliniec w 2018 roku na tle powiatu i wo-</w:t>
      </w:r>
      <w:r>
        <w:br/>
        <w:t>jewód</w:t>
      </w:r>
      <w:r>
        <w:t>ztwa</w:t>
      </w:r>
    </w:p>
    <w:p w:rsidR="003E2207" w:rsidRDefault="00694D66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078095" cy="2383790"/>
            <wp:effectExtent l="0" t="0" r="0" b="0"/>
            <wp:docPr id="166" name="Picutre 1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Picture 166"/>
                    <pic:cNvPicPr/>
                  </pic:nvPicPr>
                  <pic:blipFill>
                    <a:blip r:embed="rId89"/>
                    <a:stretch/>
                  </pic:blipFill>
                  <pic:spPr>
                    <a:xfrm>
                      <a:off x="0" y="0"/>
                      <a:ext cx="5078095" cy="238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694D66">
      <w:pPr>
        <w:pStyle w:val="Podpisobrazu0"/>
        <w:jc w:val="both"/>
      </w:pPr>
      <w:r>
        <w:rPr>
          <w:b w:val="0"/>
          <w:bCs w:val="0"/>
          <w:color w:val="015982"/>
        </w:rPr>
        <w:t xml:space="preserve">■ </w:t>
      </w:r>
      <w:r>
        <w:rPr>
          <w:b w:val="0"/>
          <w:bCs w:val="0"/>
          <w:color w:val="595959"/>
        </w:rPr>
        <w:t xml:space="preserve">województwo dolnośląskie </w:t>
      </w:r>
      <w:r>
        <w:rPr>
          <w:b w:val="0"/>
          <w:bCs w:val="0"/>
          <w:color w:val="91172F"/>
        </w:rPr>
        <w:t xml:space="preserve">■ </w:t>
      </w:r>
      <w:r>
        <w:rPr>
          <w:b w:val="0"/>
          <w:bCs w:val="0"/>
          <w:color w:val="595959"/>
        </w:rPr>
        <w:t xml:space="preserve">powiat zgorzelecki </w:t>
      </w:r>
      <w:r>
        <w:rPr>
          <w:b w:val="0"/>
          <w:bCs w:val="0"/>
          <w:color w:val="EBC21A"/>
        </w:rPr>
        <w:t xml:space="preserve">■ </w:t>
      </w:r>
      <w:r>
        <w:rPr>
          <w:b w:val="0"/>
          <w:bCs w:val="0"/>
          <w:color w:val="595959"/>
        </w:rPr>
        <w:t>Węgliniec</w:t>
      </w:r>
    </w:p>
    <w:p w:rsidR="003E2207" w:rsidRDefault="003E2207">
      <w:pPr>
        <w:spacing w:after="319" w:line="1" w:lineRule="exact"/>
      </w:pPr>
    </w:p>
    <w:p w:rsidR="003E2207" w:rsidRDefault="00694D66">
      <w:pPr>
        <w:pStyle w:val="Teksttreci20"/>
        <w:spacing w:after="160"/>
        <w:jc w:val="both"/>
      </w:pPr>
      <w:r>
        <w:t>Źródło: opracowanie własne na podstawie danych GUS.</w:t>
      </w:r>
    </w:p>
    <w:p w:rsidR="003E2207" w:rsidRDefault="00694D66">
      <w:pPr>
        <w:pStyle w:val="Teksttreci0"/>
        <w:spacing w:after="560" w:line="262" w:lineRule="auto"/>
        <w:jc w:val="both"/>
      </w:pPr>
      <w:r>
        <w:t>W miejscowościach Węgliniec i Ruszów mieszkańcy mają dostęp do szerokopasmowego Internetu,</w:t>
      </w:r>
      <w:r>
        <w:br/>
        <w:t>w pozostałych miejscowościach do Internetu be</w:t>
      </w:r>
      <w:r>
        <w:t>zprzewodowego na sieciach telefonicznych. W szkołach</w:t>
      </w:r>
      <w:r>
        <w:br/>
        <w:t>w ramach Projektu Orange położony został światłowód.</w:t>
      </w:r>
    </w:p>
    <w:p w:rsidR="003E2207" w:rsidRDefault="00694D66">
      <w:pPr>
        <w:pStyle w:val="Nagwek30"/>
        <w:keepNext/>
        <w:keepLines/>
        <w:spacing w:after="240" w:line="240" w:lineRule="auto"/>
        <w:jc w:val="both"/>
      </w:pPr>
      <w:bookmarkStart w:id="50" w:name="bookmark72"/>
      <w:bookmarkStart w:id="51" w:name="bookmark71"/>
      <w:r>
        <w:t>Gospodarka odpadami</w:t>
      </w:r>
      <w:bookmarkEnd w:id="50"/>
      <w:bookmarkEnd w:id="51"/>
    </w:p>
    <w:p w:rsidR="003E2207" w:rsidRDefault="00694D66">
      <w:pPr>
        <w:pStyle w:val="Teksttreci0"/>
        <w:spacing w:after="160"/>
        <w:jc w:val="both"/>
      </w:pPr>
      <w:r>
        <w:t>Odpady odebrane z terenu Gminy Węgliniec transportowane są przez Zakład Gospodarki i Usług Ko-</w:t>
      </w:r>
      <w:r>
        <w:br/>
        <w:t>munalnych Sp. z o.o. w Lubaniu do R</w:t>
      </w:r>
      <w:r>
        <w:t>egionalnej Instalacji Przetwarzania Odpadów Komunalnych przy</w:t>
      </w:r>
      <w:r>
        <w:br/>
        <w:t>ulicy Bazaltowej 1 w Lubaniu.</w:t>
      </w:r>
    </w:p>
    <w:p w:rsidR="003E2207" w:rsidRDefault="00694D66">
      <w:pPr>
        <w:pStyle w:val="Teksttreci0"/>
        <w:spacing w:after="160"/>
        <w:jc w:val="both"/>
      </w:pPr>
      <w:r>
        <w:t>Od początku 2020 roku na terenie Gminy Węgliniec wprowadzony został obowiązek selektywnego zbie-</w:t>
      </w:r>
      <w:r>
        <w:br/>
        <w:t xml:space="preserve">rania odpadów komunalnych. Opłata za odbiór odpadów </w:t>
      </w:r>
      <w:r>
        <w:t>zbieranych w ten sposób wynosi 30 zł od osoby</w:t>
      </w:r>
      <w:r>
        <w:br/>
        <w:t>zamieszkującej daną nieruchomość. W przypadku mieszkańców domów jednorodzinnych, którzy kom-</w:t>
      </w:r>
      <w:r>
        <w:br/>
        <w:t>postują bioodpady opłata ta wynosi 29 zł. Natomiast w przypadku zbierania odpadów w sposób niese-</w:t>
      </w:r>
      <w:r>
        <w:br/>
        <w:t>lektywny stawka sta</w:t>
      </w:r>
      <w:r>
        <w:t>nowi czterokrotność opłaty za odpady zwierane selektywnie, czyli 120 zł od każdego</w:t>
      </w:r>
      <w:r>
        <w:br/>
        <w:t>mieszkańca nieruchomości.</w:t>
      </w:r>
    </w:p>
    <w:p w:rsidR="003E2207" w:rsidRDefault="00694D66">
      <w:pPr>
        <w:pStyle w:val="Teksttreci0"/>
        <w:spacing w:after="160"/>
        <w:jc w:val="both"/>
      </w:pPr>
      <w:r>
        <w:t>W zależności od miejscowości odpady odbierane są w różnych terminach. W miejscowości Węgliniec</w:t>
      </w:r>
      <w:r>
        <w:br/>
        <w:t>odpady zmieszane odbierane są raz w tygodniu, natomi</w:t>
      </w:r>
      <w:r>
        <w:t>ast odpady zbierane selektywnie 2 razy w mie-</w:t>
      </w:r>
      <w:r>
        <w:br/>
        <w:t>siącach od czerwca do mają i raz w miesiącu w pozostałych miesiącach. Odpady biodegradowalne</w:t>
      </w:r>
      <w:r>
        <w:br/>
        <w:t>odbierane zostają średnio raz w tygodniu.</w:t>
      </w:r>
    </w:p>
    <w:p w:rsidR="003E2207" w:rsidRDefault="00694D66">
      <w:pPr>
        <w:pStyle w:val="Teksttreci0"/>
        <w:spacing w:after="160"/>
        <w:jc w:val="both"/>
      </w:pPr>
      <w:r>
        <w:t>Na terenie Gminy Węgliniec pod adresem ul. Leśna 1a zlokalizowany jest Punk</w:t>
      </w:r>
      <w:r>
        <w:t>t Selektywnej Zbiórki</w:t>
      </w:r>
      <w:r>
        <w:br/>
        <w:t>Odpadków Komunalnych, gdzie mieszkańcy mogą dostarczyć i bezpłatnie pozostawić odpady. PSZOK</w:t>
      </w:r>
      <w:r>
        <w:br/>
        <w:t>otwarty jest 3 razy w tygodniu.</w:t>
      </w:r>
      <w:r>
        <w:br w:type="page"/>
      </w:r>
    </w:p>
    <w:p w:rsidR="003E2207" w:rsidRDefault="00694D66">
      <w:pPr>
        <w:pStyle w:val="Teksttreci0"/>
        <w:jc w:val="both"/>
      </w:pPr>
      <w:r>
        <w:lastRenderedPageBreak/>
        <w:t>Poniższa tabela przedstawia stan gospodarki odpadami w Gminie Węgliniec w latach 2014-2019. Na-</w:t>
      </w:r>
      <w:r>
        <w:br/>
        <w:t xml:space="preserve">leży </w:t>
      </w:r>
      <w:r>
        <w:t>zwrócić uwagę, że liczba mieszkańców objętych systemem gospodarowania odpadami komunal-</w:t>
      </w:r>
      <w:r>
        <w:br/>
        <w:t>nymi co roku się zmniejsza. W 2019 roku wynosiła ona 6 417 osób. Pomimo zmniejszającej się liczby</w:t>
      </w:r>
      <w:r>
        <w:br/>
        <w:t>mieszkańców, ilość zbieranych odpadów na przestrzeni lat zwiększyła si</w:t>
      </w:r>
      <w:r>
        <w:t>ę, choć miało na to wpływ</w:t>
      </w:r>
      <w:r>
        <w:br/>
        <w:t>zwiększanie się udziału odpadów zbieranych w sposób selektywny, co jest korzystną tendencją (z 10%</w:t>
      </w:r>
      <w:r>
        <w:br/>
        <w:t>w 2014 roku do 19% w 2019 roku). Niskim udziałem charakteryzuje się jednak odsetek gospodarstw</w:t>
      </w:r>
      <w:r>
        <w:br/>
        <w:t>segregujących odpady, który w 2019 r</w:t>
      </w:r>
      <w:r>
        <w:t>oku wynosił 79%.</w:t>
      </w:r>
    </w:p>
    <w:p w:rsidR="003E2207" w:rsidRDefault="00694D66">
      <w:pPr>
        <w:pStyle w:val="Podpistabeli0"/>
      </w:pPr>
      <w:r>
        <w:t>Tab. 2. Stan gospodarki odpadami w Gminie Węgliniec w latach 2014-2019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42"/>
        <w:gridCol w:w="922"/>
        <w:gridCol w:w="922"/>
        <w:gridCol w:w="922"/>
        <w:gridCol w:w="917"/>
        <w:gridCol w:w="922"/>
        <w:gridCol w:w="931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3542" w:type="dxa"/>
            <w:shd w:val="clear" w:color="auto" w:fill="004F76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922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2014</w:t>
            </w:r>
          </w:p>
        </w:tc>
        <w:tc>
          <w:tcPr>
            <w:tcW w:w="922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220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2015</w:t>
            </w:r>
          </w:p>
        </w:tc>
        <w:tc>
          <w:tcPr>
            <w:tcW w:w="922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240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2016</w:t>
            </w:r>
          </w:p>
        </w:tc>
        <w:tc>
          <w:tcPr>
            <w:tcW w:w="917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240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2017</w:t>
            </w:r>
          </w:p>
        </w:tc>
        <w:tc>
          <w:tcPr>
            <w:tcW w:w="922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2018</w:t>
            </w:r>
          </w:p>
        </w:tc>
        <w:tc>
          <w:tcPr>
            <w:tcW w:w="931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2019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354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Liczba mieszkańców objętych systemem</w:t>
            </w:r>
            <w:r>
              <w:rPr>
                <w:sz w:val="18"/>
                <w:szCs w:val="18"/>
              </w:rPr>
              <w:br/>
              <w:t>gospodarowania odpadami komunalnymi</w:t>
            </w:r>
          </w:p>
        </w:tc>
        <w:tc>
          <w:tcPr>
            <w:tcW w:w="92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6 650</w:t>
            </w:r>
          </w:p>
        </w:tc>
        <w:tc>
          <w:tcPr>
            <w:tcW w:w="92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6 741</w:t>
            </w:r>
          </w:p>
        </w:tc>
        <w:tc>
          <w:tcPr>
            <w:tcW w:w="92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6 867</w:t>
            </w:r>
          </w:p>
        </w:tc>
        <w:tc>
          <w:tcPr>
            <w:tcW w:w="91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6 600</w:t>
            </w:r>
          </w:p>
        </w:tc>
        <w:tc>
          <w:tcPr>
            <w:tcW w:w="92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6 523</w:t>
            </w:r>
          </w:p>
        </w:tc>
        <w:tc>
          <w:tcPr>
            <w:tcW w:w="93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6 417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Ilość zebranych </w:t>
            </w:r>
            <w:r>
              <w:rPr>
                <w:sz w:val="18"/>
                <w:szCs w:val="18"/>
              </w:rPr>
              <w:t>odpadów komunalnych,</w:t>
            </w:r>
            <w:r>
              <w:rPr>
                <w:sz w:val="18"/>
                <w:szCs w:val="18"/>
              </w:rPr>
              <w:br/>
              <w:t>w tym: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2 289,43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2 625,38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2 778,07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2 619,03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2 355,25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2 787,81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zmieszane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1 831,12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1 636,39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1 873,30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1 785,90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1 809,31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1 679,86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segregowane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360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225,2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377,61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459,23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418,94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545,94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529,96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udział odpadów segregowanych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440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10%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14%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17%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16%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23%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19%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Odsetek gospodarstw segregujących</w:t>
            </w:r>
            <w:r>
              <w:rPr>
                <w:sz w:val="18"/>
                <w:szCs w:val="18"/>
              </w:rPr>
              <w:br/>
              <w:t>odpady komunalne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4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78%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79%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82%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80%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79%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>
              <w:rPr>
                <w:b/>
                <w:bCs/>
                <w:color w:val="323E4F"/>
                <w:sz w:val="18"/>
                <w:szCs w:val="18"/>
              </w:rPr>
              <w:t>9%</w:t>
            </w:r>
          </w:p>
        </w:tc>
      </w:tr>
    </w:tbl>
    <w:p w:rsidR="003E2207" w:rsidRDefault="00694D66">
      <w:pPr>
        <w:pStyle w:val="Podpistabeli0"/>
      </w:pPr>
      <w:r>
        <w:rPr>
          <w:b w:val="0"/>
          <w:bCs w:val="0"/>
        </w:rPr>
        <w:t>Źródło: Raporty o stanie gospodarki odpadami komunalnymi w Gminie Węgliniec za lata 2014-2019.</w:t>
      </w:r>
    </w:p>
    <w:p w:rsidR="003E2207" w:rsidRDefault="003E2207">
      <w:pPr>
        <w:spacing w:after="139" w:line="1" w:lineRule="exact"/>
      </w:pPr>
    </w:p>
    <w:p w:rsidR="003E2207" w:rsidRDefault="00694D66">
      <w:pPr>
        <w:pStyle w:val="Teksttreci0"/>
        <w:spacing w:after="560" w:line="262" w:lineRule="auto"/>
        <w:jc w:val="both"/>
      </w:pPr>
      <w:r>
        <w:t xml:space="preserve">Na mocy porozumień Gmina Miejska Lubań, w imieniu 14 gmin (w tym Gminy </w:t>
      </w:r>
      <w:r>
        <w:t>Węgliniec) realizuje za-</w:t>
      </w:r>
      <w:r>
        <w:br/>
        <w:t>danie publiczne polegające na zagospodarowaniu odpadów, w celu osiągnięcia wymaganych poziomów</w:t>
      </w:r>
      <w:r>
        <w:br/>
        <w:t>odzysku odpadów komunalnych kierowanych z terenu wszystkich gmin.</w:t>
      </w:r>
    </w:p>
    <w:p w:rsidR="003E2207" w:rsidRDefault="00694D66">
      <w:pPr>
        <w:pStyle w:val="Nagwek30"/>
        <w:keepNext/>
        <w:keepLines/>
        <w:spacing w:after="240" w:line="240" w:lineRule="auto"/>
        <w:jc w:val="both"/>
      </w:pPr>
      <w:bookmarkStart w:id="52" w:name="bookmark75"/>
      <w:bookmarkStart w:id="53" w:name="bookmark74"/>
      <w:r>
        <w:t>Pozostała działalność w zakresie ochrony środowiska</w:t>
      </w:r>
      <w:bookmarkEnd w:id="52"/>
      <w:bookmarkEnd w:id="53"/>
    </w:p>
    <w:p w:rsidR="003E2207" w:rsidRDefault="00694D66">
      <w:pPr>
        <w:pStyle w:val="Teksttreci0"/>
        <w:jc w:val="both"/>
      </w:pPr>
      <w:r>
        <w:t>W Studium Uwarunko</w:t>
      </w:r>
      <w:r>
        <w:t>wań i Kierunków Zagospodarowania Przestrzennego ujęte zostały informacje</w:t>
      </w:r>
      <w:r>
        <w:br/>
        <w:t>o możliwościach wykorzystania odnawialnych źródeł energii na terenie Gminy. W związku z małymi</w:t>
      </w:r>
      <w:r>
        <w:br/>
        <w:t>zasobami wodnymi i niekorzystną charakterystyką wód płynących brak jest możliwości powst</w:t>
      </w:r>
      <w:r>
        <w:t>ania elek-</w:t>
      </w:r>
      <w:r>
        <w:br/>
        <w:t>trowni wodnej. Czerna Mała jako jedyna rzeka, na której ze względu na jej wielkość mogłaby powstać</w:t>
      </w:r>
      <w:r>
        <w:br/>
        <w:t>elektrownia wodna jest wykluczona ze względu na to, iż w zdecydowanej większości przepływa przez</w:t>
      </w:r>
      <w:r>
        <w:br/>
        <w:t>lasy i tereny objęte ochroną przyrody. Ponadto Gm</w:t>
      </w:r>
      <w:r>
        <w:t>ina Węgliniec położona jest na obszarze wysokiego</w:t>
      </w:r>
      <w:r>
        <w:br/>
        <w:t>ryzyka lokalizacji elektrowni wiatrowych w związku z znajdującymi się na jej terenie obszarami ważnymi</w:t>
      </w:r>
      <w:r>
        <w:br/>
        <w:t>dla ptaków, szczególnie cennymi dla nietoperzy oraz objętymi wieloma formami ochrony przyrody. Uwa-</w:t>
      </w:r>
      <w:r>
        <w:br/>
        <w:t>run</w:t>
      </w:r>
      <w:r>
        <w:t>kowania te dopuszczają budowę obiektów i urządzeń o mocy mniejszej niż 100 kW na terenie całej</w:t>
      </w:r>
      <w:r>
        <w:br/>
        <w:t>Gminy oraz o mocy większej niż 100 kW w strefie rozwoju dominującej funkcji aktywności gospodarczej</w:t>
      </w:r>
      <w:r>
        <w:br/>
        <w:t>instalacji takich jak: zespoły ogniw fotowoltaicznych, instal</w:t>
      </w:r>
      <w:r>
        <w:t>acje do produkcji energii z biomasy, bioga-</w:t>
      </w:r>
      <w:r>
        <w:br/>
        <w:t>zownie oraz obiekty i urządzenia wykorzystujące energię geotermalną.</w:t>
      </w:r>
    </w:p>
    <w:p w:rsidR="003E2207" w:rsidRDefault="00694D66">
      <w:pPr>
        <w:pStyle w:val="Teksttreci0"/>
        <w:jc w:val="both"/>
      </w:pPr>
      <w:r>
        <w:rPr>
          <w:i/>
          <w:iCs/>
        </w:rPr>
        <w:t>Program Ochrony Środowiska dla Gminy i Miasta Węgliniec na lata 2015-2018 z perspektywą do 2022</w:t>
      </w:r>
      <w:r>
        <w:rPr>
          <w:i/>
          <w:iCs/>
        </w:rPr>
        <w:br/>
        <w:t>roku</w:t>
      </w:r>
      <w:r>
        <w:t xml:space="preserve"> jako nadrzędny cel przyjmuje ,,Poprawę i p</w:t>
      </w:r>
      <w:r>
        <w:t>rzywrócenie dobrego stanu środowiska poprzez zacho-</w:t>
      </w:r>
      <w:r>
        <w:br/>
        <w:t>wanie istotnych walorów przyrodniczych oraz zrównoważony rozwój, jako podstawę rozwoju gospodar-</w:t>
      </w:r>
      <w:r>
        <w:br/>
        <w:t>czego i poprawę jakości życia mieszkańców”. W cel ten wpisuje się siedem obszarów priorytetowych</w:t>
      </w:r>
      <w:r>
        <w:br/>
        <w:t>ochrony śr</w:t>
      </w:r>
      <w:r>
        <w:t>odowiska:</w:t>
      </w:r>
    </w:p>
    <w:p w:rsidR="003E2207" w:rsidRDefault="00694D66">
      <w:pPr>
        <w:pStyle w:val="Teksttreci0"/>
        <w:numPr>
          <w:ilvl w:val="0"/>
          <w:numId w:val="69"/>
        </w:numPr>
        <w:tabs>
          <w:tab w:val="left" w:pos="735"/>
        </w:tabs>
        <w:spacing w:after="0" w:line="173" w:lineRule="auto"/>
        <w:ind w:firstLine="380"/>
        <w:jc w:val="both"/>
      </w:pPr>
      <w:r>
        <w:t>obszar priorytetowy I - Poprawa jakości środowiska,</w:t>
      </w:r>
    </w:p>
    <w:p w:rsidR="003E2207" w:rsidRDefault="00694D66">
      <w:pPr>
        <w:pStyle w:val="Teksttreci0"/>
        <w:numPr>
          <w:ilvl w:val="0"/>
          <w:numId w:val="69"/>
        </w:numPr>
        <w:tabs>
          <w:tab w:val="left" w:pos="735"/>
        </w:tabs>
        <w:spacing w:after="0" w:line="173" w:lineRule="auto"/>
        <w:ind w:firstLine="380"/>
        <w:jc w:val="both"/>
      </w:pPr>
      <w:r>
        <w:t>obszar priorytetowy II - Ochrona przyrody,</w:t>
      </w:r>
    </w:p>
    <w:p w:rsidR="003E2207" w:rsidRDefault="00694D66">
      <w:pPr>
        <w:pStyle w:val="Teksttreci0"/>
        <w:numPr>
          <w:ilvl w:val="0"/>
          <w:numId w:val="69"/>
        </w:numPr>
        <w:tabs>
          <w:tab w:val="left" w:pos="735"/>
        </w:tabs>
        <w:spacing w:after="0" w:line="173" w:lineRule="auto"/>
        <w:ind w:firstLine="380"/>
        <w:jc w:val="both"/>
      </w:pPr>
      <w:r>
        <w:t>obszar priorytetowy III - Racjonalna gospodarka odpadami,</w:t>
      </w:r>
    </w:p>
    <w:p w:rsidR="003E2207" w:rsidRDefault="00694D66">
      <w:pPr>
        <w:pStyle w:val="Teksttreci0"/>
        <w:numPr>
          <w:ilvl w:val="0"/>
          <w:numId w:val="69"/>
        </w:numPr>
        <w:tabs>
          <w:tab w:val="left" w:pos="735"/>
        </w:tabs>
        <w:spacing w:after="0" w:line="173" w:lineRule="auto"/>
        <w:ind w:firstLine="380"/>
        <w:jc w:val="both"/>
      </w:pPr>
      <w:r>
        <w:t>obszar priorytetowy IV - Poprawa bezpieczeństwa ekologicznego,</w:t>
      </w:r>
    </w:p>
    <w:p w:rsidR="003E2207" w:rsidRDefault="00694D66">
      <w:pPr>
        <w:pStyle w:val="Teksttreci0"/>
        <w:numPr>
          <w:ilvl w:val="0"/>
          <w:numId w:val="69"/>
        </w:numPr>
        <w:tabs>
          <w:tab w:val="left" w:pos="735"/>
        </w:tabs>
        <w:spacing w:after="0" w:line="173" w:lineRule="auto"/>
        <w:ind w:firstLine="380"/>
        <w:jc w:val="both"/>
      </w:pPr>
      <w:r>
        <w:t>obszar priorytetowy V - Edukac</w:t>
      </w:r>
      <w:r>
        <w:t>ja ekologiczna społeczeństwa,</w:t>
      </w:r>
    </w:p>
    <w:p w:rsidR="003E2207" w:rsidRDefault="00694D66">
      <w:pPr>
        <w:pStyle w:val="Teksttreci0"/>
        <w:numPr>
          <w:ilvl w:val="0"/>
          <w:numId w:val="69"/>
        </w:numPr>
        <w:tabs>
          <w:tab w:val="left" w:pos="735"/>
        </w:tabs>
        <w:spacing w:line="173" w:lineRule="auto"/>
        <w:ind w:firstLine="380"/>
        <w:jc w:val="both"/>
      </w:pPr>
      <w:r>
        <w:t>obszar priorytetowy VI - Działania systemowe w ochronie środowiska.</w:t>
      </w:r>
      <w:r>
        <w:br w:type="page"/>
      </w:r>
    </w:p>
    <w:p w:rsidR="003E2207" w:rsidRDefault="00694D66">
      <w:pPr>
        <w:pStyle w:val="Teksttreci0"/>
        <w:spacing w:after="180"/>
        <w:jc w:val="both"/>
      </w:pPr>
      <w:r>
        <w:lastRenderedPageBreak/>
        <w:t>Wpływ na ochronę środowiska, a także związany z nią zrównoważony rozwój Gminy mają realizowane</w:t>
      </w:r>
      <w:r>
        <w:br/>
        <w:t>na jej terenie przedsięwzięcia. Poniższa tabela przedstawia ks</w:t>
      </w:r>
      <w:r>
        <w:t>ztałtowanie się liczby wydanych decyzji</w:t>
      </w:r>
      <w:r>
        <w:br/>
        <w:t>o środowiskowych uwarunkowaniach zgody na realizację przedsięwzięcia mogącego zawsze znacząco</w:t>
      </w:r>
      <w:r>
        <w:br/>
        <w:t>oddziaływać na środowisko lub przedsięwzięcia mogącego potencjalnie znacząco oddziaływać na śro-</w:t>
      </w:r>
      <w:r>
        <w:br/>
        <w:t>dowisko w latach 2015-201</w:t>
      </w:r>
      <w:r>
        <w:t>9 w Gminie Węgliniec. W latach 2015-2017 wydano tylko jedną taką decyzję,</w:t>
      </w:r>
      <w:r>
        <w:br/>
        <w:t>w 2018 roku 2, natomiast duży skok obserwuje się w 2019 roku, gdzie wydanych zostało 8 decyzji.</w:t>
      </w:r>
    </w:p>
    <w:p w:rsidR="003E2207" w:rsidRDefault="00694D66">
      <w:pPr>
        <w:pStyle w:val="Podpistabeli0"/>
      </w:pPr>
      <w:r>
        <w:t xml:space="preserve">Tab. 3. Liczba decyzji o środowiskowych uwarunkowaniach wydanych w Gminie Węgliniec w </w:t>
      </w:r>
      <w:r>
        <w:t>latach 2015-</w:t>
      </w:r>
      <w:r>
        <w:br/>
        <w:t>2019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47"/>
        <w:gridCol w:w="1099"/>
        <w:gridCol w:w="1109"/>
        <w:gridCol w:w="1104"/>
        <w:gridCol w:w="1104"/>
        <w:gridCol w:w="1114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3547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</w:pPr>
            <w:r>
              <w:rPr>
                <w:color w:val="FFFFFF"/>
                <w:sz w:val="18"/>
                <w:szCs w:val="18"/>
              </w:rPr>
              <w:t xml:space="preserve">Liczba wydanych decyzji o </w:t>
            </w:r>
            <w:r>
              <w:rPr>
                <w:color w:val="FFFFFF"/>
              </w:rPr>
              <w:t>środowisko-</w:t>
            </w:r>
          </w:p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tabs>
                <w:tab w:val="left" w:pos="2170"/>
              </w:tabs>
              <w:spacing w:after="0" w:line="240" w:lineRule="auto"/>
              <w:rPr>
                <w:sz w:val="11"/>
                <w:szCs w:val="11"/>
              </w:rPr>
            </w:pPr>
            <w:r>
              <w:rPr>
                <w:b/>
                <w:bCs/>
                <w:color w:val="FFFFFF"/>
                <w:sz w:val="11"/>
                <w:szCs w:val="11"/>
              </w:rPr>
              <w:t xml:space="preserve">\A/\/rh i </w:t>
            </w:r>
            <w:r>
              <w:rPr>
                <w:b/>
                <w:bCs/>
                <w:smallCaps/>
                <w:color w:val="FFFFFF"/>
                <w:sz w:val="9"/>
                <w:szCs w:val="9"/>
              </w:rPr>
              <w:t>i\a/q</w:t>
            </w:r>
            <w:r>
              <w:rPr>
                <w:b/>
                <w:bCs/>
                <w:color w:val="FFFFFF"/>
                <w:sz w:val="11"/>
                <w:szCs w:val="11"/>
              </w:rPr>
              <w:t xml:space="preserve"> ri i n </w:t>
            </w:r>
            <w:r>
              <w:rPr>
                <w:b/>
                <w:bCs/>
                <w:smallCaps/>
                <w:color w:val="FFFFFF"/>
                <w:sz w:val="9"/>
                <w:szCs w:val="9"/>
              </w:rPr>
              <w:t>I^m\a/q</w:t>
            </w:r>
            <w:r>
              <w:rPr>
                <w:b/>
                <w:bCs/>
                <w:color w:val="FFFFFF"/>
                <w:sz w:val="11"/>
                <w:szCs w:val="11"/>
              </w:rPr>
              <w:t xml:space="preserve"> n i o</w:t>
            </w:r>
            <w:r>
              <w:rPr>
                <w:b/>
                <w:bCs/>
                <w:color w:val="FFFFFF"/>
                <w:sz w:val="11"/>
                <w:szCs w:val="11"/>
              </w:rPr>
              <w:tab/>
              <w:t>7norl\/ no ro</w:t>
            </w:r>
          </w:p>
        </w:tc>
        <w:tc>
          <w:tcPr>
            <w:tcW w:w="1099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2015</w:t>
            </w:r>
          </w:p>
        </w:tc>
        <w:tc>
          <w:tcPr>
            <w:tcW w:w="1109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2016</w:t>
            </w:r>
          </w:p>
        </w:tc>
        <w:tc>
          <w:tcPr>
            <w:tcW w:w="1104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2017</w:t>
            </w:r>
          </w:p>
        </w:tc>
        <w:tc>
          <w:tcPr>
            <w:tcW w:w="1104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2018</w:t>
            </w:r>
          </w:p>
        </w:tc>
        <w:tc>
          <w:tcPr>
            <w:tcW w:w="1114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2019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3547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</w:pPr>
            <w:r>
              <w:rPr>
                <w:color w:val="FFFFFF"/>
              </w:rPr>
              <w:t>wycii uwarunkowaniach zgody na le-</w:t>
            </w:r>
            <w:r>
              <w:rPr>
                <w:color w:val="FFFFFF"/>
              </w:rPr>
              <w:br/>
              <w:t>alizację przedsięwzięcia</w:t>
            </w:r>
          </w:p>
        </w:tc>
        <w:tc>
          <w:tcPr>
            <w:tcW w:w="10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0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0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</w:tbl>
    <w:p w:rsidR="003E2207" w:rsidRDefault="00694D66">
      <w:pPr>
        <w:pStyle w:val="Podpistabeli0"/>
      </w:pPr>
      <w:r>
        <w:rPr>
          <w:b w:val="0"/>
          <w:bCs w:val="0"/>
        </w:rPr>
        <w:t xml:space="preserve">Źródło: opracowanie własne na podstawie danych z </w:t>
      </w:r>
      <w:r>
        <w:rPr>
          <w:b w:val="0"/>
          <w:bCs w:val="0"/>
        </w:rPr>
        <w:t>Urzędu Gminy Węgliniec.</w:t>
      </w:r>
    </w:p>
    <w:p w:rsidR="003E2207" w:rsidRDefault="003E2207">
      <w:pPr>
        <w:spacing w:after="119" w:line="1" w:lineRule="exact"/>
      </w:pPr>
    </w:p>
    <w:p w:rsidR="003E2207" w:rsidRDefault="00694D66">
      <w:pPr>
        <w:pStyle w:val="Teksttreci0"/>
        <w:spacing w:after="120"/>
        <w:jc w:val="both"/>
      </w:pPr>
      <w:r>
        <w:t>Działalność w zakresie ochrony środowiska prowadzona jest w oparciu o następujące dokumenty:</w:t>
      </w:r>
    </w:p>
    <w:p w:rsidR="003E2207" w:rsidRDefault="00694D66">
      <w:pPr>
        <w:pStyle w:val="Teksttreci0"/>
        <w:numPr>
          <w:ilvl w:val="0"/>
          <w:numId w:val="69"/>
        </w:numPr>
        <w:tabs>
          <w:tab w:val="left" w:pos="735"/>
        </w:tabs>
        <w:spacing w:after="0" w:line="206" w:lineRule="auto"/>
        <w:ind w:left="720" w:hanging="340"/>
        <w:jc w:val="both"/>
      </w:pPr>
      <w:r>
        <w:t>Program Ochrony Środowiska dla Gminy i Miasta Węgliniec na lata 2015-2018 z perspektywą</w:t>
      </w:r>
      <w:r>
        <w:br/>
        <w:t>do 2022 roku,</w:t>
      </w:r>
    </w:p>
    <w:p w:rsidR="003E2207" w:rsidRDefault="00694D66">
      <w:pPr>
        <w:pStyle w:val="Teksttreci0"/>
        <w:numPr>
          <w:ilvl w:val="0"/>
          <w:numId w:val="69"/>
        </w:numPr>
        <w:tabs>
          <w:tab w:val="left" w:pos="735"/>
        </w:tabs>
        <w:spacing w:after="0" w:line="206" w:lineRule="auto"/>
        <w:ind w:left="720" w:hanging="340"/>
        <w:jc w:val="both"/>
      </w:pPr>
      <w:r>
        <w:t xml:space="preserve">Zmiana Studium </w:t>
      </w:r>
      <w:r>
        <w:t>Uwarunkowań Kierunków Zagospodarowania Przestrzennego Gminy Węgli-</w:t>
      </w:r>
      <w:r>
        <w:br/>
        <w:t>niec,</w:t>
      </w:r>
    </w:p>
    <w:p w:rsidR="003E2207" w:rsidRDefault="00694D66">
      <w:pPr>
        <w:pStyle w:val="Teksttreci0"/>
        <w:numPr>
          <w:ilvl w:val="0"/>
          <w:numId w:val="69"/>
        </w:numPr>
        <w:tabs>
          <w:tab w:val="left" w:pos="735"/>
        </w:tabs>
        <w:spacing w:after="0" w:line="206" w:lineRule="auto"/>
        <w:ind w:left="720" w:hanging="340"/>
        <w:jc w:val="both"/>
      </w:pPr>
      <w:r>
        <w:t>Program usuwania wyrobów zawierających azbest z terenu Gminy Węgliniec na lata 2017-</w:t>
      </w:r>
      <w:r>
        <w:br/>
        <w:t>2032,</w:t>
      </w:r>
    </w:p>
    <w:p w:rsidR="003E2207" w:rsidRDefault="00694D66">
      <w:pPr>
        <w:pStyle w:val="Teksttreci0"/>
        <w:numPr>
          <w:ilvl w:val="0"/>
          <w:numId w:val="69"/>
        </w:numPr>
        <w:tabs>
          <w:tab w:val="left" w:pos="735"/>
        </w:tabs>
        <w:spacing w:after="240" w:line="173" w:lineRule="auto"/>
        <w:ind w:firstLine="380"/>
        <w:jc w:val="both"/>
      </w:pPr>
      <w:r>
        <w:t>Plan Gospodarki Niskoemisyjnej dla Gminy Węgliniec.</w:t>
      </w:r>
    </w:p>
    <w:p w:rsidR="003E2207" w:rsidRDefault="00694D66">
      <w:pPr>
        <w:pStyle w:val="Teksttreci0"/>
        <w:spacing w:after="960"/>
        <w:jc w:val="both"/>
      </w:pPr>
      <w:r>
        <w:t xml:space="preserve">Wspomnieć również należy, że w </w:t>
      </w:r>
      <w:r>
        <w:rPr>
          <w:i/>
          <w:iCs/>
        </w:rPr>
        <w:t>Strategii Rozwoju Województwa Dolnośląskiego 2030</w:t>
      </w:r>
      <w:r>
        <w:t xml:space="preserve"> obszar, na któ-</w:t>
      </w:r>
      <w:r>
        <w:br/>
        <w:t>rym położna jest Gmina Węgliniec został ujęty jako teren, gdzie nie występuje ryzyko zagrożenia powo-</w:t>
      </w:r>
      <w:r>
        <w:br/>
        <w:t xml:space="preserve">dziowego. Natomiast zgodnie z </w:t>
      </w:r>
      <w:r>
        <w:rPr>
          <w:i/>
          <w:iCs/>
        </w:rPr>
        <w:t>Planem przeciwdziałania sku</w:t>
      </w:r>
      <w:r>
        <w:rPr>
          <w:i/>
          <w:iCs/>
        </w:rPr>
        <w:t>tkom suszy w regionach wodnych Środko-</w:t>
      </w:r>
      <w:r>
        <w:rPr>
          <w:i/>
          <w:iCs/>
        </w:rPr>
        <w:br/>
        <w:t>wej Odry, Izery, Metuje, Łaby i Ostrożnicy (Upa), Orlicy i Morawy</w:t>
      </w:r>
      <w:r>
        <w:t xml:space="preserve"> cały obszar województwa dolnoślą-</w:t>
      </w:r>
      <w:r>
        <w:br/>
        <w:t>skiego narażony jest w stopniu znacznym lub wysokim na wystąpienie suszy, przy czym zlewnia rzeki</w:t>
      </w:r>
      <w:r>
        <w:br/>
        <w:t>Bóbr do której nale</w:t>
      </w:r>
      <w:r>
        <w:t>ży Gmina Węgliniec kształtuje się w ten sam sposób - największa część zlewni</w:t>
      </w:r>
      <w:r>
        <w:br/>
        <w:t>objęta zagrożeniem w stopniu znacznym (ok. 42%), następnie w stopniu wysokim (ok. 35%).</w:t>
      </w:r>
    </w:p>
    <w:p w:rsidR="003E2207" w:rsidRDefault="00694D66">
      <w:pPr>
        <w:pStyle w:val="Nagwek20"/>
        <w:keepNext/>
        <w:keepLines/>
        <w:spacing w:after="240"/>
        <w:ind w:firstLine="0"/>
        <w:jc w:val="both"/>
      </w:pPr>
      <w:bookmarkStart w:id="54" w:name="bookmark78"/>
      <w:bookmarkStart w:id="55" w:name="bookmark77"/>
      <w:r>
        <w:t>2.3. Stan finansów samorządowych</w:t>
      </w:r>
      <w:bookmarkEnd w:id="54"/>
      <w:bookmarkEnd w:id="55"/>
    </w:p>
    <w:p w:rsidR="003E2207" w:rsidRDefault="00694D66">
      <w:pPr>
        <w:pStyle w:val="Nagwek30"/>
        <w:keepNext/>
        <w:keepLines/>
        <w:spacing w:after="240" w:line="240" w:lineRule="auto"/>
        <w:jc w:val="both"/>
      </w:pPr>
      <w:bookmarkStart w:id="56" w:name="bookmark81"/>
      <w:bookmarkStart w:id="57" w:name="bookmark80"/>
      <w:r>
        <w:t>Wykonanie budżetu</w:t>
      </w:r>
      <w:bookmarkEnd w:id="56"/>
      <w:bookmarkEnd w:id="57"/>
    </w:p>
    <w:p w:rsidR="003E2207" w:rsidRDefault="00694D66">
      <w:pPr>
        <w:pStyle w:val="Teksttreci0"/>
        <w:spacing w:after="220" w:line="276" w:lineRule="auto"/>
        <w:jc w:val="both"/>
        <w:sectPr w:rsidR="003E2207">
          <w:pgSz w:w="12147" w:h="17375"/>
          <w:pgMar w:top="1588" w:right="1508" w:bottom="1660" w:left="1505" w:header="0" w:footer="3" w:gutter="0"/>
          <w:cols w:space="720"/>
          <w:noEndnote/>
          <w:docGrid w:linePitch="360"/>
          <w15:footnoteColumns w:val="1"/>
        </w:sectPr>
      </w:pPr>
      <w:r>
        <w:t>W latach 2015-20</w:t>
      </w:r>
      <w:r>
        <w:t>19 dochody Gminy Węgliniec corocznie się zwiększały z poziomu 29,6 mln zł w 2015</w:t>
      </w:r>
      <w:r>
        <w:br/>
        <w:t>roku do 40,3 mln zł w 2019 roku. Największy wzrost nastąpił w 2018 roku - wówczas dochody zwiększyły</w:t>
      </w:r>
      <w:r>
        <w:br/>
        <w:t>się o 4,3 mln zł w porównaniu z rokiem poprzednim. Poniższy wykres przedst</w:t>
      </w:r>
      <w:r>
        <w:t>awia kształtowanie się</w:t>
      </w:r>
      <w:r>
        <w:br/>
        <w:t>dochodów ogółem na 1 mieszkańca w Gminie Węgliniec na tle powiatu i województwa. Na przestrzeni</w:t>
      </w:r>
      <w:r>
        <w:br/>
        <w:t>analizowanych lat wskaźnik ten systematycznie wzrastał dla wszystkich badanych jednostek. W 2019</w:t>
      </w:r>
      <w:r>
        <w:br/>
        <w:t>roku dochód na 1 mieszkańca w Gminie Węg</w:t>
      </w:r>
      <w:r>
        <w:t>liniec wyniósł 4.823,86 zł i był on mniejszy o 1.136,13 zł</w:t>
      </w:r>
      <w:r>
        <w:br/>
        <w:t>od wyniku dla województwa i o 360,16 zł od powiatu.</w:t>
      </w:r>
    </w:p>
    <w:p w:rsidR="003E2207" w:rsidRDefault="00694D66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8341995" distL="0" distR="0" simplePos="0" relativeHeight="125829421" behindDoc="0" locked="0" layoutInCell="1" allowOverlap="1">
                <wp:simplePos x="0" y="0"/>
                <wp:positionH relativeFrom="page">
                  <wp:posOffset>959485</wp:posOffset>
                </wp:positionH>
                <wp:positionV relativeFrom="paragraph">
                  <wp:posOffset>0</wp:posOffset>
                </wp:positionV>
                <wp:extent cx="5797550" cy="277495"/>
                <wp:effectExtent l="0" t="0" r="0" b="0"/>
                <wp:wrapTopAndBottom/>
                <wp:docPr id="167" name="Shape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7550" cy="2774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</w:pPr>
                            <w:r>
                              <w:rPr>
                                <w:b/>
                                <w:bCs/>
                              </w:rPr>
                              <w:t>Ryc. 7. Dochody ogółem na 1 mieszkańca w Gminie Węgliniec w latach 2015-2019 na tle powiatu i woje-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  <w:t>wództwa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67" o:spid="_x0000_s1043" type="#_x0000_t202" style="position:absolute;margin-left:75.55pt;margin-top:0;width:456.5pt;height:21.85pt;z-index:125829421;visibility:visible;mso-wrap-style:square;mso-wrap-distance-left:0;mso-wrap-distance-top:0;mso-wrap-distance-right:0;mso-wrap-distance-bottom:656.8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</w:pPr>
                      <w:r>
                        <w:rPr>
                          <w:b/>
                          <w:bCs/>
                        </w:rPr>
                        <w:t>Ryc. 7. Dochody ogółem na 1 mieszkańca w Gminie Węgliniec w latach 2015-2019 na tle powiatu i woje-</w:t>
                      </w:r>
                      <w:r>
                        <w:rPr>
                          <w:b/>
                          <w:bCs/>
                        </w:rPr>
                        <w:br/>
                        <w:t>wództwa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60375" distB="8015605" distL="0" distR="0" simplePos="0" relativeHeight="125829423" behindDoc="0" locked="0" layoutInCell="1" allowOverlap="1">
                <wp:simplePos x="0" y="0"/>
                <wp:positionH relativeFrom="page">
                  <wp:posOffset>1044575</wp:posOffset>
                </wp:positionH>
                <wp:positionV relativeFrom="paragraph">
                  <wp:posOffset>460375</wp:posOffset>
                </wp:positionV>
                <wp:extent cx="472440" cy="143510"/>
                <wp:effectExtent l="0" t="0" r="0" b="0"/>
                <wp:wrapTopAndBottom/>
                <wp:docPr id="169" name="Shape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</w:pPr>
                            <w:r>
                              <w:rPr>
                                <w:color w:val="595959"/>
                              </w:rPr>
                              <w:t>6 500,00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69" o:spid="_x0000_s1044" type="#_x0000_t202" style="position:absolute;margin-left:82.25pt;margin-top:36.25pt;width:37.2pt;height:11.3pt;z-index:125829423;visibility:visible;mso-wrap-style:none;mso-wrap-distance-left:0;mso-wrap-distance-top:36.25pt;mso-wrap-distance-right:0;mso-wrap-distance-bottom:631.1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</w:pPr>
                      <w:r>
                        <w:rPr>
                          <w:color w:val="595959"/>
                        </w:rPr>
                        <w:t>6 500,00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86130" distB="7689850" distL="0" distR="0" simplePos="0" relativeHeight="125829425" behindDoc="0" locked="0" layoutInCell="1" allowOverlap="1">
                <wp:simplePos x="0" y="0"/>
                <wp:positionH relativeFrom="page">
                  <wp:posOffset>1044575</wp:posOffset>
                </wp:positionH>
                <wp:positionV relativeFrom="paragraph">
                  <wp:posOffset>786130</wp:posOffset>
                </wp:positionV>
                <wp:extent cx="472440" cy="143510"/>
                <wp:effectExtent l="0" t="0" r="0" b="0"/>
                <wp:wrapTopAndBottom/>
                <wp:docPr id="171" name="Shape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</w:pPr>
                            <w:r>
                              <w:rPr>
                                <w:color w:val="595959"/>
                              </w:rPr>
                              <w:t>6 000,00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71" o:spid="_x0000_s1045" type="#_x0000_t202" style="position:absolute;margin-left:82.25pt;margin-top:61.9pt;width:37.2pt;height:11.3pt;z-index:125829425;visibility:visible;mso-wrap-style:none;mso-wrap-distance-left:0;mso-wrap-distance-top:61.9pt;mso-wrap-distance-right:0;mso-wrap-distance-bottom:605.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</w:pPr>
                      <w:r>
                        <w:rPr>
                          <w:color w:val="595959"/>
                        </w:rPr>
                        <w:t>6 000,00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12520" distB="7363460" distL="0" distR="0" simplePos="0" relativeHeight="125829427" behindDoc="0" locked="0" layoutInCell="1" allowOverlap="1">
                <wp:simplePos x="0" y="0"/>
                <wp:positionH relativeFrom="page">
                  <wp:posOffset>1047750</wp:posOffset>
                </wp:positionH>
                <wp:positionV relativeFrom="paragraph">
                  <wp:posOffset>1112520</wp:posOffset>
                </wp:positionV>
                <wp:extent cx="469265" cy="143510"/>
                <wp:effectExtent l="0" t="0" r="0" b="0"/>
                <wp:wrapTopAndBottom/>
                <wp:docPr id="173" name="Shape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265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</w:pPr>
                            <w:r>
                              <w:rPr>
                                <w:color w:val="595959"/>
                              </w:rPr>
                              <w:t xml:space="preserve">5 </w:t>
                            </w:r>
                            <w:r>
                              <w:rPr>
                                <w:color w:val="595959"/>
                              </w:rPr>
                              <w:t>500,00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73" o:spid="_x0000_s1046" type="#_x0000_t202" style="position:absolute;margin-left:82.5pt;margin-top:87.6pt;width:36.95pt;height:11.3pt;z-index:125829427;visibility:visible;mso-wrap-style:none;mso-wrap-distance-left:0;mso-wrap-distance-top:87.6pt;mso-wrap-distance-right:0;mso-wrap-distance-bottom:579.8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</w:pPr>
                      <w:r>
                        <w:rPr>
                          <w:color w:val="595959"/>
                        </w:rPr>
                        <w:t xml:space="preserve">5 </w:t>
                      </w:r>
                      <w:r>
                        <w:rPr>
                          <w:color w:val="595959"/>
                        </w:rPr>
                        <w:t>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438910" distB="7037070" distL="0" distR="0" simplePos="0" relativeHeight="125829429" behindDoc="0" locked="0" layoutInCell="1" allowOverlap="1">
                <wp:simplePos x="0" y="0"/>
                <wp:positionH relativeFrom="page">
                  <wp:posOffset>1047750</wp:posOffset>
                </wp:positionH>
                <wp:positionV relativeFrom="paragraph">
                  <wp:posOffset>1438910</wp:posOffset>
                </wp:positionV>
                <wp:extent cx="469265" cy="143510"/>
                <wp:effectExtent l="0" t="0" r="0" b="0"/>
                <wp:wrapTopAndBottom/>
                <wp:docPr id="175" name="Shape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265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</w:pPr>
                            <w:r>
                              <w:rPr>
                                <w:color w:val="595959"/>
                              </w:rPr>
                              <w:t>5 000,00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75" o:spid="_x0000_s1047" type="#_x0000_t202" style="position:absolute;margin-left:82.5pt;margin-top:113.3pt;width:36.95pt;height:11.3pt;z-index:125829429;visibility:visible;mso-wrap-style:none;mso-wrap-distance-left:0;mso-wrap-distance-top:113.3pt;mso-wrap-distance-right:0;mso-wrap-distance-bottom:554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</w:pPr>
                      <w:r>
                        <w:rPr>
                          <w:color w:val="595959"/>
                        </w:rPr>
                        <w:t>5 000,00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764665" distB="6711315" distL="0" distR="0" simplePos="0" relativeHeight="125829431" behindDoc="0" locked="0" layoutInCell="1" allowOverlap="1">
                <wp:simplePos x="0" y="0"/>
                <wp:positionH relativeFrom="page">
                  <wp:posOffset>1044575</wp:posOffset>
                </wp:positionH>
                <wp:positionV relativeFrom="paragraph">
                  <wp:posOffset>1764665</wp:posOffset>
                </wp:positionV>
                <wp:extent cx="472440" cy="143510"/>
                <wp:effectExtent l="0" t="0" r="0" b="0"/>
                <wp:wrapTopAndBottom/>
                <wp:docPr id="177" name="Shape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</w:pPr>
                            <w:r>
                              <w:rPr>
                                <w:color w:val="595959"/>
                              </w:rPr>
                              <w:t>4 500,00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77" o:spid="_x0000_s1048" type="#_x0000_t202" style="position:absolute;margin-left:82.25pt;margin-top:138.95pt;width:37.2pt;height:11.3pt;z-index:125829431;visibility:visible;mso-wrap-style:none;mso-wrap-distance-left:0;mso-wrap-distance-top:138.95pt;mso-wrap-distance-right:0;mso-wrap-distance-bottom:528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</w:pPr>
                      <w:r>
                        <w:rPr>
                          <w:color w:val="595959"/>
                        </w:rPr>
                        <w:t>4 500,00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091055" distB="6384925" distL="0" distR="0" simplePos="0" relativeHeight="125829433" behindDoc="0" locked="0" layoutInCell="1" allowOverlap="1">
                <wp:simplePos x="0" y="0"/>
                <wp:positionH relativeFrom="page">
                  <wp:posOffset>1044575</wp:posOffset>
                </wp:positionH>
                <wp:positionV relativeFrom="paragraph">
                  <wp:posOffset>2091055</wp:posOffset>
                </wp:positionV>
                <wp:extent cx="472440" cy="143510"/>
                <wp:effectExtent l="0" t="0" r="0" b="0"/>
                <wp:wrapTopAndBottom/>
                <wp:docPr id="179" name="Shape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</w:pPr>
                            <w:r>
                              <w:rPr>
                                <w:color w:val="595959"/>
                              </w:rPr>
                              <w:t>4 000,00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79" o:spid="_x0000_s1049" type="#_x0000_t202" style="position:absolute;margin-left:82.25pt;margin-top:164.65pt;width:37.2pt;height:11.3pt;z-index:125829433;visibility:visible;mso-wrap-style:none;mso-wrap-distance-left:0;mso-wrap-distance-top:164.65pt;mso-wrap-distance-right:0;mso-wrap-distance-bottom:502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</w:pPr>
                      <w:r>
                        <w:rPr>
                          <w:color w:val="595959"/>
                        </w:rPr>
                        <w:t>4 000,00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416810" distB="6059170" distL="0" distR="0" simplePos="0" relativeHeight="125829435" behindDoc="0" locked="0" layoutInCell="1" allowOverlap="1">
                <wp:simplePos x="0" y="0"/>
                <wp:positionH relativeFrom="page">
                  <wp:posOffset>1047750</wp:posOffset>
                </wp:positionH>
                <wp:positionV relativeFrom="paragraph">
                  <wp:posOffset>2416810</wp:posOffset>
                </wp:positionV>
                <wp:extent cx="469265" cy="143510"/>
                <wp:effectExtent l="0" t="0" r="0" b="0"/>
                <wp:wrapTopAndBottom/>
                <wp:docPr id="181" name="Shape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265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</w:pPr>
                            <w:r>
                              <w:rPr>
                                <w:color w:val="595959"/>
                              </w:rPr>
                              <w:t>3 500,00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81" o:spid="_x0000_s1050" type="#_x0000_t202" style="position:absolute;margin-left:82.5pt;margin-top:190.3pt;width:36.95pt;height:11.3pt;z-index:125829435;visibility:visible;mso-wrap-style:none;mso-wrap-distance-left:0;mso-wrap-distance-top:190.3pt;mso-wrap-distance-right:0;mso-wrap-distance-bottom:477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</w:pPr>
                      <w:r>
                        <w:rPr>
                          <w:color w:val="595959"/>
                        </w:rPr>
                        <w:t>3 500,00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844550" distB="6092190" distL="106680" distR="0" simplePos="0" relativeHeight="125829437" behindDoc="0" locked="0" layoutInCell="1" allowOverlap="1">
            <wp:simplePos x="0" y="0"/>
            <wp:positionH relativeFrom="page">
              <wp:posOffset>2047875</wp:posOffset>
            </wp:positionH>
            <wp:positionV relativeFrom="paragraph">
              <wp:posOffset>844550</wp:posOffset>
            </wp:positionV>
            <wp:extent cx="4382770" cy="1682750"/>
            <wp:effectExtent l="0" t="0" r="0" b="0"/>
            <wp:wrapTopAndBottom/>
            <wp:docPr id="183" name="Shape 1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Picture box 184"/>
                    <pic:cNvPicPr/>
                  </pic:nvPicPr>
                  <pic:blipFill>
                    <a:blip r:embed="rId90"/>
                    <a:stretch/>
                  </pic:blipFill>
                  <pic:spPr>
                    <a:xfrm>
                      <a:off x="0" y="0"/>
                      <a:ext cx="4382770" cy="168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1941195</wp:posOffset>
                </wp:positionH>
                <wp:positionV relativeFrom="paragraph">
                  <wp:posOffset>2886710</wp:posOffset>
                </wp:positionV>
                <wp:extent cx="283210" cy="143510"/>
                <wp:effectExtent l="0" t="0" r="0" b="0"/>
                <wp:wrapNone/>
                <wp:docPr id="185" name="Shape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21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</w:pP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>2015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85" o:spid="_x0000_s1051" type="#_x0000_t202" style="position:absolute;margin-left:152.85pt;margin-top:227.3pt;width:22.3pt;height:11.3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</w:pPr>
                      <w:r>
                        <w:rPr>
                          <w:b w:val="0"/>
                          <w:bCs w:val="0"/>
                          <w:color w:val="595959"/>
                        </w:rPr>
                        <w:t>2015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page">
                  <wp:posOffset>2907665</wp:posOffset>
                </wp:positionH>
                <wp:positionV relativeFrom="paragraph">
                  <wp:posOffset>2886710</wp:posOffset>
                </wp:positionV>
                <wp:extent cx="283210" cy="143510"/>
                <wp:effectExtent l="0" t="0" r="0" b="0"/>
                <wp:wrapNone/>
                <wp:docPr id="187" name="Shape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21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</w:pP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>2016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87" o:spid="_x0000_s1052" type="#_x0000_t202" style="position:absolute;margin-left:228.95pt;margin-top:227.3pt;width:22.3pt;height:11.3pt;z-index: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</w:pPr>
                      <w:r>
                        <w:rPr>
                          <w:b w:val="0"/>
                          <w:bCs w:val="0"/>
                          <w:color w:val="595959"/>
                        </w:rPr>
                        <w:t>2016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page">
                  <wp:posOffset>3873500</wp:posOffset>
                </wp:positionH>
                <wp:positionV relativeFrom="paragraph">
                  <wp:posOffset>2886710</wp:posOffset>
                </wp:positionV>
                <wp:extent cx="280670" cy="143510"/>
                <wp:effectExtent l="0" t="0" r="0" b="0"/>
                <wp:wrapNone/>
                <wp:docPr id="189" name="Shape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67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>2017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89" o:spid="_x0000_s1053" type="#_x0000_t202" style="position:absolute;margin-left:305pt;margin-top:227.3pt;width:22.1pt;height:11.3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  <w:jc w:val="center"/>
                      </w:pPr>
                      <w:r>
                        <w:rPr>
                          <w:b w:val="0"/>
                          <w:bCs w:val="0"/>
                          <w:color w:val="595959"/>
                        </w:rPr>
                        <w:t>2017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2336" behindDoc="0" locked="0" layoutInCell="1" allowOverlap="1">
                <wp:simplePos x="0" y="0"/>
                <wp:positionH relativeFrom="page">
                  <wp:posOffset>4839970</wp:posOffset>
                </wp:positionH>
                <wp:positionV relativeFrom="paragraph">
                  <wp:posOffset>2886710</wp:posOffset>
                </wp:positionV>
                <wp:extent cx="280670" cy="143510"/>
                <wp:effectExtent l="0" t="0" r="0" b="0"/>
                <wp:wrapNone/>
                <wp:docPr id="191" name="Shape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67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</w:pP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>2018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91" o:spid="_x0000_s1054" type="#_x0000_t202" style="position:absolute;margin-left:381.1pt;margin-top:227.3pt;width:22.1pt;height:11.3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</w:pPr>
                      <w:r>
                        <w:rPr>
                          <w:b w:val="0"/>
                          <w:bCs w:val="0"/>
                          <w:color w:val="595959"/>
                        </w:rPr>
                        <w:t>2018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3360" behindDoc="0" locked="0" layoutInCell="1" allowOverlap="1">
                <wp:simplePos x="0" y="0"/>
                <wp:positionH relativeFrom="page">
                  <wp:posOffset>5803265</wp:posOffset>
                </wp:positionH>
                <wp:positionV relativeFrom="paragraph">
                  <wp:posOffset>2886710</wp:posOffset>
                </wp:positionV>
                <wp:extent cx="283210" cy="143510"/>
                <wp:effectExtent l="0" t="0" r="0" b="0"/>
                <wp:wrapNone/>
                <wp:docPr id="193" name="Shap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21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</w:pP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>2019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93" o:spid="_x0000_s1055" type="#_x0000_t202" style="position:absolute;margin-left:456.95pt;margin-top:227.3pt;width:22.3pt;height:11.3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</w:pPr>
                      <w:r>
                        <w:rPr>
                          <w:b w:val="0"/>
                          <w:bCs w:val="0"/>
                          <w:color w:val="595959"/>
                        </w:rPr>
                        <w:t>2019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743200" distB="5732780" distL="0" distR="0" simplePos="0" relativeHeight="125829438" behindDoc="0" locked="0" layoutInCell="1" allowOverlap="1">
                <wp:simplePos x="0" y="0"/>
                <wp:positionH relativeFrom="page">
                  <wp:posOffset>1047750</wp:posOffset>
                </wp:positionH>
                <wp:positionV relativeFrom="paragraph">
                  <wp:posOffset>2743200</wp:posOffset>
                </wp:positionV>
                <wp:extent cx="469265" cy="143510"/>
                <wp:effectExtent l="0" t="0" r="0" b="0"/>
                <wp:wrapTopAndBottom/>
                <wp:docPr id="195" name="Shape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265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</w:pPr>
                            <w:r>
                              <w:rPr>
                                <w:color w:val="595959"/>
                              </w:rPr>
                              <w:t>3 000,00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95" o:spid="_x0000_s1056" type="#_x0000_t202" style="position:absolute;margin-left:82.5pt;margin-top:3in;width:36.95pt;height:11.3pt;z-index:125829438;visibility:visible;mso-wrap-style:none;mso-wrap-distance-left:0;mso-wrap-distance-top:3in;mso-wrap-distance-right:0;mso-wrap-distance-bottom:451.4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</w:pPr>
                      <w:r>
                        <w:rPr>
                          <w:color w:val="595959"/>
                        </w:rPr>
                        <w:t>3 000,00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124200" distB="5346065" distL="0" distR="0" simplePos="0" relativeHeight="125829440" behindDoc="0" locked="0" layoutInCell="1" allowOverlap="1">
                <wp:simplePos x="0" y="0"/>
                <wp:positionH relativeFrom="page">
                  <wp:posOffset>1800860</wp:posOffset>
                </wp:positionH>
                <wp:positionV relativeFrom="paragraph">
                  <wp:posOffset>3124200</wp:posOffset>
                </wp:positionV>
                <wp:extent cx="4004945" cy="149225"/>
                <wp:effectExtent l="0" t="0" r="0" b="0"/>
                <wp:wrapTopAndBottom/>
                <wp:docPr id="197" name="Shap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4945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  <w:tabs>
                                <w:tab w:val="left" w:pos="2880"/>
                                <w:tab w:val="left" w:pos="5122"/>
                              </w:tabs>
                              <w:jc w:val="both"/>
                            </w:pPr>
                            <w:r>
                              <w:rPr>
                                <w:color w:val="015982"/>
                              </w:rPr>
                              <w:t xml:space="preserve">■ </w:t>
                            </w:r>
                            <w:r>
                              <w:rPr>
                                <w:color w:val="595959"/>
                              </w:rPr>
                              <w:t>województwo dolnośląskie</w:t>
                            </w:r>
                            <w:r>
                              <w:rPr>
                                <w:color w:val="595959"/>
                              </w:rPr>
                              <w:tab/>
                            </w:r>
                            <w:r>
                              <w:rPr>
                                <w:color w:val="91172F"/>
                              </w:rPr>
                              <w:t xml:space="preserve">■ </w:t>
                            </w:r>
                            <w:r>
                              <w:rPr>
                                <w:color w:val="595959"/>
                              </w:rPr>
                              <w:t>powiat zgorzelecki</w:t>
                            </w:r>
                            <w:r>
                              <w:rPr>
                                <w:color w:val="595959"/>
                              </w:rPr>
                              <w:tab/>
                            </w:r>
                            <w:r>
                              <w:rPr>
                                <w:color w:val="EBC21A"/>
                              </w:rPr>
                              <w:t xml:space="preserve">■ </w:t>
                            </w:r>
                            <w:r>
                              <w:rPr>
                                <w:color w:val="595959"/>
                              </w:rPr>
                              <w:t>Węgliniec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97" o:spid="_x0000_s1057" type="#_x0000_t202" style="position:absolute;margin-left:141.8pt;margin-top:246pt;width:315.35pt;height:11.75pt;z-index:125829440;visibility:visible;mso-wrap-style:none;mso-wrap-distance-left:0;mso-wrap-distance-top:246pt;mso-wrap-distance-right:0;mso-wrap-distance-bottom:420.9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  <w:tabs>
                          <w:tab w:val="left" w:pos="2880"/>
                          <w:tab w:val="left" w:pos="5122"/>
                        </w:tabs>
                        <w:jc w:val="both"/>
                      </w:pPr>
                      <w:r>
                        <w:rPr>
                          <w:color w:val="015982"/>
                        </w:rPr>
                        <w:t xml:space="preserve">■ </w:t>
                      </w:r>
                      <w:r>
                        <w:rPr>
                          <w:color w:val="595959"/>
                        </w:rPr>
                        <w:t>województwo dolnośląskie</w:t>
                      </w:r>
                      <w:r>
                        <w:rPr>
                          <w:color w:val="595959"/>
                        </w:rPr>
                        <w:tab/>
                      </w:r>
                      <w:r>
                        <w:rPr>
                          <w:color w:val="91172F"/>
                        </w:rPr>
                        <w:t xml:space="preserve">■ </w:t>
                      </w:r>
                      <w:r>
                        <w:rPr>
                          <w:color w:val="595959"/>
                        </w:rPr>
                        <w:t>powiat zgorzelecki</w:t>
                      </w:r>
                      <w:r>
                        <w:rPr>
                          <w:color w:val="595959"/>
                        </w:rPr>
                        <w:tab/>
                      </w:r>
                      <w:r>
                        <w:rPr>
                          <w:color w:val="EBC21A"/>
                        </w:rPr>
                        <w:t xml:space="preserve">■ </w:t>
                      </w:r>
                      <w:r>
                        <w:rPr>
                          <w:color w:val="595959"/>
                        </w:rPr>
                        <w:t>Węgliniec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471545" distB="3480435" distL="0" distR="0" simplePos="0" relativeHeight="125829442" behindDoc="0" locked="0" layoutInCell="1" allowOverlap="1">
                <wp:simplePos x="0" y="0"/>
                <wp:positionH relativeFrom="page">
                  <wp:posOffset>959485</wp:posOffset>
                </wp:positionH>
                <wp:positionV relativeFrom="paragraph">
                  <wp:posOffset>3471545</wp:posOffset>
                </wp:positionV>
                <wp:extent cx="5788025" cy="1667510"/>
                <wp:effectExtent l="0" t="0" r="0" b="0"/>
                <wp:wrapTopAndBottom/>
                <wp:docPr id="199" name="Shape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8025" cy="1667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  <w:spacing w:after="140"/>
                            </w:pPr>
                            <w:r>
                              <w:t>Źródło: opracowanie własne na podstawie danych GUS.</w:t>
                            </w:r>
                          </w:p>
                          <w:p w:rsidR="003E2207" w:rsidRDefault="00694D66">
                            <w:pPr>
                              <w:pStyle w:val="Teksttreci0"/>
                              <w:spacing w:line="276" w:lineRule="auto"/>
                              <w:jc w:val="both"/>
                            </w:pPr>
                            <w:r>
                              <w:t xml:space="preserve">Wśród dochodów </w:t>
                            </w:r>
                            <w:r>
                              <w:t>budżetowych najwyższy udział stanowią dochody bieżące (około 97% w roku 2019).</w:t>
                            </w:r>
                          </w:p>
                          <w:p w:rsidR="003E2207" w:rsidRDefault="00694D66">
                            <w:pPr>
                              <w:pStyle w:val="Teksttreci0"/>
                              <w:spacing w:line="276" w:lineRule="auto"/>
                              <w:jc w:val="both"/>
                            </w:pPr>
                            <w:r>
                              <w:t>Corocznie wzrastają również wydatki bieżące Gminy. W 2015 roku wydatki bieżące kształtowały się na</w:t>
                            </w:r>
                            <w:r>
                              <w:br/>
                              <w:t>poziomie 23,1 mln zł i w 2019 roku wzrosły do 32,8 mln zł. Tendencja ta jest z</w:t>
                            </w:r>
                            <w:r>
                              <w:t>jawiskiem naturalnym,</w:t>
                            </w:r>
                            <w:r>
                              <w:br/>
                              <w:t>typowym dla gmin w Polsce. Ważne jest jednak, aby wzrost wydatków bieżących był współmierny do</w:t>
                            </w:r>
                            <w:r>
                              <w:br/>
                              <w:t>wzrostu uzyskiwanych dochodów bieżących. W Gminie Węgliniec w latach 2015-2019 dynamika wzro-</w:t>
                            </w:r>
                            <w:r>
                              <w:br/>
                              <w:t>stu dochodów i wydatków bieżących była na tyl</w:t>
                            </w:r>
                            <w:r>
                              <w:t>e stabilna, że poziom uzyskiwanej nadwyżki operacyjnej</w:t>
                            </w:r>
                            <w:r>
                              <w:br/>
                              <w:t>(różnicy między dochodami a wydatkami bieżącymi) corocznie wzrastał z poziomu 3,2 mln zł w 2015</w:t>
                            </w:r>
                            <w:r>
                              <w:br/>
                              <w:t>roku do poziomu 6,1 mln zł w 2019 roku.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199" o:spid="_x0000_s1058" type="#_x0000_t202" style="position:absolute;margin-left:75.55pt;margin-top:273.35pt;width:455.75pt;height:131.3pt;z-index:125829442;visibility:visible;mso-wrap-style:square;mso-wrap-distance-left:0;mso-wrap-distance-top:273.35pt;mso-wrap-distance-right:0;mso-wrap-distance-bottom:274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  <w:spacing w:after="140"/>
                      </w:pPr>
                      <w:r>
                        <w:t>Źródło: opracowanie własne na podstawie danych GUS.</w:t>
                      </w:r>
                    </w:p>
                    <w:p w:rsidR="003E2207" w:rsidRDefault="00694D66">
                      <w:pPr>
                        <w:pStyle w:val="Teksttreci0"/>
                        <w:spacing w:line="276" w:lineRule="auto"/>
                        <w:jc w:val="both"/>
                      </w:pPr>
                      <w:r>
                        <w:t xml:space="preserve">Wśród dochodów </w:t>
                      </w:r>
                      <w:r>
                        <w:t>budżetowych najwyższy udział stanowią dochody bieżące (około 97% w roku 2019).</w:t>
                      </w:r>
                    </w:p>
                    <w:p w:rsidR="003E2207" w:rsidRDefault="00694D66">
                      <w:pPr>
                        <w:pStyle w:val="Teksttreci0"/>
                        <w:spacing w:line="276" w:lineRule="auto"/>
                        <w:jc w:val="both"/>
                      </w:pPr>
                      <w:r>
                        <w:t>Corocznie wzrastają również wydatki bieżące Gminy. W 2015 roku wydatki bieżące kształtowały się na</w:t>
                      </w:r>
                      <w:r>
                        <w:br/>
                        <w:t>poziomie 23,1 mln zł i w 2019 roku wzrosły do 32,8 mln zł. Tendencja ta jest z</w:t>
                      </w:r>
                      <w:r>
                        <w:t>jawiskiem naturalnym,</w:t>
                      </w:r>
                      <w:r>
                        <w:br/>
                        <w:t>typowym dla gmin w Polsce. Ważne jest jednak, aby wzrost wydatków bieżących był współmierny do</w:t>
                      </w:r>
                      <w:r>
                        <w:br/>
                        <w:t>wzrostu uzyskiwanych dochodów bieżących. W Gminie Węgliniec w latach 2015-2019 dynamika wzro-</w:t>
                      </w:r>
                      <w:r>
                        <w:br/>
                        <w:t>stu dochodów i wydatków bieżących była na tyl</w:t>
                      </w:r>
                      <w:r>
                        <w:t>e stabilna, że poziom uzyskiwanej nadwyżki operacyjnej</w:t>
                      </w:r>
                      <w:r>
                        <w:br/>
                        <w:t>(różnicy między dochodami a wydatkami bieżącymi) corocznie wzrastał z poziomu 3,2 mln zł w 2015</w:t>
                      </w:r>
                      <w:r>
                        <w:br/>
                        <w:t>roku do poziomu 6,1 mln zł w 2019 roku.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5617210" distB="575945" distL="103505" distR="667385" simplePos="0" relativeHeight="125829444" behindDoc="0" locked="0" layoutInCell="1" allowOverlap="1">
            <wp:simplePos x="0" y="0"/>
            <wp:positionH relativeFrom="page">
              <wp:posOffset>1062990</wp:posOffset>
            </wp:positionH>
            <wp:positionV relativeFrom="paragraph">
              <wp:posOffset>5617210</wp:posOffset>
            </wp:positionV>
            <wp:extent cx="5017135" cy="2426335"/>
            <wp:effectExtent l="0" t="0" r="0" b="0"/>
            <wp:wrapTopAndBottom/>
            <wp:docPr id="201" name="Shape 2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Picture box 202"/>
                    <pic:cNvPicPr/>
                  </pic:nvPicPr>
                  <pic:blipFill>
                    <a:blip r:embed="rId91"/>
                    <a:stretch/>
                  </pic:blipFill>
                  <pic:spPr>
                    <a:xfrm>
                      <a:off x="0" y="0"/>
                      <a:ext cx="5017135" cy="2426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4384" behindDoc="0" locked="0" layoutInCell="1" allowOverlap="1">
                <wp:simplePos x="0" y="0"/>
                <wp:positionH relativeFrom="page">
                  <wp:posOffset>959485</wp:posOffset>
                </wp:positionH>
                <wp:positionV relativeFrom="paragraph">
                  <wp:posOffset>5288280</wp:posOffset>
                </wp:positionV>
                <wp:extent cx="5788025" cy="128270"/>
                <wp:effectExtent l="0" t="0" r="0" b="0"/>
                <wp:wrapNone/>
                <wp:docPr id="203" name="Shape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8025" cy="1282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</w:pPr>
                            <w:r>
                              <w:t>Ryc. 8. Wykonanie budżetu Gminy Węgliniec w latach 2015-2019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03" o:spid="_x0000_s1059" type="#_x0000_t202" style="position:absolute;margin-left:75.55pt;margin-top:416.4pt;width:455.75pt;height:10.1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</w:pPr>
                      <w:r>
                        <w:t>Ryc. 8. Wykonanie budżetu Gminy Węgliniec w latach 2015-2019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5408" behindDoc="0" locked="0" layoutInCell="1" allowOverlap="1">
                <wp:simplePos x="0" y="0"/>
                <wp:positionH relativeFrom="page">
                  <wp:posOffset>1270000</wp:posOffset>
                </wp:positionH>
                <wp:positionV relativeFrom="paragraph">
                  <wp:posOffset>8180705</wp:posOffset>
                </wp:positionV>
                <wp:extent cx="1393190" cy="311150"/>
                <wp:effectExtent l="0" t="0" r="0" b="0"/>
                <wp:wrapNone/>
                <wp:docPr id="205" name="Shape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3190" cy="3111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  <w:spacing w:after="80"/>
                              <w:ind w:firstLine="60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595959"/>
                                <w:sz w:val="16"/>
                                <w:szCs w:val="16"/>
                              </w:rPr>
                              <w:t>Dochody ogółem</w:t>
                            </w:r>
                          </w:p>
                          <w:p w:rsidR="003E2207" w:rsidRDefault="00694D66">
                            <w:pPr>
                              <w:pStyle w:val="Podpisobrazu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282A2B"/>
                                <w:sz w:val="16"/>
                                <w:szCs w:val="16"/>
                              </w:rPr>
                              <w:t xml:space="preserve">— — — </w:t>
                            </w:r>
                            <w:r>
                              <w:rPr>
                                <w:b w:val="0"/>
                                <w:bCs w:val="0"/>
                                <w:color w:val="595959"/>
                                <w:sz w:val="16"/>
                                <w:szCs w:val="16"/>
                              </w:rPr>
                              <w:t>Nadwyżka operacyjna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05" o:spid="_x0000_s1060" type="#_x0000_t202" style="position:absolute;margin-left:100pt;margin-top:644.15pt;width:109.7pt;height:24.5pt;z-index: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  <w:spacing w:after="80"/>
                        <w:ind w:firstLine="60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bCs w:val="0"/>
                          <w:color w:val="595959"/>
                          <w:sz w:val="16"/>
                          <w:szCs w:val="16"/>
                        </w:rPr>
                        <w:t>Dochody ogółem</w:t>
                      </w:r>
                    </w:p>
                    <w:p w:rsidR="003E2207" w:rsidRDefault="00694D66">
                      <w:pPr>
                        <w:pStyle w:val="Podpisobrazu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bCs w:val="0"/>
                          <w:color w:val="282A2B"/>
                          <w:sz w:val="16"/>
                          <w:szCs w:val="16"/>
                        </w:rPr>
                        <w:t xml:space="preserve">— — — </w:t>
                      </w:r>
                      <w:r>
                        <w:rPr>
                          <w:b w:val="0"/>
                          <w:bCs w:val="0"/>
                          <w:color w:val="595959"/>
                          <w:sz w:val="16"/>
                          <w:szCs w:val="16"/>
                        </w:rPr>
                        <w:t>Nadwyżka operacyjna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6432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8180705</wp:posOffset>
                </wp:positionV>
                <wp:extent cx="1121410" cy="362585"/>
                <wp:effectExtent l="0" t="0" r="0" b="0"/>
                <wp:wrapNone/>
                <wp:docPr id="207" name="Shape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1410" cy="3625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  <w:spacing w:line="360" w:lineRule="auto"/>
                              <w:ind w:firstLine="60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595959"/>
                                <w:sz w:val="16"/>
                                <w:szCs w:val="16"/>
                              </w:rPr>
                              <w:t>Wydatki ogółem</w:t>
                            </w:r>
                            <w:r>
                              <w:rPr>
                                <w:b w:val="0"/>
                                <w:bCs w:val="0"/>
                                <w:color w:val="595959"/>
                                <w:sz w:val="16"/>
                                <w:szCs w:val="16"/>
                              </w:rPr>
                              <w:br/>
                            </w:r>
                            <w:r>
                              <w:rPr>
                                <w:b w:val="0"/>
                                <w:bCs w:val="0"/>
                                <w:color w:val="BF0000"/>
                                <w:sz w:val="16"/>
                                <w:szCs w:val="16"/>
                              </w:rPr>
                              <w:t xml:space="preserve">— — — </w:t>
                            </w:r>
                            <w:r>
                              <w:rPr>
                                <w:b w:val="0"/>
                                <w:bCs w:val="0"/>
                                <w:color w:val="595959"/>
                                <w:sz w:val="16"/>
                                <w:szCs w:val="16"/>
                              </w:rPr>
                              <w:t>Kwota długu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07" o:spid="_x0000_s1061" type="#_x0000_t202" style="position:absolute;margin-left:245.45pt;margin-top:644.15pt;width:88.3pt;height:28.55pt;z-index:251666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  <w:spacing w:line="360" w:lineRule="auto"/>
                        <w:ind w:firstLine="60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bCs w:val="0"/>
                          <w:color w:val="595959"/>
                          <w:sz w:val="16"/>
                          <w:szCs w:val="16"/>
                        </w:rPr>
                        <w:t>Wydatki ogółem</w:t>
                      </w:r>
                      <w:r>
                        <w:rPr>
                          <w:b w:val="0"/>
                          <w:bCs w:val="0"/>
                          <w:color w:val="595959"/>
                          <w:sz w:val="16"/>
                          <w:szCs w:val="16"/>
                        </w:rPr>
                        <w:br/>
                      </w:r>
                      <w:r>
                        <w:rPr>
                          <w:b w:val="0"/>
                          <w:bCs w:val="0"/>
                          <w:color w:val="BF0000"/>
                          <w:sz w:val="16"/>
                          <w:szCs w:val="16"/>
                        </w:rPr>
                        <w:t xml:space="preserve">— — — </w:t>
                      </w:r>
                      <w:r>
                        <w:rPr>
                          <w:b w:val="0"/>
                          <w:bCs w:val="0"/>
                          <w:color w:val="595959"/>
                          <w:sz w:val="16"/>
                          <w:szCs w:val="16"/>
                        </w:rPr>
                        <w:t>Kwota długu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7456" behindDoc="0" locked="0" layoutInCell="1" allowOverlap="1">
                <wp:simplePos x="0" y="0"/>
                <wp:positionH relativeFrom="page">
                  <wp:posOffset>5299710</wp:posOffset>
                </wp:positionH>
                <wp:positionV relativeFrom="paragraph">
                  <wp:posOffset>8180705</wp:posOffset>
                </wp:positionV>
                <wp:extent cx="731520" cy="133985"/>
                <wp:effectExtent l="0" t="0" r="0" b="0"/>
                <wp:wrapNone/>
                <wp:docPr id="209" name="Shape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" cy="133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595959"/>
                                <w:sz w:val="16"/>
                                <w:szCs w:val="16"/>
                              </w:rPr>
                              <w:t>Wynik budżetu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09" o:spid="_x0000_s1062" type="#_x0000_t202" style="position:absolute;margin-left:417.3pt;margin-top:644.15pt;width:57.6pt;height:10.55pt;z-index:251667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  <w:jc w:val="righ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bCs w:val="0"/>
                          <w:color w:val="595959"/>
                          <w:sz w:val="16"/>
                          <w:szCs w:val="16"/>
                        </w:rPr>
                        <w:t>Wynik budżetu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3E2207" w:rsidRDefault="00694D66">
      <w:pPr>
        <w:pStyle w:val="Teksttreci20"/>
        <w:sectPr w:rsidR="003E2207">
          <w:pgSz w:w="12147" w:h="17375"/>
          <w:pgMar w:top="1684" w:right="1506" w:bottom="1684" w:left="1511" w:header="0" w:footer="3" w:gutter="0"/>
          <w:cols w:space="720"/>
          <w:noEndnote/>
          <w:docGrid w:linePitch="360"/>
          <w15:footnoteColumns w:val="1"/>
        </w:sectPr>
      </w:pPr>
      <w:r>
        <w:t>Źródło: opracowanie własne na podstawie sprawozdań budżetowych.</w:t>
      </w:r>
    </w:p>
    <w:p w:rsidR="003E2207" w:rsidRDefault="00694D66">
      <w:pPr>
        <w:pStyle w:val="Teksttreci0"/>
        <w:spacing w:after="580" w:line="276" w:lineRule="auto"/>
        <w:jc w:val="both"/>
      </w:pPr>
      <w:r>
        <w:lastRenderedPageBreak/>
        <w:t xml:space="preserve">Należy również wspomnieć, że średniorocznie Gmina przeznacza 5,4 </w:t>
      </w:r>
      <w:r>
        <w:t>mln zł na inwestycje. Najwięcej</w:t>
      </w:r>
      <w:r>
        <w:br/>
        <w:t>wydatków majątkowych Gmina poniosła w 2015 i 2018 roku. Skutkowało to ujemnym wynikiem budże-</w:t>
      </w:r>
      <w:r>
        <w:br/>
        <w:t>towym na poziomie kolejno -123,7 tys. zł w 2015 roku i -234,8 tys. zł w 2018 roku. W pozostałych latach</w:t>
      </w:r>
      <w:r>
        <w:br/>
        <w:t>Gmina osiągnęła nadwyżkę b</w:t>
      </w:r>
      <w:r>
        <w:t>udżetową. Przychody z tytułu zaciągniętych zobowiązań w latach 2015-</w:t>
      </w:r>
      <w:r>
        <w:br/>
        <w:t>2019 wynosiły średniorocznie 1,2 mln zł, natomiast spłaty rat kapitałowych wahały się w przedziale 1,0-</w:t>
      </w:r>
      <w:r>
        <w:br/>
        <w:t>1,3 mln zł. Spowodowało to wzrost zadłużenia z 9,5 mln zł w 2015 doku do poziomu 11</w:t>
      </w:r>
      <w:r>
        <w:t>,2 mln zł w 2019</w:t>
      </w:r>
      <w:r>
        <w:br/>
        <w:t>roku. Tym samym średni udział zadłużenia w stosunku do dochodów ogółem wynosił 30%.</w:t>
      </w:r>
    </w:p>
    <w:p w:rsidR="003E2207" w:rsidRDefault="00694D66">
      <w:pPr>
        <w:pStyle w:val="Nagwek30"/>
        <w:keepNext/>
        <w:keepLines/>
        <w:spacing w:after="240" w:line="240" w:lineRule="auto"/>
        <w:jc w:val="both"/>
      </w:pPr>
      <w:bookmarkStart w:id="58" w:name="bookmark84"/>
      <w:bookmarkStart w:id="59" w:name="bookmark83"/>
      <w:r>
        <w:t>Struktura dochodów i wydatków</w:t>
      </w:r>
      <w:bookmarkEnd w:id="58"/>
      <w:bookmarkEnd w:id="59"/>
    </w:p>
    <w:p w:rsidR="003E2207" w:rsidRDefault="00694D66">
      <w:pPr>
        <w:pStyle w:val="Teksttreci0"/>
        <w:spacing w:after="160" w:line="276" w:lineRule="auto"/>
        <w:jc w:val="both"/>
      </w:pPr>
      <w:r>
        <w:t>Wśród dochodów budżetowych najważniejszą rolę odgrywają dochody własne, które decydują o samo-</w:t>
      </w:r>
      <w:r>
        <w:br/>
        <w:t xml:space="preserve">dzielności </w:t>
      </w:r>
      <w:r>
        <w:t>finansowej jednostki. Zalicza się do nich przede wszystkim podatki i opłaty lokalne. Jest to</w:t>
      </w:r>
      <w:r>
        <w:br/>
        <w:t>o tyle ważne, że w przypadku tej kategorii dochodów gmina posiada kompetencje do wydawania uchwał,</w:t>
      </w:r>
      <w:r>
        <w:br/>
        <w:t>dzięki którym może decydować o stawkach podatkowych, wprowadzani</w:t>
      </w:r>
      <w:r>
        <w:t>u ulg i zwolnień, umarzaniu na-</w:t>
      </w:r>
      <w:r>
        <w:br/>
        <w:t>leżności, a także do przejmowania z nich wpływów. Dzięki dużemu zakresowi swobody w kształtowaniu</w:t>
      </w:r>
      <w:r>
        <w:br/>
        <w:t>tych dochodów, jednostka może również oddziaływać na podmioty gospodarcze, które funkcjonują na</w:t>
      </w:r>
      <w:r>
        <w:br/>
        <w:t>danym terenie, a przez to stym</w:t>
      </w:r>
      <w:r>
        <w:t>ulować rozwój lokalny.</w:t>
      </w:r>
    </w:p>
    <w:p w:rsidR="003E2207" w:rsidRDefault="00694D66">
      <w:pPr>
        <w:pStyle w:val="Teksttreci20"/>
        <w:jc w:val="both"/>
      </w:pPr>
      <w:r>
        <w:rPr>
          <w:b/>
          <w:bCs/>
        </w:rPr>
        <w:t>Ryc. 9. Struktura dochodów Gminy Węgliniec w latach 2015-2019</w:t>
      </w:r>
    </w:p>
    <w:p w:rsidR="003E2207" w:rsidRDefault="00694D66">
      <w:pPr>
        <w:spacing w:line="1" w:lineRule="exact"/>
      </w:pPr>
      <w:r>
        <w:rPr>
          <w:noProof/>
        </w:rPr>
        <mc:AlternateContent>
          <mc:Choice Requires="wps">
            <w:drawing>
              <wp:anchor distT="101600" distB="146050" distL="0" distR="0" simplePos="0" relativeHeight="125829445" behindDoc="0" locked="0" layoutInCell="1" allowOverlap="1">
                <wp:simplePos x="0" y="0"/>
                <wp:positionH relativeFrom="page">
                  <wp:posOffset>1053465</wp:posOffset>
                </wp:positionH>
                <wp:positionV relativeFrom="paragraph">
                  <wp:posOffset>101600</wp:posOffset>
                </wp:positionV>
                <wp:extent cx="311150" cy="2182495"/>
                <wp:effectExtent l="0" t="0" r="0" b="0"/>
                <wp:wrapTopAndBottom/>
                <wp:docPr id="211" name="Shape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0" cy="21824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  <w:spacing w:after="100"/>
                            </w:pPr>
                            <w:r>
                              <w:rPr>
                                <w:color w:val="595959"/>
                              </w:rPr>
                              <w:t>100%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after="100"/>
                            </w:pPr>
                            <w:r>
                              <w:rPr>
                                <w:color w:val="595959"/>
                              </w:rPr>
                              <w:t>90%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after="100"/>
                            </w:pPr>
                            <w:r>
                              <w:rPr>
                                <w:color w:val="595959"/>
                              </w:rPr>
                              <w:t>80%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after="100"/>
                            </w:pPr>
                            <w:r>
                              <w:rPr>
                                <w:color w:val="595959"/>
                              </w:rPr>
                              <w:t>70%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after="100"/>
                            </w:pPr>
                            <w:r>
                              <w:rPr>
                                <w:color w:val="595959"/>
                              </w:rPr>
                              <w:t>60%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after="100"/>
                            </w:pPr>
                            <w:r>
                              <w:rPr>
                                <w:color w:val="595959"/>
                              </w:rPr>
                              <w:t>50%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after="100"/>
                            </w:pPr>
                            <w:r>
                              <w:rPr>
                                <w:color w:val="595959"/>
                              </w:rPr>
                              <w:t>40%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after="100"/>
                            </w:pPr>
                            <w:r>
                              <w:rPr>
                                <w:color w:val="595959"/>
                              </w:rPr>
                              <w:t>30%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after="100"/>
                            </w:pPr>
                            <w:r>
                              <w:rPr>
                                <w:color w:val="595959"/>
                              </w:rPr>
                              <w:t>20%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after="100"/>
                            </w:pPr>
                            <w:r>
                              <w:rPr>
                                <w:color w:val="595959"/>
                              </w:rPr>
                              <w:t>10%</w:t>
                            </w:r>
                          </w:p>
                          <w:p w:rsidR="003E2207" w:rsidRDefault="00694D66">
                            <w:pPr>
                              <w:pStyle w:val="Teksttreci20"/>
                              <w:spacing w:after="100"/>
                              <w:ind w:firstLine="200"/>
                            </w:pPr>
                            <w:r>
                              <w:rPr>
                                <w:color w:val="595959"/>
                              </w:rPr>
                              <w:t>0%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11" o:spid="_x0000_s1063" type="#_x0000_t202" style="position:absolute;margin-left:82.95pt;margin-top:8pt;width:24.5pt;height:171.85pt;z-index:125829445;visibility:visible;mso-wrap-style:square;mso-wrap-distance-left:0;mso-wrap-distance-top:8pt;mso-wrap-distance-right:0;mso-wrap-distance-bottom:11.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  <w:spacing w:after="100"/>
                      </w:pPr>
                      <w:r>
                        <w:rPr>
                          <w:color w:val="595959"/>
                        </w:rPr>
                        <w:t>100%</w:t>
                      </w:r>
                    </w:p>
                    <w:p w:rsidR="003E2207" w:rsidRDefault="00694D66">
                      <w:pPr>
                        <w:pStyle w:val="Teksttreci20"/>
                        <w:spacing w:after="100"/>
                      </w:pPr>
                      <w:r>
                        <w:rPr>
                          <w:color w:val="595959"/>
                        </w:rPr>
                        <w:t>90%</w:t>
                      </w:r>
                    </w:p>
                    <w:p w:rsidR="003E2207" w:rsidRDefault="00694D66">
                      <w:pPr>
                        <w:pStyle w:val="Teksttreci20"/>
                        <w:spacing w:after="100"/>
                      </w:pPr>
                      <w:r>
                        <w:rPr>
                          <w:color w:val="595959"/>
                        </w:rPr>
                        <w:t>80%</w:t>
                      </w:r>
                    </w:p>
                    <w:p w:rsidR="003E2207" w:rsidRDefault="00694D66">
                      <w:pPr>
                        <w:pStyle w:val="Teksttreci20"/>
                        <w:spacing w:after="100"/>
                      </w:pPr>
                      <w:r>
                        <w:rPr>
                          <w:color w:val="595959"/>
                        </w:rPr>
                        <w:t>70%</w:t>
                      </w:r>
                    </w:p>
                    <w:p w:rsidR="003E2207" w:rsidRDefault="00694D66">
                      <w:pPr>
                        <w:pStyle w:val="Teksttreci20"/>
                        <w:spacing w:after="100"/>
                      </w:pPr>
                      <w:r>
                        <w:rPr>
                          <w:color w:val="595959"/>
                        </w:rPr>
                        <w:t>60%</w:t>
                      </w:r>
                    </w:p>
                    <w:p w:rsidR="003E2207" w:rsidRDefault="00694D66">
                      <w:pPr>
                        <w:pStyle w:val="Teksttreci20"/>
                        <w:spacing w:after="100"/>
                      </w:pPr>
                      <w:r>
                        <w:rPr>
                          <w:color w:val="595959"/>
                        </w:rPr>
                        <w:t>50%</w:t>
                      </w:r>
                    </w:p>
                    <w:p w:rsidR="003E2207" w:rsidRDefault="00694D66">
                      <w:pPr>
                        <w:pStyle w:val="Teksttreci20"/>
                        <w:spacing w:after="100"/>
                      </w:pPr>
                      <w:r>
                        <w:rPr>
                          <w:color w:val="595959"/>
                        </w:rPr>
                        <w:t>40%</w:t>
                      </w:r>
                    </w:p>
                    <w:p w:rsidR="003E2207" w:rsidRDefault="00694D66">
                      <w:pPr>
                        <w:pStyle w:val="Teksttreci20"/>
                        <w:spacing w:after="100"/>
                      </w:pPr>
                      <w:r>
                        <w:rPr>
                          <w:color w:val="595959"/>
                        </w:rPr>
                        <w:t>30%</w:t>
                      </w:r>
                    </w:p>
                    <w:p w:rsidR="003E2207" w:rsidRDefault="00694D66">
                      <w:pPr>
                        <w:pStyle w:val="Teksttreci20"/>
                        <w:spacing w:after="100"/>
                      </w:pPr>
                      <w:r>
                        <w:rPr>
                          <w:color w:val="595959"/>
                        </w:rPr>
                        <w:t>20%</w:t>
                      </w:r>
                    </w:p>
                    <w:p w:rsidR="003E2207" w:rsidRDefault="00694D66">
                      <w:pPr>
                        <w:pStyle w:val="Teksttreci20"/>
                        <w:spacing w:after="100"/>
                      </w:pPr>
                      <w:r>
                        <w:rPr>
                          <w:color w:val="595959"/>
                        </w:rPr>
                        <w:t>10%</w:t>
                      </w:r>
                    </w:p>
                    <w:p w:rsidR="003E2207" w:rsidRDefault="00694D66">
                      <w:pPr>
                        <w:pStyle w:val="Teksttreci20"/>
                        <w:spacing w:after="100"/>
                        <w:ind w:firstLine="200"/>
                      </w:pPr>
                      <w:r>
                        <w:rPr>
                          <w:color w:val="595959"/>
                        </w:rPr>
                        <w:t>0%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168910" distB="215900" distL="323215" distR="39370" simplePos="0" relativeHeight="125829447" behindDoc="0" locked="0" layoutInCell="1" allowOverlap="1">
            <wp:simplePos x="0" y="0"/>
            <wp:positionH relativeFrom="page">
              <wp:posOffset>2169160</wp:posOffset>
            </wp:positionH>
            <wp:positionV relativeFrom="paragraph">
              <wp:posOffset>168910</wp:posOffset>
            </wp:positionV>
            <wp:extent cx="1957070" cy="2048510"/>
            <wp:effectExtent l="0" t="0" r="0" b="0"/>
            <wp:wrapTopAndBottom/>
            <wp:docPr id="213" name="Shape 2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box 214"/>
                    <pic:cNvPicPr/>
                  </pic:nvPicPr>
                  <pic:blipFill>
                    <a:blip r:embed="rId92"/>
                    <a:stretch/>
                  </pic:blipFill>
                  <pic:spPr>
                    <a:xfrm>
                      <a:off x="0" y="0"/>
                      <a:ext cx="1957070" cy="2048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8480" behindDoc="0" locked="0" layoutInCell="1" allowOverlap="1">
                <wp:simplePos x="0" y="0"/>
                <wp:positionH relativeFrom="page">
                  <wp:posOffset>2851785</wp:posOffset>
                </wp:positionH>
                <wp:positionV relativeFrom="paragraph">
                  <wp:posOffset>2287270</wp:posOffset>
                </wp:positionV>
                <wp:extent cx="280670" cy="143510"/>
                <wp:effectExtent l="0" t="0" r="0" b="0"/>
                <wp:wrapNone/>
                <wp:docPr id="215" name="Shape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67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</w:pP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>2016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15" o:spid="_x0000_s1064" type="#_x0000_t202" style="position:absolute;margin-left:224.55pt;margin-top:180.1pt;width:22.1pt;height:11.3pt;z-index:251668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</w:pPr>
                      <w:r>
                        <w:rPr>
                          <w:b w:val="0"/>
                          <w:bCs w:val="0"/>
                          <w:color w:val="595959"/>
                        </w:rPr>
                        <w:t>2016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9504" behindDoc="0" locked="0" layoutInCell="1" allowOverlap="1">
                <wp:simplePos x="0" y="0"/>
                <wp:positionH relativeFrom="page">
                  <wp:posOffset>3882390</wp:posOffset>
                </wp:positionH>
                <wp:positionV relativeFrom="paragraph">
                  <wp:posOffset>2287270</wp:posOffset>
                </wp:positionV>
                <wp:extent cx="280670" cy="143510"/>
                <wp:effectExtent l="0" t="0" r="0" b="0"/>
                <wp:wrapNone/>
                <wp:docPr id="217" name="Shape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67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>2017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17" o:spid="_x0000_s1065" type="#_x0000_t202" style="position:absolute;margin-left:305.7pt;margin-top:180.1pt;width:22.1pt;height:11.3pt;z-index:251669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  <w:jc w:val="center"/>
                      </w:pPr>
                      <w:r>
                        <w:rPr>
                          <w:b w:val="0"/>
                          <w:bCs w:val="0"/>
                          <w:color w:val="595959"/>
                        </w:rPr>
                        <w:t>2017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0528" behindDoc="0" locked="0" layoutInCell="1" allowOverlap="1">
                <wp:simplePos x="0" y="0"/>
                <wp:positionH relativeFrom="page">
                  <wp:posOffset>1845945</wp:posOffset>
                </wp:positionH>
                <wp:positionV relativeFrom="paragraph">
                  <wp:posOffset>455295</wp:posOffset>
                </wp:positionV>
                <wp:extent cx="234950" cy="130810"/>
                <wp:effectExtent l="0" t="0" r="0" b="0"/>
                <wp:wrapNone/>
                <wp:docPr id="219" name="Shap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950" cy="130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  <w:pBdr>
                                <w:top w:val="single" w:sz="0" w:space="21" w:color="EBC21A"/>
                                <w:left w:val="single" w:sz="0" w:space="6" w:color="EBC21A"/>
                                <w:bottom w:val="single" w:sz="0" w:space="17" w:color="EBC21A"/>
                                <w:right w:val="single" w:sz="0" w:space="6" w:color="EBC21A"/>
                              </w:pBdr>
                              <w:shd w:val="clear" w:color="auto" w:fill="EBC21A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/>
                                <w:sz w:val="16"/>
                                <w:szCs w:val="16"/>
                              </w:rPr>
                              <w:t>33%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19" o:spid="_x0000_s1066" type="#_x0000_t202" style="position:absolute;margin-left:145.35pt;margin-top:35.85pt;width:18.5pt;height:10.3pt;z-index:251670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  <w:pBdr>
                          <w:top w:val="single" w:sz="0" w:space="21" w:color="EBC21A"/>
                          <w:left w:val="single" w:sz="0" w:space="6" w:color="EBC21A"/>
                          <w:bottom w:val="single" w:sz="0" w:space="17" w:color="EBC21A"/>
                          <w:right w:val="single" w:sz="0" w:space="6" w:color="EBC21A"/>
                        </w:pBdr>
                        <w:shd w:val="clear" w:color="auto" w:fill="EBC21A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FFFFFF"/>
                          <w:sz w:val="16"/>
                          <w:szCs w:val="16"/>
                        </w:rPr>
                        <w:t>33%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1552" behindDoc="0" locked="0" layoutInCell="1" allowOverlap="1">
                <wp:simplePos x="0" y="0"/>
                <wp:positionH relativeFrom="page">
                  <wp:posOffset>1845945</wp:posOffset>
                </wp:positionH>
                <wp:positionV relativeFrom="paragraph">
                  <wp:posOffset>1052830</wp:posOffset>
                </wp:positionV>
                <wp:extent cx="234950" cy="130810"/>
                <wp:effectExtent l="0" t="0" r="0" b="0"/>
                <wp:wrapNone/>
                <wp:docPr id="221" name="Shap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950" cy="130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  <w:pBdr>
                                <w:top w:val="single" w:sz="0" w:space="21" w:color="EBC21A"/>
                                <w:left w:val="single" w:sz="0" w:space="6" w:color="EBC21A"/>
                                <w:bottom w:val="single" w:sz="0" w:space="17" w:color="EBC21A"/>
                                <w:right w:val="single" w:sz="0" w:space="6" w:color="EBC21A"/>
                              </w:pBdr>
                              <w:shd w:val="clear" w:color="auto" w:fill="EBC21A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/>
                                <w:sz w:val="16"/>
                                <w:szCs w:val="16"/>
                              </w:rPr>
                              <w:t>25%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21" o:spid="_x0000_s1067" type="#_x0000_t202" style="position:absolute;margin-left:145.35pt;margin-top:82.9pt;width:18.5pt;height:10.3pt;z-index:251671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  <w:pBdr>
                          <w:top w:val="single" w:sz="0" w:space="21" w:color="EBC21A"/>
                          <w:left w:val="single" w:sz="0" w:space="6" w:color="EBC21A"/>
                          <w:bottom w:val="single" w:sz="0" w:space="17" w:color="EBC21A"/>
                          <w:right w:val="single" w:sz="0" w:space="6" w:color="EBC21A"/>
                        </w:pBdr>
                        <w:shd w:val="clear" w:color="auto" w:fill="EBC21A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FFFFFF"/>
                          <w:sz w:val="16"/>
                          <w:szCs w:val="16"/>
                        </w:rPr>
                        <w:t>25%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2576" behindDoc="0" locked="0" layoutInCell="1" allowOverlap="1">
                <wp:simplePos x="0" y="0"/>
                <wp:positionH relativeFrom="page">
                  <wp:posOffset>1849120</wp:posOffset>
                </wp:positionH>
                <wp:positionV relativeFrom="paragraph">
                  <wp:posOffset>1457960</wp:posOffset>
                </wp:positionV>
                <wp:extent cx="231775" cy="130810"/>
                <wp:effectExtent l="0" t="0" r="0" b="0"/>
                <wp:wrapNone/>
                <wp:docPr id="223" name="Shap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775" cy="130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  <w:pBdr>
                                <w:top w:val="single" w:sz="0" w:space="21" w:color="EBC21A"/>
                                <w:left w:val="single" w:sz="0" w:space="6" w:color="EBC21A"/>
                                <w:bottom w:val="single" w:sz="0" w:space="17" w:color="EBC21A"/>
                                <w:right w:val="single" w:sz="0" w:space="6" w:color="EBC21A"/>
                              </w:pBdr>
                              <w:shd w:val="clear" w:color="auto" w:fill="EBC21A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/>
                                <w:sz w:val="16"/>
                                <w:szCs w:val="16"/>
                              </w:rPr>
                              <w:t>14%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23" o:spid="_x0000_s1068" type="#_x0000_t202" style="position:absolute;margin-left:145.6pt;margin-top:114.8pt;width:18.25pt;height:10.3pt;z-index:251672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  <w:pBdr>
                          <w:top w:val="single" w:sz="0" w:space="21" w:color="EBC21A"/>
                          <w:left w:val="single" w:sz="0" w:space="6" w:color="EBC21A"/>
                          <w:bottom w:val="single" w:sz="0" w:space="17" w:color="EBC21A"/>
                          <w:right w:val="single" w:sz="0" w:space="6" w:color="EBC21A"/>
                        </w:pBdr>
                        <w:shd w:val="clear" w:color="auto" w:fill="EBC21A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FFFFFF"/>
                          <w:sz w:val="16"/>
                          <w:szCs w:val="16"/>
                        </w:rPr>
                        <w:t>14%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73600" behindDoc="0" locked="0" layoutInCell="1" allowOverlap="1">
                <wp:simplePos x="0" y="0"/>
                <wp:positionH relativeFrom="page">
                  <wp:posOffset>1845945</wp:posOffset>
                </wp:positionH>
                <wp:positionV relativeFrom="paragraph">
                  <wp:posOffset>1884680</wp:posOffset>
                </wp:positionV>
                <wp:extent cx="234950" cy="130810"/>
                <wp:effectExtent l="0" t="0" r="0" b="0"/>
                <wp:wrapNone/>
                <wp:docPr id="225" name="Shap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950" cy="130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  <w:pBdr>
                                <w:top w:val="single" w:sz="0" w:space="21" w:color="EBC21A"/>
                                <w:left w:val="single" w:sz="0" w:space="6" w:color="EBC21A"/>
                                <w:bottom w:val="single" w:sz="0" w:space="17" w:color="EBC21A"/>
                                <w:right w:val="single" w:sz="0" w:space="6" w:color="EBC21A"/>
                              </w:pBdr>
                              <w:shd w:val="clear" w:color="auto" w:fill="EBC21A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/>
                                <w:sz w:val="16"/>
                                <w:szCs w:val="16"/>
                              </w:rPr>
                              <w:t>27%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25" o:spid="_x0000_s1069" type="#_x0000_t202" style="position:absolute;margin-left:145.35pt;margin-top:148.4pt;width:18.5pt;height:10.3pt;z-index:251673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  <w:pBdr>
                          <w:top w:val="single" w:sz="0" w:space="21" w:color="EBC21A"/>
                          <w:left w:val="single" w:sz="0" w:space="6" w:color="EBC21A"/>
                          <w:bottom w:val="single" w:sz="0" w:space="17" w:color="EBC21A"/>
                          <w:right w:val="single" w:sz="0" w:space="6" w:color="EBC21A"/>
                        </w:pBdr>
                        <w:shd w:val="clear" w:color="auto" w:fill="EBC21A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FFFFFF"/>
                          <w:sz w:val="16"/>
                          <w:szCs w:val="16"/>
                        </w:rPr>
                        <w:t>27%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12750" distB="414020" distL="0" distR="0" simplePos="0" relativeHeight="125829448" behindDoc="0" locked="0" layoutInCell="1" allowOverlap="1">
                <wp:simplePos x="0" y="0"/>
                <wp:positionH relativeFrom="page">
                  <wp:posOffset>4936490</wp:posOffset>
                </wp:positionH>
                <wp:positionV relativeFrom="paragraph">
                  <wp:posOffset>412750</wp:posOffset>
                </wp:positionV>
                <wp:extent cx="234950" cy="1603375"/>
                <wp:effectExtent l="0" t="0" r="0" b="0"/>
                <wp:wrapTopAndBottom/>
                <wp:docPr id="227" name="Shape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950" cy="16033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100"/>
                              <w:spacing w:after="700"/>
                            </w:pPr>
                            <w:r>
                              <w:t>29%</w:t>
                            </w:r>
                          </w:p>
                          <w:p w:rsidR="003E2207" w:rsidRDefault="00694D66">
                            <w:pPr>
                              <w:pStyle w:val="Teksttreci100"/>
                              <w:spacing w:after="520"/>
                            </w:pPr>
                            <w:r>
                              <w:t>27%</w:t>
                            </w:r>
                          </w:p>
                          <w:p w:rsidR="003E2207" w:rsidRDefault="00694D66">
                            <w:pPr>
                              <w:pStyle w:val="Teksttreci100"/>
                              <w:spacing w:after="520"/>
                            </w:pPr>
                            <w:r>
                              <w:t>17%</w:t>
                            </w:r>
                          </w:p>
                          <w:p w:rsidR="003E2207" w:rsidRDefault="00694D66">
                            <w:pPr>
                              <w:pStyle w:val="Teksttreci100"/>
                              <w:spacing w:after="0"/>
                            </w:pPr>
                            <w:r>
                              <w:t>27%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27" o:spid="_x0000_s1070" type="#_x0000_t202" style="position:absolute;margin-left:388.7pt;margin-top:32.5pt;width:18.5pt;height:126.25pt;z-index:125829448;visibility:visible;mso-wrap-style:square;mso-wrap-distance-left:0;mso-wrap-distance-top:32.5pt;mso-wrap-distance-right:0;mso-wrap-distance-bottom:32.6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" filled="f" stroked="f">
                <v:textbox inset="0,0,0,0">
                  <w:txbxContent>
                    <w:p w:rsidR="003E2207" w:rsidRDefault="00694D66">
                      <w:pPr>
                        <w:pStyle w:val="Teksttreci100"/>
                        <w:spacing w:after="700"/>
                      </w:pPr>
                      <w:r>
                        <w:t>29%</w:t>
                      </w:r>
                    </w:p>
                    <w:p w:rsidR="003E2207" w:rsidRDefault="00694D66">
                      <w:pPr>
                        <w:pStyle w:val="Teksttreci100"/>
                        <w:spacing w:after="520"/>
                      </w:pPr>
                      <w:r>
                        <w:t>27%</w:t>
                      </w:r>
                    </w:p>
                    <w:p w:rsidR="003E2207" w:rsidRDefault="00694D66">
                      <w:pPr>
                        <w:pStyle w:val="Teksttreci100"/>
                        <w:spacing w:after="520"/>
                      </w:pPr>
                      <w:r>
                        <w:t>17%</w:t>
                      </w:r>
                    </w:p>
                    <w:p w:rsidR="003E2207" w:rsidRDefault="00694D66">
                      <w:pPr>
                        <w:pStyle w:val="Teksttreci100"/>
                        <w:spacing w:after="0"/>
                      </w:pPr>
                      <w:r>
                        <w:t>27%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97510" distB="393065" distL="0" distR="0" simplePos="0" relativeHeight="125829450" behindDoc="0" locked="0" layoutInCell="1" allowOverlap="1">
                <wp:simplePos x="0" y="0"/>
                <wp:positionH relativeFrom="page">
                  <wp:posOffset>5967095</wp:posOffset>
                </wp:positionH>
                <wp:positionV relativeFrom="paragraph">
                  <wp:posOffset>397510</wp:posOffset>
                </wp:positionV>
                <wp:extent cx="234950" cy="1639570"/>
                <wp:effectExtent l="0" t="0" r="0" b="0"/>
                <wp:wrapTopAndBottom/>
                <wp:docPr id="229" name="Shape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950" cy="16395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100"/>
                              <w:spacing w:after="760"/>
                            </w:pPr>
                            <w:r>
                              <w:t>28%</w:t>
                            </w:r>
                          </w:p>
                          <w:p w:rsidR="003E2207" w:rsidRDefault="00694D66">
                            <w:pPr>
                              <w:pStyle w:val="Teksttreci100"/>
                              <w:spacing w:after="580"/>
                            </w:pPr>
                            <w:r>
                              <w:t>32%</w:t>
                            </w:r>
                          </w:p>
                          <w:p w:rsidR="003E2207" w:rsidRDefault="00694D66">
                            <w:pPr>
                              <w:pStyle w:val="Teksttreci100"/>
                              <w:spacing w:after="460"/>
                            </w:pPr>
                            <w:r>
                              <w:t>16%</w:t>
                            </w:r>
                          </w:p>
                          <w:p w:rsidR="003E2207" w:rsidRDefault="00694D66">
                            <w:pPr>
                              <w:pStyle w:val="Teksttreci100"/>
                              <w:spacing w:after="0"/>
                            </w:pPr>
                            <w:r>
                              <w:t>25%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29" o:spid="_x0000_s1071" type="#_x0000_t202" style="position:absolute;margin-left:469.85pt;margin-top:31.3pt;width:18.5pt;height:129.1pt;z-index:125829450;visibility:visible;mso-wrap-style:square;mso-wrap-distance-left:0;mso-wrap-distance-top:31.3pt;mso-wrap-distance-right:0;mso-wrap-distance-bottom:30.9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" filled="f" stroked="f">
                <v:textbox inset="0,0,0,0">
                  <w:txbxContent>
                    <w:p w:rsidR="003E2207" w:rsidRDefault="00694D66">
                      <w:pPr>
                        <w:pStyle w:val="Teksttreci100"/>
                        <w:spacing w:after="760"/>
                      </w:pPr>
                      <w:r>
                        <w:t>28%</w:t>
                      </w:r>
                    </w:p>
                    <w:p w:rsidR="003E2207" w:rsidRDefault="00694D66">
                      <w:pPr>
                        <w:pStyle w:val="Teksttreci100"/>
                        <w:spacing w:after="580"/>
                      </w:pPr>
                      <w:r>
                        <w:t>32%</w:t>
                      </w:r>
                    </w:p>
                    <w:p w:rsidR="003E2207" w:rsidRDefault="00694D66">
                      <w:pPr>
                        <w:pStyle w:val="Teksttreci100"/>
                        <w:spacing w:after="460"/>
                      </w:pPr>
                      <w:r>
                        <w:t>16%</w:t>
                      </w:r>
                    </w:p>
                    <w:p w:rsidR="003E2207" w:rsidRDefault="00694D66">
                      <w:pPr>
                        <w:pStyle w:val="Teksttreci100"/>
                        <w:spacing w:after="0"/>
                      </w:pPr>
                      <w:r>
                        <w:t>25%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287270" distB="0" distL="0" distR="0" simplePos="0" relativeHeight="125829452" behindDoc="0" locked="0" layoutInCell="1" allowOverlap="1">
                <wp:simplePos x="0" y="0"/>
                <wp:positionH relativeFrom="page">
                  <wp:posOffset>1837055</wp:posOffset>
                </wp:positionH>
                <wp:positionV relativeFrom="paragraph">
                  <wp:posOffset>2287270</wp:posOffset>
                </wp:positionV>
                <wp:extent cx="265430" cy="143510"/>
                <wp:effectExtent l="0" t="0" r="0" b="0"/>
                <wp:wrapTopAndBottom/>
                <wp:docPr id="231" name="Shape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</w:pPr>
                            <w:r>
                              <w:rPr>
                                <w:color w:val="595959"/>
                              </w:rPr>
                              <w:t>2015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31" o:spid="_x0000_s1072" type="#_x0000_t202" style="position:absolute;margin-left:144.65pt;margin-top:180.1pt;width:20.9pt;height:11.3pt;z-index:125829452;visibility:visible;mso-wrap-style:none;mso-wrap-distance-left:0;mso-wrap-distance-top:180.1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</w:pPr>
                      <w:r>
                        <w:rPr>
                          <w:color w:val="595959"/>
                        </w:rPr>
                        <w:t>2015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287270" distB="0" distL="0" distR="0" simplePos="0" relativeHeight="125829454" behindDoc="0" locked="0" layoutInCell="1" allowOverlap="1">
                <wp:simplePos x="0" y="0"/>
                <wp:positionH relativeFrom="page">
                  <wp:posOffset>4909185</wp:posOffset>
                </wp:positionH>
                <wp:positionV relativeFrom="paragraph">
                  <wp:posOffset>2287270</wp:posOffset>
                </wp:positionV>
                <wp:extent cx="1313815" cy="143510"/>
                <wp:effectExtent l="0" t="0" r="0" b="0"/>
                <wp:wrapTopAndBottom/>
                <wp:docPr id="233" name="Shape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3815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  <w:tabs>
                                <w:tab w:val="left" w:pos="1618"/>
                              </w:tabs>
                            </w:pPr>
                            <w:r>
                              <w:rPr>
                                <w:color w:val="595959"/>
                              </w:rPr>
                              <w:t>2018</w:t>
                            </w:r>
                            <w:r>
                              <w:rPr>
                                <w:color w:val="595959"/>
                              </w:rPr>
                              <w:tab/>
                              <w:t>2019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33" o:spid="_x0000_s1073" type="#_x0000_t202" style="position:absolute;margin-left:386.55pt;margin-top:180.1pt;width:103.45pt;height:11.3pt;z-index:125829454;visibility:visible;mso-wrap-style:none;mso-wrap-distance-left:0;mso-wrap-distance-top:180.1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  <w:tabs>
                          <w:tab w:val="left" w:pos="1618"/>
                        </w:tabs>
                      </w:pPr>
                      <w:r>
                        <w:rPr>
                          <w:color w:val="595959"/>
                        </w:rPr>
                        <w:t>2018</w:t>
                      </w:r>
                      <w:r>
                        <w:rPr>
                          <w:color w:val="595959"/>
                        </w:rPr>
                        <w:tab/>
                        <w:t>2019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E2207" w:rsidRDefault="00694D66">
      <w:pPr>
        <w:pStyle w:val="Teksttreci20"/>
        <w:spacing w:after="360"/>
        <w:jc w:val="center"/>
      </w:pPr>
      <w:r>
        <w:rPr>
          <w:color w:val="009BC1"/>
        </w:rPr>
        <w:t xml:space="preserve">■ </w:t>
      </w:r>
      <w:r>
        <w:rPr>
          <w:color w:val="595959"/>
        </w:rPr>
        <w:t xml:space="preserve">dochody własne </w:t>
      </w:r>
      <w:r>
        <w:rPr>
          <w:color w:val="91172F"/>
        </w:rPr>
        <w:t xml:space="preserve">■ </w:t>
      </w:r>
      <w:r>
        <w:rPr>
          <w:color w:val="595959"/>
        </w:rPr>
        <w:t xml:space="preserve">udziały w podatkach centralnych </w:t>
      </w:r>
      <w:r>
        <w:rPr>
          <w:color w:val="015982"/>
        </w:rPr>
        <w:t xml:space="preserve">■ </w:t>
      </w:r>
      <w:r>
        <w:rPr>
          <w:color w:val="595959"/>
        </w:rPr>
        <w:t xml:space="preserve">dotacje </w:t>
      </w:r>
      <w:r>
        <w:rPr>
          <w:color w:val="EBC21A"/>
        </w:rPr>
        <w:t xml:space="preserve">■ </w:t>
      </w:r>
      <w:r>
        <w:rPr>
          <w:color w:val="595959"/>
        </w:rPr>
        <w:t>subwencje</w:t>
      </w:r>
    </w:p>
    <w:p w:rsidR="003E2207" w:rsidRDefault="00694D66">
      <w:pPr>
        <w:pStyle w:val="Teksttreci20"/>
        <w:spacing w:after="160"/>
        <w:jc w:val="both"/>
      </w:pPr>
      <w:r>
        <w:t>Źródło: opracowanie własne na podstawie sprawozdań budżetowych.</w:t>
      </w:r>
    </w:p>
    <w:p w:rsidR="003E2207" w:rsidRDefault="00694D66">
      <w:pPr>
        <w:pStyle w:val="Teksttreci0"/>
        <w:spacing w:after="160" w:line="276" w:lineRule="auto"/>
        <w:jc w:val="both"/>
      </w:pPr>
      <w:r>
        <w:t>W 2015 roku udział dochodów własnych Gminy w ogólnych dochodach stanowił 27%. W latach 2016-</w:t>
      </w:r>
      <w:r>
        <w:br/>
        <w:t>2019 nastąpił delikatny spad</w:t>
      </w:r>
      <w:r>
        <w:t>ek do poziomu 25%. Było to związane przede wszystkim ze zwiększeniem</w:t>
      </w:r>
      <w:r>
        <w:br/>
        <w:t>się dotacji na cele bieżące przekazywanej z budżetu państwa (przede wszystkim na program „Rodzina</w:t>
      </w:r>
      <w:r>
        <w:br/>
        <w:t>500+”). Wówczas nastąpił wzrost udziału dotacji w budżecie Gminy z 25% do 32%. Dodając ud</w:t>
      </w:r>
      <w:r>
        <w:t>ziały</w:t>
      </w:r>
      <w:r>
        <w:br/>
        <w:t>w podatku PIT i CIT, dochody własne Gminy Węgliniec w 2019 roku wynosiły 41%.</w:t>
      </w:r>
    </w:p>
    <w:p w:rsidR="003E2207" w:rsidRDefault="00694D66">
      <w:pPr>
        <w:pStyle w:val="Teksttreci0"/>
        <w:spacing w:after="160" w:line="276" w:lineRule="auto"/>
        <w:jc w:val="both"/>
      </w:pPr>
      <w:r>
        <w:t>W zakresie dochodów własnych największe znaczenie mają dochody z tytułu udziału w podatku PIT,</w:t>
      </w:r>
      <w:r>
        <w:br/>
        <w:t>generujące w analizowanym okresie średnio 5 mln zł rocznie (prawie 6 mln zł w</w:t>
      </w:r>
      <w:r>
        <w:t xml:space="preserve"> 2019 roku), następnie</w:t>
      </w:r>
      <w:r>
        <w:br/>
        <w:t>podatek od nieruchomości - ponad 5 mln zł w 2019 roku i podatek leśny - prawie 1 mln w 2019 roku.</w:t>
      </w:r>
      <w:r>
        <w:br/>
        <w:t>Wpływy z podatku CIT w analizowanym okresie intensywnie wzrastały i w 2019 wynosiły ponad 400 tys.</w:t>
      </w:r>
      <w:r>
        <w:br/>
        <w:t>zł. Niewielki udział w dochodach pod</w:t>
      </w:r>
      <w:r>
        <w:t>atkowych na terenie Gminy stanowi podatek rolny (średnio 85 tys.</w:t>
      </w:r>
      <w:r>
        <w:br/>
        <w:t>zł w analizowanych latach), nieco więcej podatek od środków transportowych (niecałe 175 tys. zł w 2019</w:t>
      </w:r>
      <w:r>
        <w:br/>
        <w:t>roku) i podatek od czynności cywilnoprawnych, który na przestrzeni analizowanych lat wzr</w:t>
      </w:r>
      <w:r>
        <w:t>ósł o około</w:t>
      </w:r>
      <w:r>
        <w:br w:type="page"/>
      </w:r>
      <w:r>
        <w:lastRenderedPageBreak/>
        <w:t>75 tys. zł. W ostatnich z analizowanych lat wzrósł udział wpływów z opłaty eksploatacyjnej i wynosił</w:t>
      </w:r>
      <w:r>
        <w:br/>
        <w:t>prawie 0,5 mln zł.</w:t>
      </w:r>
    </w:p>
    <w:p w:rsidR="003E2207" w:rsidRDefault="00694D66">
      <w:pPr>
        <w:pStyle w:val="Teksttreci20"/>
        <w:spacing w:after="160"/>
        <w:jc w:val="both"/>
      </w:pPr>
      <w:r>
        <w:rPr>
          <w:b/>
          <w:bCs/>
        </w:rPr>
        <w:t>Tab. 4. Dochody podatkowe Gminy Węgliniec w latach 2015-2019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48"/>
        <w:gridCol w:w="1205"/>
        <w:gridCol w:w="1205"/>
        <w:gridCol w:w="1205"/>
        <w:gridCol w:w="1200"/>
        <w:gridCol w:w="1214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3048" w:type="dxa"/>
            <w:shd w:val="clear" w:color="auto" w:fill="004F76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1205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420"/>
              <w:rPr>
                <w:sz w:val="16"/>
                <w:szCs w:val="16"/>
              </w:rPr>
            </w:pPr>
            <w:r>
              <w:rPr>
                <w:b/>
                <w:bCs/>
                <w:color w:val="FFFFFF"/>
                <w:sz w:val="16"/>
                <w:szCs w:val="16"/>
              </w:rPr>
              <w:t>2015</w:t>
            </w:r>
          </w:p>
        </w:tc>
        <w:tc>
          <w:tcPr>
            <w:tcW w:w="1205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420"/>
              <w:rPr>
                <w:sz w:val="16"/>
                <w:szCs w:val="16"/>
              </w:rPr>
            </w:pPr>
            <w:r>
              <w:rPr>
                <w:b/>
                <w:bCs/>
                <w:color w:val="FFFFFF"/>
                <w:sz w:val="16"/>
                <w:szCs w:val="16"/>
              </w:rPr>
              <w:t>2016</w:t>
            </w:r>
          </w:p>
        </w:tc>
        <w:tc>
          <w:tcPr>
            <w:tcW w:w="1205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420"/>
              <w:rPr>
                <w:sz w:val="16"/>
                <w:szCs w:val="16"/>
              </w:rPr>
            </w:pPr>
            <w:r>
              <w:rPr>
                <w:b/>
                <w:bCs/>
                <w:color w:val="FFFFFF"/>
                <w:sz w:val="16"/>
                <w:szCs w:val="16"/>
              </w:rPr>
              <w:t>2017</w:t>
            </w:r>
          </w:p>
        </w:tc>
        <w:tc>
          <w:tcPr>
            <w:tcW w:w="1200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420"/>
              <w:rPr>
                <w:sz w:val="16"/>
                <w:szCs w:val="16"/>
              </w:rPr>
            </w:pPr>
            <w:r>
              <w:rPr>
                <w:b/>
                <w:bCs/>
                <w:color w:val="FFFFFF"/>
                <w:sz w:val="16"/>
                <w:szCs w:val="16"/>
              </w:rPr>
              <w:t>2018</w:t>
            </w:r>
          </w:p>
        </w:tc>
        <w:tc>
          <w:tcPr>
            <w:tcW w:w="1214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420"/>
              <w:rPr>
                <w:sz w:val="16"/>
                <w:szCs w:val="16"/>
              </w:rPr>
            </w:pPr>
            <w:r>
              <w:rPr>
                <w:b/>
                <w:bCs/>
                <w:color w:val="FFFFFF"/>
                <w:sz w:val="16"/>
                <w:szCs w:val="16"/>
              </w:rPr>
              <w:t>2019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304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PIT</w:t>
            </w:r>
          </w:p>
        </w:tc>
        <w:tc>
          <w:tcPr>
            <w:tcW w:w="12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4 080 996,00</w:t>
            </w:r>
          </w:p>
        </w:tc>
        <w:tc>
          <w:tcPr>
            <w:tcW w:w="12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4 425 182,00</w:t>
            </w:r>
          </w:p>
        </w:tc>
        <w:tc>
          <w:tcPr>
            <w:tcW w:w="120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</w:t>
            </w:r>
            <w:r>
              <w:rPr>
                <w:sz w:val="16"/>
                <w:szCs w:val="16"/>
              </w:rPr>
              <w:t>946 541,00</w:t>
            </w:r>
          </w:p>
        </w:tc>
        <w:tc>
          <w:tcPr>
            <w:tcW w:w="120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5 968 838,00</w:t>
            </w:r>
          </w:p>
        </w:tc>
        <w:tc>
          <w:tcPr>
            <w:tcW w:w="12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5 968 838,00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CIT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3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198 972,53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112 535,37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267 865,29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351 974,92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416 531,65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podatek rolny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89 057,88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83 684,29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87 164,29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82 941,34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84 810,50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podatek od nieruchomości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4 243 994,78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3 847 631,88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3 716 765,26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4 993 959,26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5 252 </w:t>
            </w:r>
            <w:r>
              <w:rPr>
                <w:sz w:val="16"/>
                <w:szCs w:val="16"/>
              </w:rPr>
              <w:t>449,07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podatek leśny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3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680 188,66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928 123,61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930 897,28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965 521,67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947 583,40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podatek od środków transportowych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3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151 316,10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167 155,80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173 291,30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178 606,90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174 728,00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karta podatkowa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4 806,27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2 104,71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824,66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465,32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489,68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podatek od czynności </w:t>
            </w:r>
            <w:r>
              <w:rPr>
                <w:sz w:val="16"/>
                <w:szCs w:val="16"/>
              </w:rPr>
              <w:t>cywilnoprawnych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3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125 877,88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168 695,88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152 608,97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185 400,40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201 838,00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wpływy z opłaty skarbowej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23 868,72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26 460,00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22 225,00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25 364,40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33 044,50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3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wpływy z opłaty eksploatacyjnej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3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388 892,07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417 561,48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438 279,32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483 630,54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479 162,40</w:t>
            </w:r>
          </w:p>
        </w:tc>
      </w:tr>
    </w:tbl>
    <w:p w:rsidR="003E2207" w:rsidRDefault="00694D66">
      <w:pPr>
        <w:pStyle w:val="Podpistabeli0"/>
      </w:pPr>
      <w:r>
        <w:rPr>
          <w:b w:val="0"/>
          <w:bCs w:val="0"/>
        </w:rPr>
        <w:t xml:space="preserve">Źródło: </w:t>
      </w:r>
      <w:r>
        <w:rPr>
          <w:b w:val="0"/>
          <w:bCs w:val="0"/>
        </w:rPr>
        <w:t>opracowanie własne na podstawie sprawozdań budżetowych.</w:t>
      </w:r>
    </w:p>
    <w:p w:rsidR="003E2207" w:rsidRDefault="003E2207">
      <w:pPr>
        <w:spacing w:after="159" w:line="1" w:lineRule="exact"/>
      </w:pPr>
    </w:p>
    <w:p w:rsidR="003E2207" w:rsidRDefault="00694D66">
      <w:pPr>
        <w:pStyle w:val="Teksttreci0"/>
        <w:spacing w:after="160" w:line="276" w:lineRule="auto"/>
        <w:jc w:val="both"/>
      </w:pPr>
      <w:r>
        <w:t>Z kolei biorąc pod uwagę wydatki, największy ich udział przypadał na w działach: oświata i wychowanie</w:t>
      </w:r>
      <w:r>
        <w:br/>
        <w:t>(niecałe 31%), rodzina (24%), gospodarka komunalna i ochrona środowiska (15%), pomoc społeczna</w:t>
      </w:r>
      <w:r>
        <w:br/>
        <w:t>(1</w:t>
      </w:r>
      <w:r>
        <w:t>1%), administracja publiczna (10,5%), rolnictwo i łowiectwo (niecałe 6%), transport i łączność (3,5%),</w:t>
      </w:r>
      <w:r>
        <w:br/>
        <w:t>kultura i ochrona dziedzictwa narodowego (3%).</w:t>
      </w:r>
    </w:p>
    <w:p w:rsidR="003E2207" w:rsidRDefault="00694D66">
      <w:pPr>
        <w:pStyle w:val="Teksttreci20"/>
        <w:spacing w:after="540"/>
        <w:jc w:val="both"/>
      </w:pPr>
      <w:r>
        <w:rPr>
          <w:b/>
          <w:bCs/>
        </w:rPr>
        <w:t>Ryc. 10. Udział wydatków inwestycyjnych w wydatkach ogółem w Gminie Węgliniec w latach 2015-2019 na</w:t>
      </w:r>
      <w:r>
        <w:rPr>
          <w:b/>
          <w:bCs/>
        </w:rPr>
        <w:br/>
        <w:t xml:space="preserve">tle </w:t>
      </w:r>
      <w:r>
        <w:rPr>
          <w:b/>
          <w:bCs/>
        </w:rPr>
        <w:t>powiatu i województwa</w:t>
      </w:r>
    </w:p>
    <w:p w:rsidR="003E2207" w:rsidRDefault="00694D66">
      <w:pPr>
        <w:pStyle w:val="Teksttreci20"/>
        <w:spacing w:after="160"/>
        <w:ind w:firstLine="140"/>
        <w:jc w:val="both"/>
      </w:pPr>
      <w:r>
        <w:rPr>
          <w:noProof/>
        </w:rPr>
        <w:drawing>
          <wp:anchor distT="0" distB="441960" distL="214630" distR="114935" simplePos="0" relativeHeight="125829456" behindDoc="0" locked="0" layoutInCell="1" allowOverlap="1">
            <wp:simplePos x="0" y="0"/>
            <wp:positionH relativeFrom="page">
              <wp:posOffset>1853565</wp:posOffset>
            </wp:positionH>
            <wp:positionV relativeFrom="paragraph">
              <wp:posOffset>152400</wp:posOffset>
            </wp:positionV>
            <wp:extent cx="4705985" cy="1883410"/>
            <wp:effectExtent l="0" t="0" r="0" b="0"/>
            <wp:wrapSquare wrapText="left"/>
            <wp:docPr id="235" name="Shape 2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Picture box 236"/>
                    <pic:cNvPicPr/>
                  </pic:nvPicPr>
                  <pic:blipFill>
                    <a:blip r:embed="rId93"/>
                    <a:stretch/>
                  </pic:blipFill>
                  <pic:spPr>
                    <a:xfrm>
                      <a:off x="0" y="0"/>
                      <a:ext cx="4705985" cy="1883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2182495" distB="0" distL="114300" distR="4638040" simplePos="0" relativeHeight="125829457" behindDoc="0" locked="0" layoutInCell="1" allowOverlap="1">
                <wp:simplePos x="0" y="0"/>
                <wp:positionH relativeFrom="page">
                  <wp:posOffset>1753235</wp:posOffset>
                </wp:positionH>
                <wp:positionV relativeFrom="paragraph">
                  <wp:posOffset>2334895</wp:posOffset>
                </wp:positionV>
                <wp:extent cx="283210" cy="143510"/>
                <wp:effectExtent l="0" t="0" r="0" b="0"/>
                <wp:wrapSquare wrapText="left"/>
                <wp:docPr id="237" name="Shape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21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</w:pPr>
                            <w:r>
                              <w:rPr>
                                <w:color w:val="595959"/>
                              </w:rPr>
                              <w:t>2015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37" o:spid="_x0000_s1074" type="#_x0000_t202" style="position:absolute;left:0;text-align:left;margin-left:138.05pt;margin-top:183.85pt;width:22.3pt;height:11.3pt;z-index:125829457;visibility:visible;mso-wrap-style:none;mso-wrap-distance-left:9pt;mso-wrap-distance-top:171.85pt;mso-wrap-distance-right:365.2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</w:pPr>
                      <w:r>
                        <w:rPr>
                          <w:color w:val="595959"/>
                        </w:rPr>
                        <w:t>2015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182495" distB="0" distL="1150620" distR="492760" simplePos="0" relativeHeight="125829459" behindDoc="0" locked="0" layoutInCell="1" allowOverlap="1">
                <wp:simplePos x="0" y="0"/>
                <wp:positionH relativeFrom="page">
                  <wp:posOffset>2789555</wp:posOffset>
                </wp:positionH>
                <wp:positionV relativeFrom="paragraph">
                  <wp:posOffset>2334895</wp:posOffset>
                </wp:positionV>
                <wp:extent cx="3392170" cy="143510"/>
                <wp:effectExtent l="0" t="0" r="0" b="0"/>
                <wp:wrapSquare wrapText="left"/>
                <wp:docPr id="239" name="Shape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2170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  <w:tabs>
                                <w:tab w:val="left" w:pos="1627"/>
                                <w:tab w:val="left" w:pos="3259"/>
                                <w:tab w:val="left" w:pos="4891"/>
                              </w:tabs>
                            </w:pPr>
                            <w:r>
                              <w:rPr>
                                <w:color w:val="595959"/>
                              </w:rPr>
                              <w:t>2016</w:t>
                            </w:r>
                            <w:r>
                              <w:rPr>
                                <w:color w:val="595959"/>
                              </w:rPr>
                              <w:tab/>
                              <w:t>2017</w:t>
                            </w:r>
                            <w:r>
                              <w:rPr>
                                <w:color w:val="595959"/>
                              </w:rPr>
                              <w:tab/>
                              <w:t>2018</w:t>
                            </w:r>
                            <w:r>
                              <w:rPr>
                                <w:color w:val="595959"/>
                              </w:rPr>
                              <w:tab/>
                              <w:t>2019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39" o:spid="_x0000_s1075" type="#_x0000_t202" style="position:absolute;left:0;text-align:left;margin-left:219.65pt;margin-top:183.85pt;width:267.1pt;height:11.3pt;z-index:125829459;visibility:visible;mso-wrap-style:none;mso-wrap-distance-left:90.6pt;mso-wrap-distance-top:171.85pt;mso-wrap-distance-right:38.8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  <w:tabs>
                          <w:tab w:val="left" w:pos="1627"/>
                          <w:tab w:val="left" w:pos="3259"/>
                          <w:tab w:val="left" w:pos="4891"/>
                        </w:tabs>
                      </w:pPr>
                      <w:r>
                        <w:rPr>
                          <w:color w:val="595959"/>
                        </w:rPr>
                        <w:t>2016</w:t>
                      </w:r>
                      <w:r>
                        <w:rPr>
                          <w:color w:val="595959"/>
                        </w:rPr>
                        <w:tab/>
                        <w:t>2017</w:t>
                      </w:r>
                      <w:r>
                        <w:rPr>
                          <w:color w:val="595959"/>
                        </w:rPr>
                        <w:tab/>
                        <w:t>2018</w:t>
                      </w:r>
                      <w:r>
                        <w:rPr>
                          <w:color w:val="595959"/>
                        </w:rPr>
                        <w:tab/>
                        <w:t>2019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595959"/>
        </w:rPr>
        <w:t>23,0</w:t>
      </w:r>
    </w:p>
    <w:p w:rsidR="003E2207" w:rsidRDefault="00694D66">
      <w:pPr>
        <w:pStyle w:val="Teksttreci20"/>
        <w:spacing w:after="160"/>
        <w:ind w:firstLine="140"/>
        <w:jc w:val="both"/>
      </w:pPr>
      <w:r>
        <w:rPr>
          <w:color w:val="595959"/>
        </w:rPr>
        <w:t>21,0</w:t>
      </w:r>
    </w:p>
    <w:p w:rsidR="003E2207" w:rsidRDefault="00694D66">
      <w:pPr>
        <w:pStyle w:val="Teksttreci20"/>
        <w:spacing w:after="160"/>
        <w:ind w:firstLine="140"/>
        <w:jc w:val="both"/>
      </w:pPr>
      <w:r>
        <w:rPr>
          <w:color w:val="595959"/>
        </w:rPr>
        <w:t>19,0</w:t>
      </w:r>
    </w:p>
    <w:p w:rsidR="003E2207" w:rsidRDefault="00694D66">
      <w:pPr>
        <w:pStyle w:val="Teksttreci20"/>
        <w:spacing w:after="160"/>
        <w:ind w:firstLine="140"/>
        <w:jc w:val="both"/>
      </w:pPr>
      <w:r>
        <w:rPr>
          <w:color w:val="595959"/>
        </w:rPr>
        <w:t>17,0</w:t>
      </w:r>
    </w:p>
    <w:p w:rsidR="003E2207" w:rsidRDefault="00694D66">
      <w:pPr>
        <w:pStyle w:val="Teksttreci20"/>
        <w:spacing w:after="160"/>
        <w:ind w:firstLine="140"/>
        <w:jc w:val="both"/>
      </w:pPr>
      <w:r>
        <w:rPr>
          <w:color w:val="595959"/>
        </w:rPr>
        <w:t>15,0</w:t>
      </w:r>
    </w:p>
    <w:p w:rsidR="003E2207" w:rsidRDefault="00694D66">
      <w:pPr>
        <w:pStyle w:val="Teksttreci20"/>
        <w:spacing w:after="160"/>
        <w:ind w:firstLine="140"/>
        <w:jc w:val="both"/>
      </w:pPr>
      <w:r>
        <w:rPr>
          <w:color w:val="595959"/>
        </w:rPr>
        <w:t>13,0</w:t>
      </w:r>
    </w:p>
    <w:p w:rsidR="003E2207" w:rsidRDefault="00694D66">
      <w:pPr>
        <w:pStyle w:val="Teksttreci20"/>
        <w:spacing w:after="160"/>
        <w:ind w:firstLine="140"/>
        <w:jc w:val="both"/>
      </w:pPr>
      <w:r>
        <w:rPr>
          <w:color w:val="595959"/>
        </w:rPr>
        <w:t>11,0</w:t>
      </w:r>
    </w:p>
    <w:p w:rsidR="003E2207" w:rsidRDefault="00694D66">
      <w:pPr>
        <w:pStyle w:val="Teksttreci20"/>
        <w:spacing w:after="160"/>
        <w:ind w:firstLine="240"/>
        <w:jc w:val="both"/>
      </w:pPr>
      <w:r>
        <w:rPr>
          <w:color w:val="595959"/>
        </w:rPr>
        <w:t>9,0</w:t>
      </w:r>
    </w:p>
    <w:p w:rsidR="003E2207" w:rsidRDefault="00694D66">
      <w:pPr>
        <w:pStyle w:val="Teksttreci20"/>
        <w:spacing w:after="160"/>
        <w:ind w:firstLine="240"/>
        <w:jc w:val="both"/>
      </w:pPr>
      <w:r>
        <w:rPr>
          <w:color w:val="595959"/>
        </w:rPr>
        <w:t>7,0</w:t>
      </w:r>
    </w:p>
    <w:p w:rsidR="003E2207" w:rsidRDefault="00694D66">
      <w:pPr>
        <w:pStyle w:val="Teksttreci20"/>
        <w:spacing w:after="360"/>
        <w:ind w:firstLine="240"/>
        <w:jc w:val="both"/>
      </w:pPr>
      <w:r>
        <w:rPr>
          <w:color w:val="595959"/>
        </w:rPr>
        <w:t>5,0</w:t>
      </w:r>
    </w:p>
    <w:p w:rsidR="003E2207" w:rsidRDefault="00694D66">
      <w:pPr>
        <w:pStyle w:val="Teksttreci20"/>
        <w:tabs>
          <w:tab w:val="left" w:pos="2880"/>
          <w:tab w:val="left" w:pos="5122"/>
        </w:tabs>
        <w:spacing w:after="360"/>
        <w:jc w:val="center"/>
      </w:pPr>
      <w:r>
        <w:rPr>
          <w:color w:val="015982"/>
        </w:rPr>
        <w:t xml:space="preserve">■ </w:t>
      </w:r>
      <w:r>
        <w:rPr>
          <w:color w:val="595959"/>
        </w:rPr>
        <w:t>województwo dolnośląskie</w:t>
      </w:r>
      <w:r>
        <w:rPr>
          <w:color w:val="595959"/>
        </w:rPr>
        <w:tab/>
      </w:r>
      <w:r>
        <w:rPr>
          <w:color w:val="91172F"/>
        </w:rPr>
        <w:t xml:space="preserve">■ </w:t>
      </w:r>
      <w:r>
        <w:rPr>
          <w:color w:val="595959"/>
        </w:rPr>
        <w:t>powiat zgorzelecki</w:t>
      </w:r>
      <w:r>
        <w:rPr>
          <w:color w:val="595959"/>
        </w:rPr>
        <w:tab/>
      </w:r>
      <w:r>
        <w:rPr>
          <w:color w:val="EBC21A"/>
        </w:rPr>
        <w:t xml:space="preserve">■ </w:t>
      </w:r>
      <w:r>
        <w:rPr>
          <w:color w:val="595959"/>
        </w:rPr>
        <w:t>Węgliniec</w:t>
      </w:r>
    </w:p>
    <w:p w:rsidR="003E2207" w:rsidRDefault="00694D66">
      <w:pPr>
        <w:pStyle w:val="Teksttreci20"/>
        <w:spacing w:after="160"/>
        <w:jc w:val="both"/>
      </w:pPr>
      <w:r>
        <w:t>Źródło: opracowanie własne na podstawie danych GUS.</w:t>
      </w:r>
    </w:p>
    <w:p w:rsidR="003E2207" w:rsidRDefault="00694D66">
      <w:pPr>
        <w:pStyle w:val="Teksttreci0"/>
        <w:spacing w:after="160"/>
        <w:jc w:val="both"/>
      </w:pPr>
      <w:r>
        <w:t xml:space="preserve">Wydatki inwestycyjne Gminy </w:t>
      </w:r>
      <w:r>
        <w:t>Węgliniec na przestrzeni analizowanych lat zmieniały się podobnie jak</w:t>
      </w:r>
      <w:r>
        <w:br/>
        <w:t>w powiecie i województwie. W roku 2018 intensywnie wzrosły i praktycznie się zrównały udziałem około</w:t>
      </w:r>
      <w:r>
        <w:br/>
        <w:t>20% dla każdej z jednostek. Po roku 2018 nastąpił spadek i wydatki inwestycyjne Gminy</w:t>
      </w:r>
      <w:r>
        <w:t xml:space="preserve"> wynosiły</w:t>
      </w:r>
      <w:r>
        <w:br/>
        <w:t>w 2019 roku 13,4%, co stanowiło udziały mniejsze niż w województwie, ale większe niż w powiecie.</w:t>
      </w:r>
      <w:r>
        <w:br w:type="page"/>
      </w:r>
    </w:p>
    <w:p w:rsidR="003E2207" w:rsidRDefault="00694D66">
      <w:pPr>
        <w:pStyle w:val="Nagwek30"/>
        <w:keepNext/>
        <w:keepLines/>
        <w:spacing w:after="260" w:line="240" w:lineRule="auto"/>
        <w:jc w:val="left"/>
      </w:pPr>
      <w:bookmarkStart w:id="60" w:name="bookmark87"/>
      <w:bookmarkStart w:id="61" w:name="bookmark86"/>
      <w:r>
        <w:lastRenderedPageBreak/>
        <w:t>Potencjał inwestycyjny</w:t>
      </w:r>
      <w:bookmarkEnd w:id="60"/>
      <w:bookmarkEnd w:id="61"/>
    </w:p>
    <w:p w:rsidR="003E2207" w:rsidRDefault="00694D66">
      <w:pPr>
        <w:pStyle w:val="Teksttreci0"/>
        <w:spacing w:after="160"/>
        <w:jc w:val="both"/>
      </w:pPr>
      <w:r>
        <w:t>Wykres poniżej przedstawia kształtowanie się wskaźnika obsługi zadłużenia Gminy Węgliniec na lata</w:t>
      </w:r>
      <w:r>
        <w:br/>
        <w:t>2020-2030 zgodnie z Wielole</w:t>
      </w:r>
      <w:r>
        <w:t>tnią Prognozą Finansową na lata 2020-2030 (uchwała nr 242/XIX/20 Rady</w:t>
      </w:r>
      <w:r>
        <w:br/>
        <w:t>Miejskiej Węglińca z dnia 23 kwietnia 2020 r.). Pozwala on na ocenę możliwości inwestycyjno-kredyto-</w:t>
      </w:r>
      <w:r>
        <w:br/>
        <w:t>wych Gminy w przyszłości.</w:t>
      </w:r>
    </w:p>
    <w:p w:rsidR="003E2207" w:rsidRDefault="00694D66">
      <w:pPr>
        <w:pStyle w:val="Teksttreci0"/>
        <w:spacing w:after="160" w:line="276" w:lineRule="auto"/>
        <w:jc w:val="both"/>
      </w:pPr>
      <w:r>
        <w:t xml:space="preserve">Zgodnie z art. 243 ustawy o finansach </w:t>
      </w:r>
      <w:r>
        <w:t>publicznych, dopuszczalna wysokość spłaty zobowiązań JST</w:t>
      </w:r>
      <w:r>
        <w:br/>
        <w:t>w danym roku (faktyczna obsługa zadłużenia) nie może przekroczyć indywidualnie liczonego, maksy-</w:t>
      </w:r>
      <w:r>
        <w:br/>
        <w:t>malnego wskaźnika obsługi zadłużenia. Jak wynika z wykresu, obecny kształt wskaźnika obsługi zadłu-</w:t>
      </w:r>
      <w:r>
        <w:br/>
        <w:t>że</w:t>
      </w:r>
      <w:r>
        <w:t>nia Gminy Węgliniec pozwala na obsługę dodatkowych zobowiązań.</w:t>
      </w:r>
    </w:p>
    <w:p w:rsidR="003E2207" w:rsidRDefault="00694D66">
      <w:pPr>
        <w:pStyle w:val="Podpisobrazu0"/>
      </w:pPr>
      <w:r>
        <w:t>Ryc. 11. Kształtowanie się wskaźnika obsługi zadłużenia Gminy Węgliniec na lata 2020-2030</w:t>
      </w:r>
    </w:p>
    <w:p w:rsidR="003E2207" w:rsidRDefault="00694D66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589905" cy="2365375"/>
            <wp:effectExtent l="0" t="0" r="0" b="0"/>
            <wp:docPr id="241" name="Picutre 2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Picture 241"/>
                    <pic:cNvPicPr/>
                  </pic:nvPicPr>
                  <pic:blipFill>
                    <a:blip r:embed="rId94"/>
                    <a:stretch/>
                  </pic:blipFill>
                  <pic:spPr>
                    <a:xfrm>
                      <a:off x="0" y="0"/>
                      <a:ext cx="5589905" cy="236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694D66">
      <w:pPr>
        <w:pStyle w:val="Podpisobrazu0"/>
        <w:ind w:left="710"/>
      </w:pPr>
      <w:r>
        <w:rPr>
          <w:b w:val="0"/>
          <w:bCs w:val="0"/>
          <w:color w:val="595959"/>
        </w:rPr>
        <w:t xml:space="preserve">potencjał inwestycyjny </w:t>
      </w:r>
      <w:r>
        <w:rPr>
          <w:b w:val="0"/>
          <w:bCs w:val="0"/>
          <w:color w:val="91172F"/>
        </w:rPr>
        <w:t xml:space="preserve">— — — </w:t>
      </w:r>
      <w:r>
        <w:rPr>
          <w:b w:val="0"/>
          <w:bCs w:val="0"/>
          <w:color w:val="595959"/>
        </w:rPr>
        <w:t xml:space="preserve">faktyczna obsługa zadłużenia </w:t>
      </w:r>
      <w:r>
        <w:rPr>
          <w:b w:val="0"/>
          <w:bCs w:val="0"/>
          <w:color w:val="009BC1"/>
        </w:rPr>
        <w:t xml:space="preserve">— — — </w:t>
      </w:r>
      <w:r>
        <w:rPr>
          <w:b w:val="0"/>
          <w:bCs w:val="0"/>
          <w:color w:val="595959"/>
        </w:rPr>
        <w:t xml:space="preserve">maksymalna obsługa </w:t>
      </w:r>
      <w:r>
        <w:rPr>
          <w:b w:val="0"/>
          <w:bCs w:val="0"/>
          <w:color w:val="595959"/>
        </w:rPr>
        <w:t>zadłużenia</w:t>
      </w:r>
    </w:p>
    <w:p w:rsidR="003E2207" w:rsidRDefault="003E2207">
      <w:pPr>
        <w:spacing w:after="479" w:line="1" w:lineRule="exact"/>
      </w:pPr>
    </w:p>
    <w:p w:rsidR="003E2207" w:rsidRDefault="00694D66">
      <w:pPr>
        <w:pStyle w:val="Teksttreci20"/>
        <w:spacing w:after="160" w:line="276" w:lineRule="auto"/>
        <w:jc w:val="both"/>
      </w:pPr>
      <w:r>
        <w:t>Źródło: opracowanie własne na podstawie uchwały nr 242/XIX/20 Rady Miejskiej Węglińca z dnia 23 kwietnia 2020</w:t>
      </w:r>
      <w:r>
        <w:br/>
        <w:t>r. w sprawie zmiany załączników nr 1 i 2 do Uchwały Nr 204/XVII/19 Rady Miejskiej Węglińca z dnia 30 grudnia</w:t>
      </w:r>
      <w:r>
        <w:br/>
        <w:t>2019 r. w sprawie przyjęc</w:t>
      </w:r>
      <w:r>
        <w:t>ia Wieloletniej Prognozy Finansowej Gminy i Miasta Węgliniec.</w:t>
      </w:r>
    </w:p>
    <w:p w:rsidR="003E2207" w:rsidRDefault="00694D66">
      <w:pPr>
        <w:pStyle w:val="Teksttreci0"/>
        <w:spacing w:after="200" w:line="276" w:lineRule="auto"/>
        <w:jc w:val="both"/>
      </w:pPr>
      <w:r>
        <w:t>Dodatkowo na wykresie przedstawiono potencjał inwestycyjny Gminy rozumiany jako suma środków</w:t>
      </w:r>
      <w:r>
        <w:br/>
        <w:t>finansowych pozostałych do dyspozycji, po pokryciu wszystkich bieżących kosztów funkcjonowania (wy-</w:t>
      </w:r>
      <w:r>
        <w:br/>
        <w:t>d</w:t>
      </w:r>
      <w:r>
        <w:t>atków bieżących) oraz spłacie obecnie zaplanowanych rat kapitałowych (rozchodów) w latach 2020-</w:t>
      </w:r>
      <w:r>
        <w:br/>
        <w:t>2030. Wynika z niego, że potencjał inwestycyjny w okresie prognozy (2021-2030) wyniesie około 36</w:t>
      </w:r>
      <w:r>
        <w:br/>
        <w:t>mln zł.</w:t>
      </w:r>
      <w:r>
        <w:br w:type="page"/>
      </w:r>
    </w:p>
    <w:p w:rsidR="003E2207" w:rsidRDefault="00694D66">
      <w:pPr>
        <w:pStyle w:val="Nagwek10"/>
        <w:keepNext/>
        <w:keepLines/>
        <w:spacing w:before="0" w:after="260"/>
        <w:ind w:left="0"/>
      </w:pPr>
      <w:bookmarkStart w:id="62" w:name="bookmark90"/>
      <w:bookmarkStart w:id="63" w:name="bookmark89"/>
      <w:r>
        <w:lastRenderedPageBreak/>
        <w:t>CZĘŚĆ 3: DIAGNOZA SYTUACJI SPOŁECZNEJ GMINY</w:t>
      </w:r>
      <w:bookmarkEnd w:id="62"/>
      <w:bookmarkEnd w:id="63"/>
    </w:p>
    <w:p w:rsidR="003E2207" w:rsidRDefault="00694D66">
      <w:pPr>
        <w:pStyle w:val="Nagwek20"/>
        <w:keepNext/>
        <w:keepLines/>
        <w:numPr>
          <w:ilvl w:val="1"/>
          <w:numId w:val="70"/>
        </w:numPr>
        <w:tabs>
          <w:tab w:val="left" w:pos="543"/>
        </w:tabs>
        <w:spacing w:after="260"/>
        <w:ind w:firstLine="0"/>
      </w:pPr>
      <w:bookmarkStart w:id="64" w:name="bookmark93"/>
      <w:bookmarkStart w:id="65" w:name="bookmark92"/>
      <w:r>
        <w:t>Demografia</w:t>
      </w:r>
      <w:bookmarkEnd w:id="64"/>
      <w:bookmarkEnd w:id="65"/>
    </w:p>
    <w:p w:rsidR="003E2207" w:rsidRDefault="00694D66">
      <w:pPr>
        <w:pStyle w:val="Teksttreci0"/>
        <w:spacing w:line="276" w:lineRule="auto"/>
        <w:jc w:val="both"/>
      </w:pPr>
      <w:r>
        <w:t>Gmina Węgliniec w 2019 roku liczyła 8 287 mieszkańców, co w przeliczeniu na powierzchnię wynosiło</w:t>
      </w:r>
      <w:r>
        <w:br/>
        <w:t>24 os./km</w:t>
      </w:r>
      <w:r>
        <w:rPr>
          <w:vertAlign w:val="superscript"/>
        </w:rPr>
        <w:t>2</w:t>
      </w:r>
      <w:r>
        <w:t>. Z tego względu gęstość zaludnienia Gminy była najniższa w powiecie zgorzeleckim, a także</w:t>
      </w:r>
      <w:r>
        <w:br/>
        <w:t>o 102 os./km</w:t>
      </w:r>
      <w:r>
        <w:rPr>
          <w:vertAlign w:val="superscript"/>
        </w:rPr>
        <w:t>2</w:t>
      </w:r>
      <w:r>
        <w:t xml:space="preserve"> niższa od średniej dla pozostałych gmin mi</w:t>
      </w:r>
      <w:r>
        <w:t>ejsko-wiejskich w powiecie (Bogatynia</w:t>
      </w:r>
      <w:r>
        <w:br/>
        <w:t>i Pieńsk). Gminy te liczyły w tym samym roku 169 os./km</w:t>
      </w:r>
      <w:r>
        <w:rPr>
          <w:vertAlign w:val="superscript"/>
        </w:rPr>
        <w:t>2</w:t>
      </w:r>
      <w:r>
        <w:t xml:space="preserve"> (Gmina Bogatynia) oraz 82 os./km</w:t>
      </w:r>
      <w:r>
        <w:rPr>
          <w:vertAlign w:val="superscript"/>
        </w:rPr>
        <w:t>2</w:t>
      </w:r>
      <w:r>
        <w:t xml:space="preserve"> (Gmina</w:t>
      </w:r>
      <w:r>
        <w:br/>
        <w:t>Pieńsk).</w:t>
      </w:r>
    </w:p>
    <w:p w:rsidR="003E2207" w:rsidRDefault="00694D66">
      <w:pPr>
        <w:pStyle w:val="Podpisobrazu0"/>
      </w:pPr>
      <w:r>
        <w:t>Ryc. 12. Gęstość zaludnienia gmin powiatu zgorzeleckiego w 2019 roku</w:t>
      </w:r>
    </w:p>
    <w:p w:rsidR="003E2207" w:rsidRDefault="00694D66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4827905" cy="4248785"/>
            <wp:effectExtent l="0" t="0" r="0" b="0"/>
            <wp:docPr id="242" name="Picutre 2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" name="Picture 242"/>
                    <pic:cNvPicPr/>
                  </pic:nvPicPr>
                  <pic:blipFill>
                    <a:blip r:embed="rId95"/>
                    <a:stretch/>
                  </pic:blipFill>
                  <pic:spPr>
                    <a:xfrm>
                      <a:off x="0" y="0"/>
                      <a:ext cx="4827905" cy="4248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694D66">
      <w:pPr>
        <w:pStyle w:val="Podpisobrazu0"/>
      </w:pPr>
      <w:r>
        <w:rPr>
          <w:b w:val="0"/>
          <w:bCs w:val="0"/>
        </w:rPr>
        <w:t xml:space="preserve">Źródło: opracowanie własne na podstawie </w:t>
      </w:r>
      <w:r>
        <w:rPr>
          <w:b w:val="0"/>
          <w:bCs w:val="0"/>
        </w:rPr>
        <w:t>danych GUS.</w:t>
      </w:r>
    </w:p>
    <w:p w:rsidR="003E2207" w:rsidRDefault="00694D66">
      <w:pPr>
        <w:pStyle w:val="Podpisobrazu0"/>
        <w:ind w:left="5126"/>
        <w:rPr>
          <w:sz w:val="20"/>
          <w:szCs w:val="20"/>
        </w:rPr>
      </w:pPr>
      <w:r>
        <w:rPr>
          <w:w w:val="80"/>
          <w:sz w:val="20"/>
          <w:szCs w:val="20"/>
        </w:rPr>
        <w:t>25.0 - 62.4</w:t>
      </w:r>
    </w:p>
    <w:p w:rsidR="003E2207" w:rsidRDefault="00694D66">
      <w:pPr>
        <w:pStyle w:val="Podpisobrazu0"/>
        <w:ind w:left="5126"/>
        <w:rPr>
          <w:sz w:val="20"/>
          <w:szCs w:val="20"/>
        </w:rPr>
      </w:pPr>
      <w:r>
        <w:rPr>
          <w:w w:val="80"/>
          <w:sz w:val="20"/>
          <w:szCs w:val="20"/>
        </w:rPr>
        <w:t>62.4 - 71.2</w:t>
      </w:r>
    </w:p>
    <w:p w:rsidR="003E2207" w:rsidRDefault="00694D66">
      <w:pPr>
        <w:pStyle w:val="Podpisobrazu0"/>
        <w:ind w:left="5126"/>
        <w:rPr>
          <w:sz w:val="20"/>
          <w:szCs w:val="20"/>
        </w:rPr>
      </w:pPr>
      <w:r>
        <w:rPr>
          <w:w w:val="80"/>
          <w:sz w:val="20"/>
          <w:szCs w:val="20"/>
        </w:rPr>
        <w:t>71.2 - 135.4</w:t>
      </w:r>
    </w:p>
    <w:p w:rsidR="003E2207" w:rsidRDefault="00694D66">
      <w:pPr>
        <w:pStyle w:val="Podpisobrazu0"/>
        <w:ind w:left="5126"/>
        <w:rPr>
          <w:sz w:val="20"/>
          <w:szCs w:val="20"/>
        </w:rPr>
      </w:pPr>
      <w:r>
        <w:rPr>
          <w:w w:val="80"/>
          <w:sz w:val="20"/>
          <w:szCs w:val="20"/>
        </w:rPr>
        <w:t>135.4 - 590.2</w:t>
      </w:r>
    </w:p>
    <w:p w:rsidR="003E2207" w:rsidRDefault="00694D66">
      <w:pPr>
        <w:pStyle w:val="Podpisobrazu0"/>
        <w:ind w:left="5126"/>
        <w:rPr>
          <w:sz w:val="20"/>
          <w:szCs w:val="20"/>
        </w:rPr>
      </w:pPr>
      <w:r>
        <w:rPr>
          <w:w w:val="80"/>
          <w:sz w:val="20"/>
          <w:szCs w:val="20"/>
        </w:rPr>
        <w:t>590.2 - 1922.0</w:t>
      </w:r>
    </w:p>
    <w:p w:rsidR="003E2207" w:rsidRDefault="003E2207">
      <w:pPr>
        <w:spacing w:after="139" w:line="1" w:lineRule="exact"/>
      </w:pPr>
    </w:p>
    <w:p w:rsidR="003E2207" w:rsidRDefault="00694D66">
      <w:pPr>
        <w:pStyle w:val="Teksttreci0"/>
        <w:spacing w:after="200" w:line="276" w:lineRule="auto"/>
        <w:jc w:val="both"/>
      </w:pPr>
      <w:r>
        <w:t>Tabela poniżej przedstawia zmiany liczby ludności w powiecie zgorzeleckim w latach 2015-2019. Wska-</w:t>
      </w:r>
      <w:r>
        <w:br/>
        <w:t xml:space="preserve">zać należy, że w ciągu analizowanych lat liczba ludności w Gminie </w:t>
      </w:r>
      <w:r>
        <w:t>stopniowo się zmniejszała. Stopa</w:t>
      </w:r>
      <w:r>
        <w:br/>
        <w:t>spadku liczby ludności wyniosła w tym czasie 3%, co jest tendencją niekorzystną. Spadek liczby ludno-</w:t>
      </w:r>
      <w:r>
        <w:br/>
        <w:t>ści obserwowany był również w pozostałych gminach powiatu z wyjątkiem Gminy wiejskiej Zgorzelec.</w:t>
      </w:r>
      <w:r>
        <w:br/>
        <w:t>Z zestawienia wynika rów</w:t>
      </w:r>
      <w:r>
        <w:t>nież, że liczba ludności w Gminie Węgliniec jest porównywalna do Gminy</w:t>
      </w:r>
      <w:r>
        <w:br/>
        <w:t>Zgorzelec i Pieńsk i stanowi 9% mieszkańców powiatu. Najwięcej ludności zamieszkuje obszar wiejski</w:t>
      </w:r>
      <w:r>
        <w:br/>
        <w:t xml:space="preserve">Gminy (około 66% mieszkańców). Należy również zaznaczyć, że spadek liczby mieszkańców </w:t>
      </w:r>
      <w:r>
        <w:t>dotyczy</w:t>
      </w:r>
      <w:r>
        <w:br/>
        <w:t>głównie części miejskiej. Najliczniejszymi miejscowościami na obszarze wiejskim są Ruszów i Czer-</w:t>
      </w:r>
      <w:r>
        <w:br/>
        <w:t>wona Woda, które łącznie w 2019 roku skupiały 60% mieszkańców wsi (ponad 3 tys. osób).</w:t>
      </w:r>
      <w:r>
        <w:br w:type="page"/>
      </w:r>
    </w:p>
    <w:p w:rsidR="003E2207" w:rsidRDefault="00694D66">
      <w:pPr>
        <w:pStyle w:val="Podpistabeli0"/>
      </w:pPr>
      <w:r>
        <w:lastRenderedPageBreak/>
        <w:t>Tab. 5. Kształtowanie się liczby ludności w powiecie zgorzelec</w:t>
      </w:r>
      <w:r>
        <w:t>kim w latach 2015-2019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95"/>
        <w:gridCol w:w="1042"/>
        <w:gridCol w:w="1037"/>
        <w:gridCol w:w="1042"/>
        <w:gridCol w:w="1037"/>
        <w:gridCol w:w="1042"/>
        <w:gridCol w:w="1037"/>
        <w:gridCol w:w="1046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619"/>
          <w:jc w:val="center"/>
        </w:trPr>
        <w:tc>
          <w:tcPr>
            <w:tcW w:w="1795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JST</w:t>
            </w:r>
          </w:p>
        </w:tc>
        <w:tc>
          <w:tcPr>
            <w:tcW w:w="1042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320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2015</w:t>
            </w:r>
          </w:p>
        </w:tc>
        <w:tc>
          <w:tcPr>
            <w:tcW w:w="1037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320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2016</w:t>
            </w:r>
          </w:p>
        </w:tc>
        <w:tc>
          <w:tcPr>
            <w:tcW w:w="1042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2017</w:t>
            </w:r>
          </w:p>
        </w:tc>
        <w:tc>
          <w:tcPr>
            <w:tcW w:w="1037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320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2018</w:t>
            </w:r>
          </w:p>
        </w:tc>
        <w:tc>
          <w:tcPr>
            <w:tcW w:w="1042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320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2019</w:t>
            </w:r>
          </w:p>
        </w:tc>
        <w:tc>
          <w:tcPr>
            <w:tcW w:w="1037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udział w</w:t>
            </w:r>
            <w:r>
              <w:rPr>
                <w:color w:val="FFFFFF"/>
                <w:sz w:val="18"/>
                <w:szCs w:val="18"/>
              </w:rPr>
              <w:br/>
              <w:t>2019 r.</w:t>
            </w:r>
          </w:p>
        </w:tc>
        <w:tc>
          <w:tcPr>
            <w:tcW w:w="1046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stopa</w:t>
            </w:r>
            <w:r>
              <w:rPr>
                <w:color w:val="FFFFFF"/>
                <w:sz w:val="18"/>
                <w:szCs w:val="18"/>
              </w:rPr>
              <w:br/>
              <w:t>wzrostu/</w:t>
            </w:r>
            <w:r>
              <w:rPr>
                <w:color w:val="FFFFFF"/>
                <w:sz w:val="18"/>
                <w:szCs w:val="18"/>
              </w:rPr>
              <w:br/>
              <w:t>spadku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7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powiat zgorzelecki</w:t>
            </w:r>
          </w:p>
        </w:tc>
        <w:tc>
          <w:tcPr>
            <w:tcW w:w="104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91 824</w:t>
            </w:r>
          </w:p>
        </w:tc>
        <w:tc>
          <w:tcPr>
            <w:tcW w:w="103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91 258</w:t>
            </w:r>
          </w:p>
        </w:tc>
        <w:tc>
          <w:tcPr>
            <w:tcW w:w="104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90 584</w:t>
            </w:r>
          </w:p>
        </w:tc>
        <w:tc>
          <w:tcPr>
            <w:tcW w:w="103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90 003</w:t>
            </w:r>
          </w:p>
        </w:tc>
        <w:tc>
          <w:tcPr>
            <w:tcW w:w="104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89 188</w:t>
            </w:r>
          </w:p>
        </w:tc>
        <w:tc>
          <w:tcPr>
            <w:tcW w:w="103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100%</w:t>
            </w:r>
          </w:p>
        </w:tc>
        <w:tc>
          <w:tcPr>
            <w:tcW w:w="10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-2,9%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Zawidów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4 272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4 258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4 232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4 217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4 180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7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5%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-2,2%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Zgorzelec (miasto)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31 350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31 089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30 738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30 521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30 231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34%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-3,6%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Bogatynia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23 915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23 706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23 462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23 210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22 940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26%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-4,1%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Pieńsk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9 241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9 218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9 179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9 112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9 022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-2,4%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Sulików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6 112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6 129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6 082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6 061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6 012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7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7%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-1,6%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Węgliniec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2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8 539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0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8 452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2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8 402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8 373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2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8 287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70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9%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6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-3,0%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20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miasto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20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2 946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00"/>
              <w:jc w:val="both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2 915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20"/>
              <w:jc w:val="both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2 868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2 860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 xml:space="preserve">2 </w:t>
            </w:r>
            <w:r>
              <w:rPr>
                <w:i/>
                <w:iCs/>
                <w:sz w:val="18"/>
                <w:szCs w:val="18"/>
              </w:rPr>
              <w:t>830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34%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6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-3,9%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20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wieś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20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5 593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00"/>
              <w:jc w:val="both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5 537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20"/>
              <w:jc w:val="both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5 534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5 513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20"/>
              <w:jc w:val="both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5 456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66%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6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-2,4%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Zgorzelec (gmina)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8 395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8 406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8 489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8 509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8 516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10%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1,4%</w:t>
            </w:r>
          </w:p>
        </w:tc>
      </w:tr>
    </w:tbl>
    <w:p w:rsidR="003E2207" w:rsidRDefault="00694D66">
      <w:pPr>
        <w:pStyle w:val="Podpistabeli0"/>
      </w:pPr>
      <w:r>
        <w:rPr>
          <w:b w:val="0"/>
          <w:bCs w:val="0"/>
        </w:rPr>
        <w:t>Źródło: opracowanie własne na podstawie danych GUS.</w:t>
      </w:r>
    </w:p>
    <w:p w:rsidR="003E2207" w:rsidRDefault="003E2207">
      <w:pPr>
        <w:spacing w:after="139" w:line="1" w:lineRule="exact"/>
      </w:pPr>
    </w:p>
    <w:p w:rsidR="003E2207" w:rsidRDefault="00694D66">
      <w:pPr>
        <w:pStyle w:val="Teksttreci0"/>
        <w:jc w:val="both"/>
      </w:pPr>
      <w:r>
        <w:t xml:space="preserve">Przyczyną spadku liczby mieszkańców Gminy jest zarówno ujemny przyrost </w:t>
      </w:r>
      <w:r>
        <w:t>naturalny, jak i ujemne</w:t>
      </w:r>
      <w:r>
        <w:br/>
        <w:t>saldo migracji. W 2019 roku różnica między urodzeniami żywymi i zgonami wyniosła -41 osób, a saldo</w:t>
      </w:r>
      <w:r>
        <w:br/>
        <w:t>migracji w tym samym czasie było na poziomie -47 osób.</w:t>
      </w:r>
    </w:p>
    <w:p w:rsidR="003E2207" w:rsidRDefault="00694D66">
      <w:pPr>
        <w:pStyle w:val="Teksttreci0"/>
        <w:spacing w:line="276" w:lineRule="auto"/>
        <w:jc w:val="both"/>
      </w:pPr>
      <w:r>
        <w:t>Porównując powyższe wskaźniki w przeliczeniu na 1000 mieszkańców na tle innych</w:t>
      </w:r>
      <w:r>
        <w:t xml:space="preserve"> gmin można wnio-</w:t>
      </w:r>
      <w:r>
        <w:br/>
        <w:t>skować, że wskaźnik przyrostu naturalnego w Gminie Węgliniec w 2019 roku był wyższy niż średnia dla</w:t>
      </w:r>
      <w:r>
        <w:br/>
        <w:t>powiatu zgorzeleckiego, choć niższy niż średnia dla województwa. Należy zwrócić uwagę, że we</w:t>
      </w:r>
      <w:r>
        <w:br/>
        <w:t>wszystkich analizowanych jednostkach przyrost</w:t>
      </w:r>
      <w:r>
        <w:t xml:space="preserve"> naturalny był ujemny. Natomiast wskaźnik salda migra-</w:t>
      </w:r>
      <w:r>
        <w:br/>
        <w:t>cji był jednym z najniższych w powiecie, choć od 2015 roku uległ on niewielkiej poprawie (tendencja jest</w:t>
      </w:r>
      <w:r>
        <w:br/>
        <w:t>rosnąca).</w:t>
      </w:r>
    </w:p>
    <w:p w:rsidR="003E2207" w:rsidRDefault="00694D66">
      <w:pPr>
        <w:pStyle w:val="Teksttreci20"/>
        <w:spacing w:after="200"/>
      </w:pPr>
      <w:r>
        <w:rPr>
          <w:b/>
          <w:bCs/>
        </w:rPr>
        <w:t>Tab. 6. Przyrost naturalny i saldo migracji na 1 tys. mieszkańców w powiecie zgorzelec</w:t>
      </w:r>
      <w:r>
        <w:rPr>
          <w:b/>
          <w:bCs/>
        </w:rPr>
        <w:t>kim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56"/>
        <w:gridCol w:w="1363"/>
        <w:gridCol w:w="1445"/>
        <w:gridCol w:w="1392"/>
        <w:gridCol w:w="1421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3456" w:type="dxa"/>
            <w:vMerge w:val="restart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JST</w:t>
            </w:r>
          </w:p>
        </w:tc>
        <w:tc>
          <w:tcPr>
            <w:tcW w:w="2808" w:type="dxa"/>
            <w:gridSpan w:val="2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przyrost naturalny na 1000</w:t>
            </w:r>
            <w:r>
              <w:rPr>
                <w:color w:val="FFFFFF"/>
                <w:sz w:val="18"/>
                <w:szCs w:val="18"/>
              </w:rPr>
              <w:br/>
              <w:t>mieszkańców</w:t>
            </w:r>
          </w:p>
        </w:tc>
        <w:tc>
          <w:tcPr>
            <w:tcW w:w="2813" w:type="dxa"/>
            <w:gridSpan w:val="2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saldo migracji na 1000 miesz-</w:t>
            </w:r>
            <w:r>
              <w:rPr>
                <w:color w:val="FFFFFF"/>
                <w:sz w:val="18"/>
                <w:szCs w:val="18"/>
              </w:rPr>
              <w:br/>
              <w:t>kańców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763"/>
          <w:jc w:val="center"/>
        </w:trPr>
        <w:tc>
          <w:tcPr>
            <w:tcW w:w="3456" w:type="dxa"/>
            <w:vMerge/>
            <w:shd w:val="clear" w:color="auto" w:fill="004F76"/>
            <w:vAlign w:val="center"/>
          </w:tcPr>
          <w:p w:rsidR="003E2207" w:rsidRDefault="003E2207"/>
        </w:tc>
        <w:tc>
          <w:tcPr>
            <w:tcW w:w="1363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2019 r.</w:t>
            </w:r>
          </w:p>
        </w:tc>
        <w:tc>
          <w:tcPr>
            <w:tcW w:w="1445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zmiana wskaź-</w:t>
            </w:r>
            <w:r>
              <w:rPr>
                <w:color w:val="FFFFFF"/>
                <w:sz w:val="18"/>
                <w:szCs w:val="18"/>
              </w:rPr>
              <w:br/>
              <w:t>nika od 2015 r.</w:t>
            </w:r>
          </w:p>
        </w:tc>
        <w:tc>
          <w:tcPr>
            <w:tcW w:w="1392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400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2019 r.</w:t>
            </w:r>
          </w:p>
        </w:tc>
        <w:tc>
          <w:tcPr>
            <w:tcW w:w="1421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zmiana wskaź-</w:t>
            </w:r>
            <w:r>
              <w:rPr>
                <w:color w:val="FFFFFF"/>
                <w:sz w:val="18"/>
                <w:szCs w:val="18"/>
              </w:rPr>
              <w:br/>
              <w:t>nika od 2016 r.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345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województwo dolnośląskie</w:t>
            </w:r>
          </w:p>
        </w:tc>
        <w:tc>
          <w:tcPr>
            <w:tcW w:w="136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8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-2,00</w:t>
            </w:r>
          </w:p>
        </w:tc>
        <w:tc>
          <w:tcPr>
            <w:tcW w:w="144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-0,18</w:t>
            </w:r>
          </w:p>
        </w:tc>
        <w:tc>
          <w:tcPr>
            <w:tcW w:w="139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1,67</w:t>
            </w:r>
          </w:p>
        </w:tc>
        <w:tc>
          <w:tcPr>
            <w:tcW w:w="14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powiat zgorzelecki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8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-5,68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-1,88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-3,47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9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-1,20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Zawidów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8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-5,74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-0,15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-6,22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9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-2,93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Zgorzelec (miasto)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8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-6,88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-0,37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-3,19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9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-2,39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Bogatynia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8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-5,07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-2,49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-4,98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1,36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Pieńsk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8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-7,17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-5,44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-3,42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9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-2,23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Sulików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8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-4,46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-2,66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-3,64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9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-6,09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Węgliniec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6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88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-4,91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6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-1,18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</w:tcBorders>
            <w:shd w:val="clear" w:color="auto" w:fill="FBE4D6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-5,63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F0D9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0,03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Zgorzelec (gmina)</w:t>
            </w: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8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-3,06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-2,94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3,17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0,08</w:t>
            </w:r>
          </w:p>
        </w:tc>
      </w:tr>
    </w:tbl>
    <w:p w:rsidR="003E2207" w:rsidRDefault="00694D66">
      <w:pPr>
        <w:pStyle w:val="Podpistabeli0"/>
      </w:pPr>
      <w:r>
        <w:rPr>
          <w:b w:val="0"/>
          <w:bCs w:val="0"/>
        </w:rPr>
        <w:t>Źródło: opracowanie własne na podstawie danych GUS.</w:t>
      </w:r>
    </w:p>
    <w:p w:rsidR="003E2207" w:rsidRDefault="003E2207">
      <w:pPr>
        <w:spacing w:after="139" w:line="1" w:lineRule="exact"/>
      </w:pPr>
    </w:p>
    <w:p w:rsidR="003E2207" w:rsidRDefault="00694D66">
      <w:pPr>
        <w:pStyle w:val="Teksttreci0"/>
        <w:spacing w:line="276" w:lineRule="auto"/>
        <w:jc w:val="both"/>
      </w:pPr>
      <w:r>
        <w:t>Odnosząc się do struktury ludności, w Gminie Węgliniec obserwuje się stopniowe starzenie się społe-</w:t>
      </w:r>
      <w:r>
        <w:br/>
        <w:t xml:space="preserve">czeństwa, choć sytuacja jest nadal korzystniejsza w porównaniu do średniej </w:t>
      </w:r>
      <w:r>
        <w:t>województwa. W 2019 roku</w:t>
      </w:r>
      <w:r>
        <w:br/>
        <w:t>udział osób w wieku poprodukcyjnym w ludności w wieku produkcyjnym w Gminie był na poziomie</w:t>
      </w:r>
      <w:r>
        <w:br/>
        <w:t>26,3%, z kolei w powiecie zgorzeleckim wynosił 27,9%, a w województwie dolnośląskim 28,7%.</w:t>
      </w:r>
    </w:p>
    <w:p w:rsidR="003E2207" w:rsidRDefault="00694D66">
      <w:pPr>
        <w:pStyle w:val="Teksttreci0"/>
        <w:spacing w:after="180" w:line="276" w:lineRule="auto"/>
        <w:jc w:val="both"/>
      </w:pPr>
      <w:r>
        <w:t>Warto również zwrócić uwagę na wskaźnik mieszkań</w:t>
      </w:r>
      <w:r>
        <w:t>ców w wieku kreatywnym (ludność w wieku 25-34</w:t>
      </w:r>
      <w:r>
        <w:br/>
        <w:t>lat w stosunku do ludności ogółem). Jego wysoka wartość pozytywnie wpływa na Gminę, ponieważ</w:t>
      </w:r>
      <w:r>
        <w:br w:type="page"/>
      </w:r>
      <w:r>
        <w:lastRenderedPageBreak/>
        <w:t>wskazuje na liczbę mieszkańców, którzy mogą stanowić główną siłę napędową rozwoju ekonomicz-</w:t>
      </w:r>
      <w:r>
        <w:br/>
        <w:t>nego. W Gminie Węgliniec</w:t>
      </w:r>
      <w:r>
        <w:t xml:space="preserve"> udział osób w wieku kreatywnym jest wyższy niż średnia dla powiatu i woje-</w:t>
      </w:r>
      <w:r>
        <w:br/>
        <w:t>wództwa, co jest korzystnym zjawiskiem, choć od 2015 roku nastąpił nieznaczny spadek wskaźnika.</w:t>
      </w:r>
    </w:p>
    <w:p w:rsidR="003E2207" w:rsidRDefault="00694D66">
      <w:pPr>
        <w:pStyle w:val="Podpistabeli0"/>
      </w:pPr>
      <w:r>
        <w:t>Tab. 7. Wskaźniki demograficzne dla Gminy Węgliniec w 2015 i 2019 roku na tle powiat</w:t>
      </w:r>
      <w:r>
        <w:t>u i województwa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0"/>
        <w:gridCol w:w="1272"/>
        <w:gridCol w:w="994"/>
        <w:gridCol w:w="1133"/>
        <w:gridCol w:w="1133"/>
        <w:gridCol w:w="1138"/>
        <w:gridCol w:w="1138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2270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JST</w:t>
            </w:r>
          </w:p>
        </w:tc>
        <w:tc>
          <w:tcPr>
            <w:tcW w:w="3399" w:type="dxa"/>
            <w:gridSpan w:val="3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9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mieszkańcy w wieku kreatywnym</w:t>
            </w:r>
            <w:r>
              <w:rPr>
                <w:color w:val="FFFFFF"/>
                <w:sz w:val="18"/>
                <w:szCs w:val="18"/>
                <w:vertAlign w:val="superscript"/>
              </w:rPr>
              <w:t>1</w:t>
            </w:r>
            <w:r>
              <w:rPr>
                <w:color w:val="FFFFFF"/>
                <w:sz w:val="18"/>
                <w:szCs w:val="18"/>
                <w:vertAlign w:val="superscript"/>
              </w:rPr>
              <w:br/>
            </w:r>
            <w:r>
              <w:rPr>
                <w:color w:val="FFFFFF"/>
                <w:sz w:val="18"/>
                <w:szCs w:val="18"/>
              </w:rPr>
              <w:t>(%)</w:t>
            </w:r>
          </w:p>
        </w:tc>
        <w:tc>
          <w:tcPr>
            <w:tcW w:w="3409" w:type="dxa"/>
            <w:gridSpan w:val="3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9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senioralne obciążenie demograficzne</w:t>
            </w:r>
            <w:r>
              <w:rPr>
                <w:color w:val="FFFFFF"/>
                <w:sz w:val="18"/>
                <w:szCs w:val="18"/>
                <w:vertAlign w:val="superscript"/>
              </w:rPr>
              <w:t>2</w:t>
            </w:r>
            <w:r>
              <w:rPr>
                <w:color w:val="FFFFFF"/>
                <w:sz w:val="18"/>
                <w:szCs w:val="18"/>
                <w:vertAlign w:val="superscript"/>
              </w:rPr>
              <w:br/>
            </w:r>
            <w:r>
              <w:rPr>
                <w:color w:val="FFFFFF"/>
                <w:sz w:val="18"/>
                <w:szCs w:val="18"/>
              </w:rPr>
              <w:t>(%)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2270" w:type="dxa"/>
            <w:shd w:val="clear" w:color="auto" w:fill="004F76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2015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2019</w:t>
            </w:r>
          </w:p>
        </w:tc>
        <w:tc>
          <w:tcPr>
            <w:tcW w:w="113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dynamika</w:t>
            </w:r>
          </w:p>
        </w:tc>
        <w:tc>
          <w:tcPr>
            <w:tcW w:w="113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2015</w:t>
            </w:r>
          </w:p>
        </w:tc>
        <w:tc>
          <w:tcPr>
            <w:tcW w:w="113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2019</w:t>
            </w:r>
          </w:p>
        </w:tc>
        <w:tc>
          <w:tcPr>
            <w:tcW w:w="11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dynamika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227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województwo dolnośląskie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7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16,11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13,96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7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6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23,20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6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28,70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6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124%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powiat zgorzelecki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7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15,13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4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13,51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7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6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22,50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6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27,90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6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124%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Węgliniec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74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15,49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46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14,73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95%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60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21,00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2F0D9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6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26,30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125%</w:t>
            </w:r>
          </w:p>
        </w:tc>
      </w:tr>
    </w:tbl>
    <w:p w:rsidR="003E2207" w:rsidRDefault="00694D66">
      <w:pPr>
        <w:pStyle w:val="Podpistabeli0"/>
        <w:spacing w:line="276" w:lineRule="auto"/>
      </w:pPr>
      <w:r>
        <w:rPr>
          <w:b w:val="0"/>
          <w:bCs w:val="0"/>
          <w:vertAlign w:val="superscript"/>
        </w:rPr>
        <w:t>1</w:t>
      </w:r>
      <w:r>
        <w:rPr>
          <w:b w:val="0"/>
          <w:bCs w:val="0"/>
        </w:rPr>
        <w:t xml:space="preserve"> ludność w wieku 25-34 lat w stosunku do ludności ogółem</w:t>
      </w:r>
    </w:p>
    <w:p w:rsidR="003E2207" w:rsidRDefault="00694D66">
      <w:pPr>
        <w:pStyle w:val="Podpistabeli0"/>
        <w:spacing w:line="276" w:lineRule="auto"/>
      </w:pPr>
      <w:r>
        <w:rPr>
          <w:b w:val="0"/>
          <w:bCs w:val="0"/>
          <w:vertAlign w:val="superscript"/>
        </w:rPr>
        <w:t>2</w:t>
      </w:r>
      <w:r>
        <w:rPr>
          <w:b w:val="0"/>
          <w:bCs w:val="0"/>
        </w:rPr>
        <w:t xml:space="preserve"> ludność w wieku poprodukcyjnym w stosunku do ludności w wieku produkcyjnym</w:t>
      </w:r>
      <w:r>
        <w:rPr>
          <w:b w:val="0"/>
          <w:bCs w:val="0"/>
        </w:rPr>
        <w:br/>
        <w:t>Źródło: opracowanie własne na podstawie danych GUS.</w:t>
      </w:r>
    </w:p>
    <w:p w:rsidR="003E2207" w:rsidRDefault="003E2207">
      <w:pPr>
        <w:spacing w:after="139" w:line="1" w:lineRule="exact"/>
      </w:pPr>
    </w:p>
    <w:p w:rsidR="003E2207" w:rsidRDefault="00694D66">
      <w:pPr>
        <w:pStyle w:val="Teksttreci0"/>
        <w:jc w:val="both"/>
      </w:pPr>
      <w:r>
        <w:t xml:space="preserve">Powyższe wnioski </w:t>
      </w:r>
      <w:r>
        <w:t>odzwierciedla również poniższy wykres. W analizowanych latach liczba seniorów</w:t>
      </w:r>
      <w:r>
        <w:br/>
        <w:t>była większa niż liczba osób młodych, a różnica ta co roku się pogłębiała. Liczba ludności w wieku</w:t>
      </w:r>
      <w:r>
        <w:br/>
        <w:t xml:space="preserve">przedprodukcyjnym stopniowo maleje, choć tempo spadku jest niższe w porównaniu </w:t>
      </w:r>
      <w:r>
        <w:t>do liczby osób</w:t>
      </w:r>
      <w:r>
        <w:br/>
        <w:t>w wieku produkcyjnym. Natomiast biorąc pod uwagę liczbę osób w wieku poprodukcyjnym, zauważalna</w:t>
      </w:r>
      <w:r>
        <w:br/>
        <w:t>jest odwrotna tendencja. Skutkuje to wzrostem zapotrzebowania na usługi dla seniorów.</w:t>
      </w:r>
    </w:p>
    <w:p w:rsidR="003E2207" w:rsidRDefault="00694D66">
      <w:pPr>
        <w:pStyle w:val="Teksttreci20"/>
        <w:jc w:val="both"/>
      </w:pPr>
      <w:r>
        <w:rPr>
          <w:b/>
          <w:bCs/>
        </w:rPr>
        <w:t>Ryc. 13. Struktura ludności w Gminie Węgliniec w latach 201</w:t>
      </w:r>
      <w:r>
        <w:rPr>
          <w:b/>
          <w:bCs/>
        </w:rPr>
        <w:t>5-2019</w:t>
      </w:r>
    </w:p>
    <w:p w:rsidR="003E2207" w:rsidRDefault="00694D66">
      <w:pPr>
        <w:spacing w:line="1" w:lineRule="exact"/>
      </w:pPr>
      <w:r>
        <w:rPr>
          <w:noProof/>
        </w:rPr>
        <mc:AlternateContent>
          <mc:Choice Requires="wps">
            <w:drawing>
              <wp:anchor distT="101600" distB="0" distL="0" distR="0" simplePos="0" relativeHeight="125829461" behindDoc="0" locked="0" layoutInCell="1" allowOverlap="1">
                <wp:simplePos x="0" y="0"/>
                <wp:positionH relativeFrom="page">
                  <wp:posOffset>1047115</wp:posOffset>
                </wp:positionH>
                <wp:positionV relativeFrom="paragraph">
                  <wp:posOffset>101600</wp:posOffset>
                </wp:positionV>
                <wp:extent cx="313690" cy="542290"/>
                <wp:effectExtent l="0" t="0" r="0" b="0"/>
                <wp:wrapTopAndBottom/>
                <wp:docPr id="243" name="Shape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690" cy="542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20"/>
                              <w:spacing w:after="420"/>
                            </w:pPr>
                            <w:r>
                              <w:rPr>
                                <w:color w:val="595959"/>
                              </w:rPr>
                              <w:t>6 000</w:t>
                            </w:r>
                          </w:p>
                          <w:p w:rsidR="003E2207" w:rsidRDefault="00694D66">
                            <w:pPr>
                              <w:pStyle w:val="Teksttreci20"/>
                            </w:pPr>
                            <w:r>
                              <w:rPr>
                                <w:color w:val="595959"/>
                              </w:rPr>
                              <w:t>5 000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43" o:spid="_x0000_s1076" type="#_x0000_t202" style="position:absolute;margin-left:82.45pt;margin-top:8pt;width:24.7pt;height:42.7pt;z-index:125829461;visibility:visible;mso-wrap-style:square;mso-wrap-distance-left:0;mso-wrap-distance-top:8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" filled="f" stroked="f">
                <v:textbox inset="0,0,0,0">
                  <w:txbxContent>
                    <w:p w:rsidR="003E2207" w:rsidRDefault="00694D66">
                      <w:pPr>
                        <w:pStyle w:val="Teksttreci20"/>
                        <w:spacing w:after="420"/>
                      </w:pPr>
                      <w:r>
                        <w:rPr>
                          <w:color w:val="595959"/>
                        </w:rPr>
                        <w:t>6 000</w:t>
                      </w:r>
                    </w:p>
                    <w:p w:rsidR="003E2207" w:rsidRDefault="00694D66">
                      <w:pPr>
                        <w:pStyle w:val="Teksttreci20"/>
                      </w:pPr>
                      <w:r>
                        <w:rPr>
                          <w:color w:val="595959"/>
                        </w:rPr>
                        <w:t>5 000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71450" distB="356870" distL="0" distR="0" simplePos="0" relativeHeight="125829463" behindDoc="0" locked="0" layoutInCell="1" allowOverlap="1">
                <wp:simplePos x="0" y="0"/>
                <wp:positionH relativeFrom="page">
                  <wp:posOffset>1815465</wp:posOffset>
                </wp:positionH>
                <wp:positionV relativeFrom="paragraph">
                  <wp:posOffset>171450</wp:posOffset>
                </wp:positionV>
                <wp:extent cx="286385" cy="115570"/>
                <wp:effectExtent l="0" t="0" r="0" b="0"/>
                <wp:wrapTopAndBottom/>
                <wp:docPr id="245" name="Shape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385" cy="1155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100"/>
                              <w:spacing w:after="0"/>
                            </w:pPr>
                            <w:r>
                              <w:rPr>
                                <w:b w:val="0"/>
                                <w:bCs w:val="0"/>
                                <w:color w:val="404040"/>
                              </w:rPr>
                              <w:t>5 486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45" o:spid="_x0000_s1077" type="#_x0000_t202" style="position:absolute;margin-left:142.95pt;margin-top:13.5pt;width:22.55pt;height:9.1pt;z-index:125829463;visibility:visible;mso-wrap-style:none;mso-wrap-distance-left:0;mso-wrap-distance-top:13.5pt;mso-wrap-distance-right:0;mso-wrap-distance-bottom:28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" filled="f" stroked="f">
                <v:textbox inset="0,0,0,0">
                  <w:txbxContent>
                    <w:p w:rsidR="003E2207" w:rsidRDefault="00694D66">
                      <w:pPr>
                        <w:pStyle w:val="Teksttreci100"/>
                        <w:spacing w:after="0"/>
                      </w:pPr>
                      <w:r>
                        <w:rPr>
                          <w:b w:val="0"/>
                          <w:bCs w:val="0"/>
                          <w:color w:val="404040"/>
                        </w:rPr>
                        <w:t>5 486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14630" distB="316230" distL="0" distR="0" simplePos="0" relativeHeight="125829465" behindDoc="0" locked="0" layoutInCell="1" allowOverlap="1">
                <wp:simplePos x="0" y="0"/>
                <wp:positionH relativeFrom="page">
                  <wp:posOffset>2839085</wp:posOffset>
                </wp:positionH>
                <wp:positionV relativeFrom="paragraph">
                  <wp:posOffset>214630</wp:posOffset>
                </wp:positionV>
                <wp:extent cx="286385" cy="113030"/>
                <wp:effectExtent l="0" t="0" r="0" b="0"/>
                <wp:wrapTopAndBottom/>
                <wp:docPr id="247" name="Shape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385" cy="113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100"/>
                              <w:spacing w:after="0"/>
                            </w:pPr>
                            <w:r>
                              <w:rPr>
                                <w:b w:val="0"/>
                                <w:bCs w:val="0"/>
                                <w:color w:val="404040"/>
                              </w:rPr>
                              <w:t>5 378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47" o:spid="_x0000_s1078" type="#_x0000_t202" style="position:absolute;margin-left:223.55pt;margin-top:16.9pt;width:22.55pt;height:8.9pt;z-index:125829465;visibility:visible;mso-wrap-style:none;mso-wrap-distance-left:0;mso-wrap-distance-top:16.9pt;mso-wrap-distance-right:0;mso-wrap-distance-bottom:24.9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" filled="f" stroked="f">
                <v:textbox inset="0,0,0,0">
                  <w:txbxContent>
                    <w:p w:rsidR="003E2207" w:rsidRDefault="00694D66">
                      <w:pPr>
                        <w:pStyle w:val="Teksttreci100"/>
                        <w:spacing w:after="0"/>
                      </w:pPr>
                      <w:r>
                        <w:rPr>
                          <w:b w:val="0"/>
                          <w:bCs w:val="0"/>
                          <w:color w:val="404040"/>
                        </w:rPr>
                        <w:t>5 378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60350" distB="255270" distL="0" distR="0" simplePos="0" relativeHeight="125829467" behindDoc="0" locked="0" layoutInCell="1" allowOverlap="1">
                <wp:simplePos x="0" y="0"/>
                <wp:positionH relativeFrom="page">
                  <wp:posOffset>3863340</wp:posOffset>
                </wp:positionH>
                <wp:positionV relativeFrom="paragraph">
                  <wp:posOffset>260350</wp:posOffset>
                </wp:positionV>
                <wp:extent cx="286385" cy="128270"/>
                <wp:effectExtent l="0" t="0" r="0" b="0"/>
                <wp:wrapTopAndBottom/>
                <wp:docPr id="249" name="Shape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385" cy="1282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100"/>
                              <w:spacing w:after="0"/>
                            </w:pPr>
                            <w:r>
                              <w:rPr>
                                <w:b w:val="0"/>
                                <w:bCs w:val="0"/>
                                <w:color w:val="404040"/>
                              </w:rPr>
                              <w:t>5 265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49" o:spid="_x0000_s1079" type="#_x0000_t202" style="position:absolute;margin-left:304.2pt;margin-top:20.5pt;width:22.55pt;height:10.1pt;z-index:125829467;visibility:visible;mso-wrap-style:none;mso-wrap-distance-left:0;mso-wrap-distance-top:20.5pt;mso-wrap-distance-right:0;mso-wrap-distance-bottom:20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" filled="f" stroked="f">
                <v:textbox inset="0,0,0,0">
                  <w:txbxContent>
                    <w:p w:rsidR="003E2207" w:rsidRDefault="00694D66">
                      <w:pPr>
                        <w:pStyle w:val="Teksttreci100"/>
                        <w:spacing w:after="0"/>
                      </w:pPr>
                      <w:r>
                        <w:rPr>
                          <w:b w:val="0"/>
                          <w:bCs w:val="0"/>
                          <w:color w:val="404040"/>
                        </w:rPr>
                        <w:t>5 265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90830" distB="224790" distL="0" distR="0" simplePos="0" relativeHeight="125829469" behindDoc="0" locked="0" layoutInCell="1" allowOverlap="1">
                <wp:simplePos x="0" y="0"/>
                <wp:positionH relativeFrom="page">
                  <wp:posOffset>4884420</wp:posOffset>
                </wp:positionH>
                <wp:positionV relativeFrom="paragraph">
                  <wp:posOffset>290830</wp:posOffset>
                </wp:positionV>
                <wp:extent cx="286385" cy="128270"/>
                <wp:effectExtent l="0" t="0" r="0" b="0"/>
                <wp:wrapTopAndBottom/>
                <wp:docPr id="251" name="Shape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385" cy="1282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100"/>
                              <w:spacing w:after="0"/>
                            </w:pPr>
                            <w:r>
                              <w:rPr>
                                <w:b w:val="0"/>
                                <w:bCs w:val="0"/>
                                <w:color w:val="404040"/>
                              </w:rPr>
                              <w:t>5 189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51" o:spid="_x0000_s1080" type="#_x0000_t202" style="position:absolute;margin-left:384.6pt;margin-top:22.9pt;width:22.55pt;height:10.1pt;z-index:125829469;visibility:visible;mso-wrap-style:none;mso-wrap-distance-left:0;mso-wrap-distance-top:22.9pt;mso-wrap-distance-right:0;mso-wrap-distance-bottom:17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" filled="f" stroked="f">
                <v:textbox inset="0,0,0,0">
                  <w:txbxContent>
                    <w:p w:rsidR="003E2207" w:rsidRDefault="00694D66">
                      <w:pPr>
                        <w:pStyle w:val="Teksttreci100"/>
                        <w:spacing w:after="0"/>
                      </w:pPr>
                      <w:r>
                        <w:rPr>
                          <w:b w:val="0"/>
                          <w:bCs w:val="0"/>
                          <w:color w:val="404040"/>
                        </w:rPr>
                        <w:t>5 189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27025" distB="188595" distL="0" distR="0" simplePos="0" relativeHeight="125829471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327025</wp:posOffset>
                </wp:positionV>
                <wp:extent cx="286385" cy="128270"/>
                <wp:effectExtent l="0" t="0" r="0" b="0"/>
                <wp:wrapTopAndBottom/>
                <wp:docPr id="253" name="Shape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385" cy="1282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Teksttreci100"/>
                              <w:spacing w:after="0"/>
                            </w:pPr>
                            <w:r>
                              <w:rPr>
                                <w:b w:val="0"/>
                                <w:bCs w:val="0"/>
                                <w:color w:val="404040"/>
                              </w:rPr>
                              <w:t>5 099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53" o:spid="_x0000_s1081" type="#_x0000_t202" style="position:absolute;margin-left:465.25pt;margin-top:25.75pt;width:22.55pt;height:10.1pt;z-index:125829471;visibility:visible;mso-wrap-style:none;mso-wrap-distance-left:0;mso-wrap-distance-top:25.75pt;mso-wrap-distance-right:0;mso-wrap-distance-bottom:14.8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" filled="f" stroked="f">
                <v:textbox inset="0,0,0,0">
                  <w:txbxContent>
                    <w:p w:rsidR="003E2207" w:rsidRDefault="00694D66">
                      <w:pPr>
                        <w:pStyle w:val="Teksttreci100"/>
                        <w:spacing w:after="0"/>
                      </w:pPr>
                      <w:r>
                        <w:rPr>
                          <w:b w:val="0"/>
                          <w:bCs w:val="0"/>
                          <w:color w:val="404040"/>
                        </w:rPr>
                        <w:t>5 099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E2207" w:rsidRDefault="00694D66">
      <w:pPr>
        <w:pStyle w:val="Teksttreci20"/>
        <w:spacing w:after="400"/>
        <w:ind w:firstLine="160"/>
      </w:pPr>
      <w:r>
        <w:rPr>
          <w:color w:val="595959"/>
        </w:rPr>
        <w:t>4 000</w:t>
      </w:r>
    </w:p>
    <w:p w:rsidR="003E2207" w:rsidRDefault="00694D66">
      <w:pPr>
        <w:pStyle w:val="Podpistabeli0"/>
        <w:ind w:left="5"/>
      </w:pPr>
      <w:r>
        <w:rPr>
          <w:b w:val="0"/>
          <w:bCs w:val="0"/>
          <w:color w:val="595959"/>
        </w:rPr>
        <w:t>3 000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9"/>
        <w:gridCol w:w="1493"/>
        <w:gridCol w:w="1224"/>
        <w:gridCol w:w="2160"/>
        <w:gridCol w:w="1454"/>
        <w:gridCol w:w="1027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509"/>
        </w:trPr>
        <w:tc>
          <w:tcPr>
            <w:tcW w:w="749" w:type="dxa"/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color w:val="595959"/>
                <w:sz w:val="18"/>
                <w:szCs w:val="18"/>
              </w:rPr>
              <w:t>2 000</w:t>
            </w:r>
          </w:p>
        </w:tc>
        <w:tc>
          <w:tcPr>
            <w:tcW w:w="1493" w:type="dxa"/>
            <w:shd w:val="clear" w:color="auto" w:fill="auto"/>
            <w:vAlign w:val="center"/>
          </w:tcPr>
          <w:p w:rsidR="003E2207" w:rsidRDefault="00694D66">
            <w:pPr>
              <w:pStyle w:val="Inne0"/>
              <w:tabs>
                <w:tab w:val="left" w:leader="hyphen" w:pos="485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color w:val="D9D9D9"/>
                <w:sz w:val="16"/>
                <w:szCs w:val="16"/>
              </w:rPr>
              <w:tab/>
            </w:r>
            <w:r>
              <w:rPr>
                <w:color w:val="404040"/>
                <w:sz w:val="16"/>
                <w:szCs w:val="16"/>
              </w:rPr>
              <w:t>1 605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3E2207" w:rsidRDefault="00694D66">
            <w:pPr>
              <w:pStyle w:val="Inne0"/>
              <w:tabs>
                <w:tab w:val="left" w:leader="hyphen" w:pos="605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color w:val="D9D9D9"/>
                <w:sz w:val="16"/>
                <w:szCs w:val="16"/>
              </w:rPr>
              <w:tab/>
            </w:r>
            <w:r>
              <w:rPr>
                <w:color w:val="404040"/>
                <w:sz w:val="16"/>
                <w:szCs w:val="16"/>
              </w:rPr>
              <w:t>1 673</w:t>
            </w:r>
          </w:p>
        </w:tc>
        <w:tc>
          <w:tcPr>
            <w:tcW w:w="2160" w:type="dxa"/>
            <w:shd w:val="clear" w:color="auto" w:fill="auto"/>
          </w:tcPr>
          <w:p w:rsidR="003E2207" w:rsidRDefault="00694D66">
            <w:pPr>
              <w:pStyle w:val="Inne0"/>
              <w:spacing w:after="0" w:line="240" w:lineRule="auto"/>
              <w:ind w:firstLine="980"/>
              <w:rPr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1 750</w:t>
            </w:r>
          </w:p>
        </w:tc>
        <w:tc>
          <w:tcPr>
            <w:tcW w:w="1454" w:type="dxa"/>
            <w:shd w:val="clear" w:color="auto" w:fill="auto"/>
          </w:tcPr>
          <w:p w:rsidR="003E2207" w:rsidRDefault="00694D66">
            <w:pPr>
              <w:pStyle w:val="Inne0"/>
              <w:spacing w:after="0" w:line="240" w:lineRule="auto"/>
              <w:ind w:firstLine="440"/>
              <w:rPr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1 822</w:t>
            </w:r>
          </w:p>
        </w:tc>
        <w:tc>
          <w:tcPr>
            <w:tcW w:w="1027" w:type="dxa"/>
            <w:shd w:val="clear" w:color="auto" w:fill="auto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color w:val="404040"/>
                <w:sz w:val="16"/>
                <w:szCs w:val="16"/>
              </w:rPr>
              <w:t>1 866</w:t>
            </w:r>
          </w:p>
          <w:p w:rsidR="003E2207" w:rsidRDefault="00694D66">
            <w:pPr>
              <w:pStyle w:val="Inne0"/>
              <w:spacing w:after="0" w:line="185" w:lineRule="auto"/>
              <w:jc w:val="right"/>
              <w:rPr>
                <w:sz w:val="26"/>
                <w:szCs w:val="26"/>
              </w:rPr>
            </w:pPr>
            <w:r>
              <w:rPr>
                <w:b/>
                <w:bCs/>
                <w:color w:val="EBC21A"/>
                <w:sz w:val="26"/>
                <w:szCs w:val="26"/>
              </w:rPr>
              <w:t>■ ~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667"/>
        </w:trPr>
        <w:tc>
          <w:tcPr>
            <w:tcW w:w="749" w:type="dxa"/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color w:val="595959"/>
                <w:sz w:val="18"/>
                <w:szCs w:val="18"/>
              </w:rPr>
              <w:t>1 000</w:t>
            </w:r>
          </w:p>
        </w:tc>
        <w:tc>
          <w:tcPr>
            <w:tcW w:w="14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tabs>
                <w:tab w:val="left" w:leader="underscore" w:pos="485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color w:val="D9D9D9"/>
                <w:sz w:val="16"/>
                <w:szCs w:val="16"/>
              </w:rPr>
              <w:tab/>
            </w:r>
            <w:r>
              <w:rPr>
                <w:color w:val="404040"/>
                <w:sz w:val="16"/>
                <w:szCs w:val="16"/>
              </w:rPr>
              <w:t>1 448</w:t>
            </w:r>
          </w:p>
        </w:tc>
        <w:tc>
          <w:tcPr>
            <w:tcW w:w="1224" w:type="dxa"/>
            <w:tcBorders>
              <w:top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spacing w:after="40" w:line="240" w:lineRule="auto"/>
              <w:rPr>
                <w:sz w:val="18"/>
                <w:szCs w:val="18"/>
              </w:rPr>
            </w:pPr>
            <w:r>
              <w:rPr>
                <w:color w:val="015982"/>
                <w:sz w:val="18"/>
                <w:szCs w:val="18"/>
              </w:rPr>
              <w:t>— ■</w:t>
            </w:r>
          </w:p>
          <w:p w:rsidR="003E2207" w:rsidRDefault="00694D66">
            <w:pPr>
              <w:pStyle w:val="Inne0"/>
              <w:tabs>
                <w:tab w:val="left" w:leader="hyphen" w:pos="605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color w:val="D9D9D9"/>
                <w:sz w:val="16"/>
                <w:szCs w:val="16"/>
              </w:rPr>
              <w:tab/>
            </w:r>
            <w:r>
              <w:rPr>
                <w:color w:val="404040"/>
                <w:sz w:val="16"/>
                <w:szCs w:val="16"/>
              </w:rPr>
              <w:t>1 401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spacing w:after="40" w:line="240" w:lineRule="auto"/>
              <w:ind w:left="1120"/>
              <w:rPr>
                <w:sz w:val="16"/>
                <w:szCs w:val="16"/>
              </w:rPr>
            </w:pPr>
            <w:r>
              <w:rPr>
                <w:color w:val="015982"/>
                <w:sz w:val="16"/>
                <w:szCs w:val="16"/>
              </w:rPr>
              <w:t>■</w:t>
            </w:r>
          </w:p>
          <w:p w:rsidR="003E2207" w:rsidRDefault="00694D66">
            <w:pPr>
              <w:pStyle w:val="Inne0"/>
              <w:tabs>
                <w:tab w:val="left" w:leader="hyphen" w:pos="994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color w:val="D9D9D9"/>
                <w:sz w:val="16"/>
                <w:szCs w:val="16"/>
              </w:rPr>
              <w:tab/>
            </w:r>
            <w:r>
              <w:rPr>
                <w:color w:val="404040"/>
                <w:sz w:val="16"/>
                <w:szCs w:val="16"/>
              </w:rPr>
              <w:t>1 387</w:t>
            </w:r>
          </w:p>
        </w:tc>
        <w:tc>
          <w:tcPr>
            <w:tcW w:w="1454" w:type="dxa"/>
            <w:tcBorders>
              <w:top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spacing w:after="40" w:line="240" w:lineRule="auto"/>
              <w:ind w:firstLine="560"/>
              <w:rPr>
                <w:sz w:val="16"/>
                <w:szCs w:val="16"/>
              </w:rPr>
            </w:pPr>
            <w:r>
              <w:rPr>
                <w:color w:val="015982"/>
                <w:sz w:val="16"/>
                <w:szCs w:val="16"/>
              </w:rPr>
              <w:t>■</w:t>
            </w:r>
          </w:p>
          <w:p w:rsidR="003E2207" w:rsidRDefault="00694D66">
            <w:pPr>
              <w:pStyle w:val="Inne0"/>
              <w:tabs>
                <w:tab w:val="left" w:leader="hyphen" w:pos="442"/>
              </w:tabs>
              <w:spacing w:after="0" w:line="240" w:lineRule="auto"/>
              <w:rPr>
                <w:sz w:val="16"/>
                <w:szCs w:val="16"/>
              </w:rPr>
            </w:pPr>
            <w:r>
              <w:rPr>
                <w:color w:val="D9D9D9"/>
                <w:sz w:val="16"/>
                <w:szCs w:val="16"/>
              </w:rPr>
              <w:tab/>
            </w:r>
            <w:r>
              <w:rPr>
                <w:color w:val="404040"/>
                <w:sz w:val="16"/>
                <w:szCs w:val="16"/>
              </w:rPr>
              <w:t>1 362</w:t>
            </w:r>
          </w:p>
        </w:tc>
        <w:tc>
          <w:tcPr>
            <w:tcW w:w="1027" w:type="dxa"/>
            <w:tcBorders>
              <w:top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spacing w:after="40" w:line="240" w:lineRule="auto"/>
              <w:ind w:firstLine="720"/>
              <w:rPr>
                <w:sz w:val="16"/>
                <w:szCs w:val="16"/>
              </w:rPr>
            </w:pPr>
            <w:r>
              <w:rPr>
                <w:color w:val="015982"/>
                <w:sz w:val="16"/>
                <w:szCs w:val="16"/>
              </w:rPr>
              <w:t>■</w:t>
            </w:r>
          </w:p>
          <w:p w:rsidR="003E2207" w:rsidRDefault="00694D66">
            <w:pPr>
              <w:pStyle w:val="Inne0"/>
              <w:tabs>
                <w:tab w:val="left" w:leader="hyphen" w:pos="600"/>
              </w:tabs>
              <w:spacing w:after="0" w:line="240" w:lineRule="auto"/>
              <w:jc w:val="right"/>
              <w:rPr>
                <w:sz w:val="16"/>
                <w:szCs w:val="16"/>
              </w:rPr>
            </w:pPr>
            <w:r>
              <w:rPr>
                <w:color w:val="D9D9D9"/>
                <w:sz w:val="16"/>
                <w:szCs w:val="16"/>
              </w:rPr>
              <w:tab/>
            </w:r>
            <w:r>
              <w:rPr>
                <w:color w:val="404040"/>
                <w:sz w:val="16"/>
                <w:szCs w:val="16"/>
              </w:rPr>
              <w:t>1 322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715"/>
        </w:trPr>
        <w:tc>
          <w:tcPr>
            <w:tcW w:w="749" w:type="dxa"/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360"/>
              <w:rPr>
                <w:sz w:val="18"/>
                <w:szCs w:val="18"/>
              </w:rPr>
            </w:pPr>
            <w:r>
              <w:rPr>
                <w:color w:val="595959"/>
                <w:sz w:val="18"/>
                <w:szCs w:val="18"/>
              </w:rPr>
              <w:t>0</w:t>
            </w:r>
          </w:p>
        </w:tc>
        <w:tc>
          <w:tcPr>
            <w:tcW w:w="1493" w:type="dxa"/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ind w:firstLine="480"/>
              <w:rPr>
                <w:sz w:val="18"/>
                <w:szCs w:val="18"/>
              </w:rPr>
            </w:pPr>
            <w:r>
              <w:rPr>
                <w:color w:val="595959"/>
                <w:sz w:val="18"/>
                <w:szCs w:val="18"/>
              </w:rPr>
              <w:t>2015</w:t>
            </w:r>
          </w:p>
        </w:tc>
        <w:tc>
          <w:tcPr>
            <w:tcW w:w="1224" w:type="dxa"/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ind w:firstLine="600"/>
              <w:rPr>
                <w:sz w:val="18"/>
                <w:szCs w:val="18"/>
              </w:rPr>
            </w:pPr>
            <w:r>
              <w:rPr>
                <w:color w:val="595959"/>
                <w:sz w:val="18"/>
                <w:szCs w:val="18"/>
              </w:rPr>
              <w:t>2016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ind w:firstLine="980"/>
              <w:rPr>
                <w:sz w:val="18"/>
                <w:szCs w:val="18"/>
              </w:rPr>
            </w:pPr>
            <w:r>
              <w:rPr>
                <w:color w:val="595959"/>
                <w:sz w:val="18"/>
                <w:szCs w:val="18"/>
              </w:rPr>
              <w:t>2017</w:t>
            </w:r>
          </w:p>
        </w:tc>
        <w:tc>
          <w:tcPr>
            <w:tcW w:w="1454" w:type="dxa"/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ind w:firstLine="440"/>
              <w:rPr>
                <w:sz w:val="18"/>
                <w:szCs w:val="18"/>
              </w:rPr>
            </w:pPr>
            <w:r>
              <w:rPr>
                <w:color w:val="595959"/>
                <w:sz w:val="18"/>
                <w:szCs w:val="18"/>
              </w:rPr>
              <w:t>2018</w:t>
            </w:r>
          </w:p>
        </w:tc>
        <w:tc>
          <w:tcPr>
            <w:tcW w:w="1027" w:type="dxa"/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color w:val="595959"/>
                <w:sz w:val="18"/>
                <w:szCs w:val="18"/>
              </w:rPr>
              <w:t>2019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749" w:type="dxa"/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2717" w:type="dxa"/>
            <w:gridSpan w:val="2"/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color w:val="015982"/>
                <w:sz w:val="18"/>
                <w:szCs w:val="18"/>
              </w:rPr>
              <w:t xml:space="preserve">■ </w:t>
            </w:r>
            <w:r>
              <w:rPr>
                <w:color w:val="595959"/>
                <w:sz w:val="18"/>
                <w:szCs w:val="18"/>
              </w:rPr>
              <w:t>wiek przedprodukcyjny</w:t>
            </w:r>
          </w:p>
        </w:tc>
        <w:tc>
          <w:tcPr>
            <w:tcW w:w="2160" w:type="dxa"/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ind w:firstLine="320"/>
              <w:rPr>
                <w:sz w:val="18"/>
                <w:szCs w:val="18"/>
              </w:rPr>
            </w:pPr>
            <w:r>
              <w:rPr>
                <w:color w:val="91172F"/>
                <w:sz w:val="18"/>
                <w:szCs w:val="18"/>
              </w:rPr>
              <w:t xml:space="preserve">■ </w:t>
            </w:r>
            <w:r>
              <w:rPr>
                <w:color w:val="595959"/>
                <w:sz w:val="18"/>
                <w:szCs w:val="18"/>
              </w:rPr>
              <w:t xml:space="preserve">wiek </w:t>
            </w:r>
            <w:r>
              <w:rPr>
                <w:color w:val="595959"/>
                <w:sz w:val="18"/>
                <w:szCs w:val="18"/>
              </w:rPr>
              <w:t>produkcyjny</w:t>
            </w:r>
          </w:p>
        </w:tc>
        <w:tc>
          <w:tcPr>
            <w:tcW w:w="2481" w:type="dxa"/>
            <w:gridSpan w:val="2"/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ind w:firstLine="320"/>
              <w:rPr>
                <w:sz w:val="18"/>
                <w:szCs w:val="18"/>
              </w:rPr>
            </w:pPr>
            <w:r>
              <w:rPr>
                <w:color w:val="EBC21A"/>
                <w:sz w:val="18"/>
                <w:szCs w:val="18"/>
              </w:rPr>
              <w:t xml:space="preserve">■ </w:t>
            </w:r>
            <w:r>
              <w:rPr>
                <w:color w:val="595959"/>
                <w:sz w:val="18"/>
                <w:szCs w:val="18"/>
              </w:rPr>
              <w:t>wiek poprodukcyjny</w:t>
            </w:r>
          </w:p>
        </w:tc>
      </w:tr>
    </w:tbl>
    <w:p w:rsidR="003E2207" w:rsidRDefault="00694D66">
      <w:pPr>
        <w:pStyle w:val="Podpistabeli0"/>
      </w:pPr>
      <w:r>
        <w:rPr>
          <w:b w:val="0"/>
          <w:bCs w:val="0"/>
        </w:rPr>
        <w:t>Źródło: opracowanie własne na podstawie danych GUS.</w:t>
      </w:r>
    </w:p>
    <w:p w:rsidR="003E2207" w:rsidRDefault="003E2207">
      <w:pPr>
        <w:spacing w:after="539" w:line="1" w:lineRule="exact"/>
      </w:pPr>
    </w:p>
    <w:p w:rsidR="003E2207" w:rsidRDefault="00694D66">
      <w:pPr>
        <w:pStyle w:val="Nagwek20"/>
        <w:keepNext/>
        <w:keepLines/>
        <w:numPr>
          <w:ilvl w:val="1"/>
          <w:numId w:val="70"/>
        </w:numPr>
        <w:tabs>
          <w:tab w:val="left" w:pos="583"/>
        </w:tabs>
        <w:spacing w:after="240"/>
        <w:ind w:firstLine="0"/>
      </w:pPr>
      <w:bookmarkStart w:id="66" w:name="bookmark96"/>
      <w:bookmarkStart w:id="67" w:name="bookmark95"/>
      <w:r>
        <w:t>Kapitał społeczny</w:t>
      </w:r>
      <w:bookmarkEnd w:id="66"/>
      <w:bookmarkEnd w:id="67"/>
    </w:p>
    <w:p w:rsidR="003E2207" w:rsidRDefault="00694D66">
      <w:pPr>
        <w:pStyle w:val="Nagwek30"/>
        <w:keepNext/>
        <w:keepLines/>
        <w:spacing w:after="240" w:line="240" w:lineRule="auto"/>
        <w:jc w:val="both"/>
        <w:rPr>
          <w:sz w:val="22"/>
          <w:szCs w:val="22"/>
        </w:rPr>
      </w:pPr>
      <w:bookmarkStart w:id="68" w:name="bookmark99"/>
      <w:bookmarkStart w:id="69" w:name="bookmark98"/>
      <w:r>
        <w:rPr>
          <w:sz w:val="22"/>
          <w:szCs w:val="22"/>
        </w:rPr>
        <w:t>Przedszkola</w:t>
      </w:r>
      <w:bookmarkEnd w:id="68"/>
      <w:bookmarkEnd w:id="69"/>
    </w:p>
    <w:p w:rsidR="003E2207" w:rsidRDefault="00694D66">
      <w:pPr>
        <w:pStyle w:val="Teksttreci0"/>
        <w:spacing w:after="320"/>
        <w:jc w:val="both"/>
      </w:pPr>
      <w:r>
        <w:t>W Gminie Węgliniec działa jedno przedszkole publiczne z 3 oddziałami mieszczące się w siedzibie</w:t>
      </w:r>
      <w:r>
        <w:br/>
        <w:t xml:space="preserve">Gminy, do którego uczęszcza 70 </w:t>
      </w:r>
      <w:r>
        <w:t>dzieci. Oprócz tego na terenie Gminy funkcjonują dwa przedszkola</w:t>
      </w:r>
      <w:r>
        <w:br/>
        <w:t>niepubliczne: Akademia Wesołego Odkrywcy w Ruszowie (liczba dzieci: 35) oraz Przedszkole Niepu-</w:t>
      </w:r>
      <w:r>
        <w:br/>
        <w:t>bliczne w Czerwonej Wodzie (liczba dzieci: 34).</w:t>
      </w:r>
      <w:r>
        <w:br w:type="page"/>
      </w:r>
    </w:p>
    <w:p w:rsidR="003E2207" w:rsidRDefault="00694D66">
      <w:pPr>
        <w:pStyle w:val="Podpistabeli0"/>
      </w:pPr>
      <w:r>
        <w:lastRenderedPageBreak/>
        <w:t>Tab. 8. Przedszkola na terenie Gminy Węgliniec</w:t>
      </w:r>
      <w:r>
        <w:t xml:space="preserve"> w 2019 roku wraz z liczba oddziałów i liczbą dzieci w roku</w:t>
      </w:r>
      <w:r>
        <w:br/>
        <w:t>szkolnym 2019/2020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"/>
        <w:gridCol w:w="5861"/>
        <w:gridCol w:w="922"/>
        <w:gridCol w:w="902"/>
        <w:gridCol w:w="917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475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Lp.</w:t>
            </w:r>
          </w:p>
        </w:tc>
        <w:tc>
          <w:tcPr>
            <w:tcW w:w="5861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Nazwa</w:t>
            </w:r>
          </w:p>
        </w:tc>
        <w:tc>
          <w:tcPr>
            <w:tcW w:w="922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Liczba</w:t>
            </w:r>
            <w:r>
              <w:rPr>
                <w:color w:val="FFFFFF"/>
                <w:sz w:val="18"/>
                <w:szCs w:val="18"/>
              </w:rPr>
              <w:br/>
              <w:t>oddzia-</w:t>
            </w:r>
            <w:r>
              <w:rPr>
                <w:color w:val="FFFFFF"/>
                <w:sz w:val="18"/>
                <w:szCs w:val="18"/>
              </w:rPr>
              <w:br/>
              <w:t>łów</w:t>
            </w:r>
          </w:p>
        </w:tc>
        <w:tc>
          <w:tcPr>
            <w:tcW w:w="902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Liczba</w:t>
            </w:r>
            <w:r>
              <w:rPr>
                <w:color w:val="FFFFFF"/>
                <w:sz w:val="18"/>
                <w:szCs w:val="18"/>
              </w:rPr>
              <w:br/>
              <w:t>dzieci</w:t>
            </w:r>
          </w:p>
        </w:tc>
        <w:tc>
          <w:tcPr>
            <w:tcW w:w="917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Średnia</w:t>
            </w:r>
            <w:r>
              <w:rPr>
                <w:color w:val="FFFFFF"/>
                <w:sz w:val="18"/>
                <w:szCs w:val="18"/>
              </w:rPr>
              <w:br/>
              <w:t>wielkość</w:t>
            </w:r>
            <w:r>
              <w:rPr>
                <w:color w:val="FFFFFF"/>
                <w:sz w:val="18"/>
                <w:szCs w:val="18"/>
              </w:rPr>
              <w:br/>
              <w:t>oddziału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907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Przedszkola publiczne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Przedszkole Publiczne w Węglińcu im. Świętego Mikołaja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3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907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Przedszkola niepubliczne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Niepubliczne Przedszkole w Ruszowie - Akademia Wesołego Od-</w:t>
            </w:r>
            <w:r>
              <w:rPr>
                <w:sz w:val="18"/>
                <w:szCs w:val="18"/>
              </w:rPr>
              <w:br/>
              <w:t>krywcy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Przedszkole Niepubliczne w Czerwonej Wodzie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3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</w:tr>
    </w:tbl>
    <w:p w:rsidR="003E2207" w:rsidRDefault="00694D66">
      <w:pPr>
        <w:pStyle w:val="Podpistabeli0"/>
      </w:pPr>
      <w:r>
        <w:rPr>
          <w:b w:val="0"/>
          <w:bCs w:val="0"/>
        </w:rPr>
        <w:t>Źródło: opracowanie własne na podstawie danych Urzędu Gminy.</w:t>
      </w:r>
    </w:p>
    <w:p w:rsidR="003E2207" w:rsidRDefault="003E2207">
      <w:pPr>
        <w:spacing w:after="159" w:line="1" w:lineRule="exact"/>
      </w:pPr>
    </w:p>
    <w:p w:rsidR="003E2207" w:rsidRDefault="00694D66">
      <w:pPr>
        <w:pStyle w:val="Teksttreci0"/>
        <w:spacing w:after="160" w:line="276" w:lineRule="auto"/>
        <w:jc w:val="both"/>
      </w:pPr>
      <w:r>
        <w:t xml:space="preserve">Na terenie Gminy nie ma </w:t>
      </w:r>
      <w:r>
        <w:t>działającego żłobka, ale w 2019 roku rozpoczęła się budowa żłobko-przed-</w:t>
      </w:r>
      <w:r>
        <w:br/>
        <w:t>szkola. W projekt ten wpisuje się utworzenie dwóch oddziałów żłobkowych, pięciu przedszkolnych, blo-</w:t>
      </w:r>
      <w:r>
        <w:br/>
        <w:t xml:space="preserve">ków żywieniowych, placów zabaw, ogrodzeń, parkingów, sal edukacyjnych, językowych </w:t>
      </w:r>
      <w:r>
        <w:t>i pokoju pielę-</w:t>
      </w:r>
      <w:r>
        <w:br/>
        <w:t>gniarki. Oddziały przedszkolne pomieszczą maksymalnie 125 dzieci (po 25 dzieci na oddział), natomiast</w:t>
      </w:r>
      <w:r>
        <w:br/>
        <w:t>w oddziałach żłobkowych po maksymalnie 13 dzieci na oddział, a więc w sumie 26 dzieci.</w:t>
      </w:r>
    </w:p>
    <w:p w:rsidR="003E2207" w:rsidRDefault="00694D66">
      <w:pPr>
        <w:pStyle w:val="Teksttreci0"/>
        <w:spacing w:after="160"/>
        <w:jc w:val="both"/>
      </w:pPr>
      <w:r>
        <w:t xml:space="preserve">Poniższy wykres przedstawia wskaźnik liczby </w:t>
      </w:r>
      <w:r>
        <w:t>dzieci w placówkach wychowania przedszkolnego na</w:t>
      </w:r>
      <w:r>
        <w:br/>
        <w:t>1 tys. dzieci w wieku 3-5 lat w Gminie Węgliniec na tle powiatu i województwa. Wynika z niego, że</w:t>
      </w:r>
      <w:r>
        <w:br/>
        <w:t>poziom upowszechniania edukacji przedszkolnej jest stosunkowo niski. W 2018 roku średnio 869 dzieci</w:t>
      </w:r>
      <w:r>
        <w:br/>
        <w:t>na 1 tys.</w:t>
      </w:r>
      <w:r>
        <w:t xml:space="preserve"> dzieci w wieku 3-5 lat uczęszczało do przedszkoli w powiecie zgorzeleckim, a w województwie</w:t>
      </w:r>
      <w:r>
        <w:br/>
        <w:t>dolnośląskim było ich 887 (w Gminie Węgliniec w tym samym roku wskaźnik ten wynosił 690).</w:t>
      </w:r>
    </w:p>
    <w:p w:rsidR="003E2207" w:rsidRDefault="00694D66">
      <w:pPr>
        <w:pStyle w:val="Teksttreci20"/>
        <w:spacing w:after="320"/>
        <w:jc w:val="both"/>
      </w:pPr>
      <w:r>
        <w:rPr>
          <w:b/>
          <w:bCs/>
        </w:rPr>
        <w:t>Ryc. 14. Dzieci w placówkach wychowania przedszkolnego na 1 tys. dzieci w</w:t>
      </w:r>
      <w:r>
        <w:rPr>
          <w:b/>
          <w:bCs/>
        </w:rPr>
        <w:t xml:space="preserve"> wieku 3-5 lat w Gminie Węgli-</w:t>
      </w:r>
      <w:r>
        <w:rPr>
          <w:b/>
          <w:bCs/>
        </w:rPr>
        <w:br/>
        <w:t>niec w latach 2015-2018 na tle powiatu i województwa</w:t>
      </w:r>
    </w:p>
    <w:p w:rsidR="003E2207" w:rsidRDefault="00694D66">
      <w:pPr>
        <w:pStyle w:val="Teksttreci20"/>
        <w:spacing w:after="320"/>
        <w:ind w:firstLine="160"/>
        <w:jc w:val="both"/>
      </w:pPr>
      <w:r>
        <w:rPr>
          <w:color w:val="595959"/>
        </w:rPr>
        <w:t>950</w:t>
      </w:r>
    </w:p>
    <w:p w:rsidR="003E2207" w:rsidRDefault="00694D66">
      <w:pPr>
        <w:pStyle w:val="Teksttreci20"/>
        <w:spacing w:after="320"/>
        <w:ind w:firstLine="160"/>
        <w:jc w:val="both"/>
      </w:pPr>
      <w:r>
        <w:rPr>
          <w:noProof/>
        </w:rPr>
        <w:drawing>
          <wp:anchor distT="0" distB="0" distL="114300" distR="114300" simplePos="0" relativeHeight="125829473" behindDoc="0" locked="0" layoutInCell="1" allowOverlap="1">
            <wp:simplePos x="0" y="0"/>
            <wp:positionH relativeFrom="page">
              <wp:posOffset>1827530</wp:posOffset>
            </wp:positionH>
            <wp:positionV relativeFrom="paragraph">
              <wp:posOffset>127000</wp:posOffset>
            </wp:positionV>
            <wp:extent cx="4736465" cy="1530350"/>
            <wp:effectExtent l="0" t="0" r="0" b="0"/>
            <wp:wrapSquare wrapText="left"/>
            <wp:docPr id="255" name="Shape 2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" name="Picture box 256"/>
                    <pic:cNvPicPr/>
                  </pic:nvPicPr>
                  <pic:blipFill>
                    <a:blip r:embed="rId96"/>
                    <a:stretch/>
                  </pic:blipFill>
                  <pic:spPr>
                    <a:xfrm>
                      <a:off x="0" y="0"/>
                      <a:ext cx="4736465" cy="153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595959"/>
        </w:rPr>
        <w:t>900</w:t>
      </w:r>
    </w:p>
    <w:p w:rsidR="003E2207" w:rsidRDefault="00694D66">
      <w:pPr>
        <w:pStyle w:val="Teksttreci20"/>
        <w:spacing w:after="320"/>
        <w:ind w:firstLine="160"/>
        <w:jc w:val="both"/>
      </w:pPr>
      <w:r>
        <w:rPr>
          <w:color w:val="595959"/>
        </w:rPr>
        <w:t>850</w:t>
      </w:r>
    </w:p>
    <w:p w:rsidR="003E2207" w:rsidRDefault="00694D66">
      <w:pPr>
        <w:pStyle w:val="Teksttreci20"/>
        <w:spacing w:after="320"/>
        <w:ind w:firstLine="160"/>
        <w:jc w:val="both"/>
      </w:pPr>
      <w:r>
        <w:rPr>
          <w:color w:val="595959"/>
        </w:rPr>
        <w:t>800</w:t>
      </w:r>
    </w:p>
    <w:p w:rsidR="003E2207" w:rsidRDefault="00694D66">
      <w:pPr>
        <w:pStyle w:val="Teksttreci20"/>
        <w:spacing w:after="320"/>
        <w:ind w:firstLine="160"/>
        <w:jc w:val="both"/>
      </w:pPr>
      <w:r>
        <w:rPr>
          <w:color w:val="595959"/>
        </w:rPr>
        <w:t>750</w:t>
      </w:r>
    </w:p>
    <w:p w:rsidR="003E2207" w:rsidRDefault="00694D66">
      <w:pPr>
        <w:pStyle w:val="Teksttreci20"/>
        <w:spacing w:after="320"/>
        <w:ind w:firstLine="160"/>
        <w:jc w:val="both"/>
      </w:pPr>
      <w:r>
        <w:rPr>
          <w:color w:val="595959"/>
        </w:rPr>
        <w:t>700</w:t>
      </w:r>
    </w:p>
    <w:p w:rsidR="003E2207" w:rsidRDefault="00694D66">
      <w:pPr>
        <w:pStyle w:val="Teksttreci20"/>
        <w:spacing w:after="320"/>
        <w:ind w:firstLine="160"/>
        <w:jc w:val="both"/>
      </w:pPr>
      <w:r>
        <w:rPr>
          <w:color w:val="595959"/>
        </w:rPr>
        <w:t>650</w:t>
      </w:r>
    </w:p>
    <w:p w:rsidR="003E2207" w:rsidRDefault="00694D66">
      <w:pPr>
        <w:pStyle w:val="Teksttreci20"/>
        <w:ind w:firstLine="160"/>
        <w:jc w:val="both"/>
      </w:pPr>
      <w:r>
        <w:rPr>
          <w:color w:val="595959"/>
        </w:rPr>
        <w:t>600</w:t>
      </w:r>
    </w:p>
    <w:p w:rsidR="003E2207" w:rsidRDefault="00694D66">
      <w:pPr>
        <w:pStyle w:val="Teksttreci20"/>
        <w:tabs>
          <w:tab w:val="left" w:pos="1637"/>
          <w:tab w:val="left" w:pos="3278"/>
          <w:tab w:val="left" w:pos="4920"/>
          <w:tab w:val="left" w:pos="6562"/>
        </w:tabs>
        <w:spacing w:after="160"/>
        <w:jc w:val="center"/>
      </w:pPr>
      <w:r>
        <w:rPr>
          <w:color w:val="595959"/>
        </w:rPr>
        <w:t>2014</w:t>
      </w:r>
      <w:r>
        <w:rPr>
          <w:color w:val="595959"/>
        </w:rPr>
        <w:tab/>
        <w:t>2015</w:t>
      </w:r>
      <w:r>
        <w:rPr>
          <w:color w:val="595959"/>
        </w:rPr>
        <w:tab/>
        <w:t>2016</w:t>
      </w:r>
      <w:r>
        <w:rPr>
          <w:color w:val="595959"/>
        </w:rPr>
        <w:tab/>
        <w:t>2017</w:t>
      </w:r>
      <w:r>
        <w:rPr>
          <w:color w:val="595959"/>
        </w:rPr>
        <w:tab/>
        <w:t>2018</w:t>
      </w:r>
    </w:p>
    <w:p w:rsidR="003E2207" w:rsidRDefault="00694D66">
      <w:pPr>
        <w:pStyle w:val="Teksttreci20"/>
        <w:tabs>
          <w:tab w:val="left" w:pos="2880"/>
          <w:tab w:val="left" w:pos="5117"/>
        </w:tabs>
        <w:spacing w:after="320"/>
        <w:jc w:val="center"/>
      </w:pPr>
      <w:r>
        <w:rPr>
          <w:color w:val="015982"/>
        </w:rPr>
        <w:t xml:space="preserve">M </w:t>
      </w:r>
      <w:r>
        <w:rPr>
          <w:color w:val="595959"/>
        </w:rPr>
        <w:t>województwo dolnośląskie</w:t>
      </w:r>
      <w:r>
        <w:rPr>
          <w:color w:val="595959"/>
        </w:rPr>
        <w:tab/>
      </w:r>
      <w:r>
        <w:rPr>
          <w:i/>
          <w:iCs/>
          <w:color w:val="595959"/>
        </w:rPr>
        <w:t>P</w:t>
      </w:r>
      <w:r>
        <w:rPr>
          <w:color w:val="595959"/>
        </w:rPr>
        <w:t xml:space="preserve"> powiat zgorzelecki</w:t>
      </w:r>
      <w:r>
        <w:rPr>
          <w:color w:val="595959"/>
        </w:rPr>
        <w:tab/>
      </w:r>
      <w:r>
        <w:rPr>
          <w:i/>
          <w:iCs/>
          <w:color w:val="595959"/>
        </w:rPr>
        <w:t>W</w:t>
      </w:r>
      <w:r>
        <w:rPr>
          <w:color w:val="595959"/>
        </w:rPr>
        <w:t xml:space="preserve"> Węgliniec</w:t>
      </w:r>
    </w:p>
    <w:p w:rsidR="003E2207" w:rsidRDefault="00694D66">
      <w:pPr>
        <w:pStyle w:val="Teksttreci20"/>
        <w:spacing w:after="160"/>
      </w:pPr>
      <w:r>
        <w:t>Źródło: opracowanie własne napodstawie danych GUS.</w:t>
      </w:r>
    </w:p>
    <w:p w:rsidR="003E2207" w:rsidRDefault="00694D66">
      <w:pPr>
        <w:pStyle w:val="Teksttreci0"/>
        <w:spacing w:after="320"/>
        <w:jc w:val="both"/>
      </w:pPr>
      <w:r>
        <w:t>Liczba dzieci zamieszkujących Gminę Węgliniec i uczęszczających do przedszkoli poza jej granicami</w:t>
      </w:r>
      <w:r>
        <w:br/>
        <w:t>jest niewielka i w 2019 wzrosła do 9. Podobnie w przypadku dzieci spoza Gminy uczęszczających do</w:t>
      </w:r>
      <w:r>
        <w:br/>
        <w:t>placówek na jej terenie. Miesięczny koszt utrzymania 1 dzieck</w:t>
      </w:r>
      <w:r>
        <w:t>a w przedszkolu gminnym w 2019 roku</w:t>
      </w:r>
      <w:r>
        <w:br/>
        <w:t>wynosił 799,42 zł, natomiast wysokość miesięcznej dotacji na 1 dziecko w przedszkolu niepublicznym</w:t>
      </w:r>
      <w:r>
        <w:br/>
        <w:t>stanowiła kwota 599,57 zł.</w:t>
      </w:r>
      <w:r>
        <w:br w:type="page"/>
      </w:r>
    </w:p>
    <w:p w:rsidR="003E2207" w:rsidRDefault="00694D66">
      <w:pPr>
        <w:pStyle w:val="Podpistabeli0"/>
      </w:pPr>
      <w:r>
        <w:lastRenderedPageBreak/>
        <w:t>Tab. 9. Funkcjonowanie placówek przedszkolnych w Gminie Węgliniec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2"/>
        <w:gridCol w:w="1402"/>
        <w:gridCol w:w="1003"/>
        <w:gridCol w:w="1104"/>
        <w:gridCol w:w="1358"/>
        <w:gridCol w:w="1368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2842" w:type="dxa"/>
            <w:shd w:val="clear" w:color="auto" w:fill="004F76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2015</w:t>
            </w:r>
          </w:p>
        </w:tc>
        <w:tc>
          <w:tcPr>
            <w:tcW w:w="1003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2016</w:t>
            </w:r>
          </w:p>
        </w:tc>
        <w:tc>
          <w:tcPr>
            <w:tcW w:w="1104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2017</w:t>
            </w:r>
          </w:p>
        </w:tc>
        <w:tc>
          <w:tcPr>
            <w:tcW w:w="1358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2018</w:t>
            </w:r>
          </w:p>
        </w:tc>
        <w:tc>
          <w:tcPr>
            <w:tcW w:w="1368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2019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1042"/>
          <w:jc w:val="center"/>
        </w:trPr>
        <w:tc>
          <w:tcPr>
            <w:tcW w:w="2842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Liczba dzieci z terenu gminy</w:t>
            </w:r>
            <w:r>
              <w:rPr>
                <w:color w:val="FFFFFF"/>
                <w:sz w:val="18"/>
                <w:szCs w:val="18"/>
              </w:rPr>
              <w:br/>
              <w:t>w przedszkolach na terenie in-</w:t>
            </w:r>
            <w:r>
              <w:rPr>
                <w:color w:val="FFFFFF"/>
                <w:sz w:val="18"/>
                <w:szCs w:val="18"/>
              </w:rPr>
              <w:br/>
              <w:t>nych gmin (os.) + gminy</w:t>
            </w:r>
          </w:p>
        </w:tc>
        <w:tc>
          <w:tcPr>
            <w:tcW w:w="1402" w:type="dxa"/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br/>
              <w:t>Zgorzelec</w:t>
            </w:r>
          </w:p>
        </w:tc>
        <w:tc>
          <w:tcPr>
            <w:tcW w:w="100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br/>
              <w:t>Zgorzelec</w:t>
            </w:r>
          </w:p>
        </w:tc>
        <w:tc>
          <w:tcPr>
            <w:tcW w:w="110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br/>
              <w:t>Zgorzelec</w:t>
            </w:r>
          </w:p>
        </w:tc>
        <w:tc>
          <w:tcPr>
            <w:tcW w:w="135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br/>
              <w:t>Zgorzelec</w:t>
            </w:r>
          </w:p>
        </w:tc>
        <w:tc>
          <w:tcPr>
            <w:tcW w:w="1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</w:rPr>
              <w:br/>
              <w:t>Lubań</w:t>
            </w:r>
            <w:r>
              <w:rPr>
                <w:sz w:val="18"/>
                <w:szCs w:val="18"/>
              </w:rPr>
              <w:br/>
              <w:t>Osiecznica</w:t>
            </w:r>
            <w:r>
              <w:rPr>
                <w:sz w:val="18"/>
                <w:szCs w:val="18"/>
              </w:rPr>
              <w:br/>
              <w:t>Zgorzelec</w:t>
            </w:r>
            <w:r>
              <w:rPr>
                <w:sz w:val="18"/>
                <w:szCs w:val="18"/>
              </w:rPr>
              <w:br/>
              <w:t>Nowogrodziec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2842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Liczba dzieci z terenu innych</w:t>
            </w:r>
            <w:r>
              <w:rPr>
                <w:color w:val="FFFFFF"/>
                <w:sz w:val="18"/>
                <w:szCs w:val="18"/>
              </w:rPr>
              <w:br/>
              <w:t>gmin w przedszkolach na tere-</w:t>
            </w:r>
            <w:r>
              <w:rPr>
                <w:color w:val="FFFFFF"/>
                <w:sz w:val="18"/>
                <w:szCs w:val="18"/>
              </w:rPr>
              <w:br/>
              <w:t xml:space="preserve">nie gminy </w:t>
            </w:r>
            <w:r>
              <w:rPr>
                <w:color w:val="FFFFFF"/>
                <w:sz w:val="18"/>
                <w:szCs w:val="18"/>
              </w:rPr>
              <w:t>(os.) + gminy</w:t>
            </w:r>
          </w:p>
        </w:tc>
        <w:tc>
          <w:tcPr>
            <w:tcW w:w="14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br/>
              <w:t>Nowogrodziec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br/>
              <w:t>Osiecznica</w:t>
            </w:r>
            <w:r>
              <w:rPr>
                <w:sz w:val="18"/>
                <w:szCs w:val="18"/>
              </w:rPr>
              <w:br/>
              <w:t>Pieńsk</w:t>
            </w:r>
            <w:r>
              <w:rPr>
                <w:sz w:val="18"/>
                <w:szCs w:val="18"/>
              </w:rPr>
              <w:br/>
              <w:t>Nowogrodziec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br/>
              <w:t>Osiecznica</w:t>
            </w:r>
            <w:r>
              <w:rPr>
                <w:sz w:val="18"/>
                <w:szCs w:val="18"/>
              </w:rPr>
              <w:br/>
              <w:t>Nowogrodziec</w:t>
            </w:r>
            <w:r>
              <w:rPr>
                <w:sz w:val="18"/>
                <w:szCs w:val="18"/>
              </w:rPr>
              <w:br/>
              <w:t>Lubań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749"/>
          <w:jc w:val="center"/>
        </w:trPr>
        <w:tc>
          <w:tcPr>
            <w:tcW w:w="2842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Miesięczny koszt utrzymania 1</w:t>
            </w:r>
            <w:r>
              <w:rPr>
                <w:color w:val="FFFFFF"/>
                <w:sz w:val="18"/>
                <w:szCs w:val="18"/>
              </w:rPr>
              <w:br/>
              <w:t>dziecka w przedszkolu gminnym</w:t>
            </w:r>
          </w:p>
        </w:tc>
        <w:tc>
          <w:tcPr>
            <w:tcW w:w="14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548,09 zł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555,46 zł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716,80 zł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805,22 zł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799,42 zł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758"/>
          <w:jc w:val="center"/>
        </w:trPr>
        <w:tc>
          <w:tcPr>
            <w:tcW w:w="2842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Wysokość miesięcznej dotacji</w:t>
            </w:r>
            <w:r>
              <w:rPr>
                <w:color w:val="FFFFFF"/>
                <w:sz w:val="18"/>
                <w:szCs w:val="18"/>
              </w:rPr>
              <w:br/>
              <w:t xml:space="preserve">na 1 </w:t>
            </w:r>
            <w:r>
              <w:rPr>
                <w:color w:val="FFFFFF"/>
                <w:sz w:val="18"/>
                <w:szCs w:val="18"/>
              </w:rPr>
              <w:t>dziecko w przedszkolu nie-</w:t>
            </w:r>
            <w:r>
              <w:rPr>
                <w:color w:val="FFFFFF"/>
                <w:sz w:val="18"/>
                <w:szCs w:val="18"/>
              </w:rPr>
              <w:br/>
              <w:t>publicznym</w:t>
            </w:r>
          </w:p>
        </w:tc>
        <w:tc>
          <w:tcPr>
            <w:tcW w:w="1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411,07zł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416,60 zł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537,60 zł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603,92 zł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599,57 zł</w:t>
            </w:r>
          </w:p>
        </w:tc>
      </w:tr>
    </w:tbl>
    <w:p w:rsidR="003E2207" w:rsidRDefault="00694D66">
      <w:pPr>
        <w:pStyle w:val="Podpistabeli0"/>
      </w:pPr>
      <w:r>
        <w:rPr>
          <w:b w:val="0"/>
          <w:bCs w:val="0"/>
        </w:rPr>
        <w:t>Źródło: opracowanie własne na podstawie danych z Urzędu Gminy.</w:t>
      </w:r>
    </w:p>
    <w:p w:rsidR="003E2207" w:rsidRDefault="003E2207">
      <w:pPr>
        <w:spacing w:after="539" w:line="1" w:lineRule="exact"/>
      </w:pPr>
    </w:p>
    <w:p w:rsidR="003E2207" w:rsidRDefault="00694D66">
      <w:pPr>
        <w:pStyle w:val="Nagwek30"/>
        <w:keepNext/>
        <w:keepLines/>
        <w:spacing w:after="240" w:line="240" w:lineRule="auto"/>
        <w:jc w:val="both"/>
        <w:rPr>
          <w:sz w:val="22"/>
          <w:szCs w:val="22"/>
        </w:rPr>
      </w:pPr>
      <w:bookmarkStart w:id="70" w:name="bookmark102"/>
      <w:bookmarkStart w:id="71" w:name="bookmark101"/>
      <w:r>
        <w:rPr>
          <w:sz w:val="22"/>
          <w:szCs w:val="22"/>
        </w:rPr>
        <w:t>Szkoły</w:t>
      </w:r>
      <w:bookmarkEnd w:id="70"/>
      <w:bookmarkEnd w:id="71"/>
    </w:p>
    <w:p w:rsidR="003E2207" w:rsidRDefault="00694D66">
      <w:pPr>
        <w:pStyle w:val="Teksttreci0"/>
        <w:jc w:val="both"/>
      </w:pPr>
      <w:r>
        <w:t>Na terenie Gminy Węgliniec funkcjonują 3 szkoły podstawowe:</w:t>
      </w:r>
    </w:p>
    <w:p w:rsidR="003E2207" w:rsidRDefault="00694D66">
      <w:pPr>
        <w:pStyle w:val="Teksttreci0"/>
        <w:numPr>
          <w:ilvl w:val="0"/>
          <w:numId w:val="71"/>
        </w:numPr>
        <w:tabs>
          <w:tab w:val="left" w:pos="726"/>
          <w:tab w:val="left" w:pos="735"/>
        </w:tabs>
        <w:spacing w:after="0" w:line="173" w:lineRule="auto"/>
        <w:ind w:firstLine="380"/>
        <w:jc w:val="both"/>
      </w:pPr>
      <w:r>
        <w:t xml:space="preserve">Szkoła Podstawowa im. Marii </w:t>
      </w:r>
      <w:r>
        <w:t>Krasickiej w Węglińcu (liczba oddziałów: 19),</w:t>
      </w:r>
    </w:p>
    <w:p w:rsidR="003E2207" w:rsidRDefault="00694D66">
      <w:pPr>
        <w:pStyle w:val="Teksttreci0"/>
        <w:numPr>
          <w:ilvl w:val="0"/>
          <w:numId w:val="71"/>
        </w:numPr>
        <w:tabs>
          <w:tab w:val="left" w:pos="726"/>
          <w:tab w:val="left" w:pos="735"/>
        </w:tabs>
        <w:spacing w:after="0" w:line="173" w:lineRule="auto"/>
        <w:ind w:firstLine="380"/>
        <w:jc w:val="both"/>
      </w:pPr>
      <w:r>
        <w:t>Szkoła Podstawowa im. Orląt Lwowskich i Bohaterów 37 Pułku Piechoty 7 Dywizji II Armii Woj-</w:t>
      </w:r>
    </w:p>
    <w:p w:rsidR="003E2207" w:rsidRDefault="00694D66">
      <w:pPr>
        <w:pStyle w:val="Teksttreci0"/>
        <w:spacing w:after="0"/>
        <w:ind w:firstLine="740"/>
        <w:jc w:val="both"/>
      </w:pPr>
      <w:r>
        <w:t>ska Polskiego w Ruszowie (liczba oddziałów: 13),</w:t>
      </w:r>
    </w:p>
    <w:p w:rsidR="003E2207" w:rsidRDefault="00694D66">
      <w:pPr>
        <w:pStyle w:val="Teksttreci0"/>
        <w:numPr>
          <w:ilvl w:val="0"/>
          <w:numId w:val="71"/>
        </w:numPr>
        <w:tabs>
          <w:tab w:val="left" w:pos="726"/>
        </w:tabs>
        <w:spacing w:after="200" w:line="173" w:lineRule="auto"/>
        <w:ind w:firstLine="380"/>
        <w:jc w:val="both"/>
      </w:pPr>
      <w:r>
        <w:t>Szkoła Podstawowa im. Jana Pawła II w Czerwonej Wodzie (liczba oddzia</w:t>
      </w:r>
      <w:r>
        <w:t>łów: 9),</w:t>
      </w:r>
    </w:p>
    <w:p w:rsidR="003E2207" w:rsidRDefault="00694D66">
      <w:pPr>
        <w:pStyle w:val="Teksttreci0"/>
        <w:jc w:val="both"/>
      </w:pPr>
      <w:r>
        <w:t>W roku szkolnym 2018/2019 całkowita liczba uczniów uczęszczających do szkół podstawowych funk-</w:t>
      </w:r>
      <w:r>
        <w:br/>
        <w:t>cjonujących na terenie Gminy Węgliniec wynosiła 740, przy czym do szkoły w Węglińcu uczęszczało</w:t>
      </w:r>
      <w:r>
        <w:br/>
        <w:t>najwięcej dzieci - 337 uczniów, następnie 245 dzieci był</w:t>
      </w:r>
      <w:r>
        <w:t>o uczniami szkoły w Ruszowie, a najmniej</w:t>
      </w:r>
      <w:r>
        <w:br/>
        <w:t>uczniów liczy sobie Szkoła Podstawowa w Czerwonej Wodzie - 147.</w:t>
      </w:r>
    </w:p>
    <w:p w:rsidR="003E2207" w:rsidRDefault="00694D66">
      <w:pPr>
        <w:pStyle w:val="Teksttreci0"/>
        <w:jc w:val="both"/>
      </w:pPr>
      <w:r>
        <w:t>W roku 2019 liczba miejsc w placówkach oświaty odpowiadała aktualnemu zapotrzebowaniu.</w:t>
      </w:r>
    </w:p>
    <w:p w:rsidR="003E2207" w:rsidRDefault="00694D66">
      <w:pPr>
        <w:pStyle w:val="Podpistabeli0"/>
      </w:pPr>
      <w:r>
        <w:t>Tab. 10. Szkoły podstawowe na terenie Gminy Węgliniec w 2019 rok</w:t>
      </w:r>
      <w:r>
        <w:t>u wraz z liczbą oddziałów i liczbą dzieci</w:t>
      </w:r>
      <w:r>
        <w:br/>
        <w:t>w roku szkolnym 2019/2020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"/>
        <w:gridCol w:w="5866"/>
        <w:gridCol w:w="922"/>
        <w:gridCol w:w="902"/>
        <w:gridCol w:w="912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475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Lp.</w:t>
            </w:r>
          </w:p>
        </w:tc>
        <w:tc>
          <w:tcPr>
            <w:tcW w:w="5866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Nazwa</w:t>
            </w:r>
          </w:p>
        </w:tc>
        <w:tc>
          <w:tcPr>
            <w:tcW w:w="922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Liczba</w:t>
            </w:r>
            <w:r>
              <w:rPr>
                <w:color w:val="FFFFFF"/>
                <w:sz w:val="18"/>
                <w:szCs w:val="18"/>
              </w:rPr>
              <w:br/>
              <w:t>oddzia-</w:t>
            </w:r>
            <w:r>
              <w:rPr>
                <w:color w:val="FFFFFF"/>
                <w:sz w:val="18"/>
                <w:szCs w:val="18"/>
              </w:rPr>
              <w:br/>
              <w:t>łów</w:t>
            </w:r>
          </w:p>
        </w:tc>
        <w:tc>
          <w:tcPr>
            <w:tcW w:w="902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Liczba</w:t>
            </w:r>
            <w:r>
              <w:rPr>
                <w:color w:val="FFFFFF"/>
                <w:sz w:val="18"/>
                <w:szCs w:val="18"/>
              </w:rPr>
              <w:br/>
              <w:t>dzieci</w:t>
            </w:r>
          </w:p>
        </w:tc>
        <w:tc>
          <w:tcPr>
            <w:tcW w:w="912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Średnia</w:t>
            </w:r>
            <w:r>
              <w:rPr>
                <w:color w:val="FFFFFF"/>
                <w:sz w:val="18"/>
                <w:szCs w:val="18"/>
              </w:rPr>
              <w:br/>
              <w:t>wielkość</w:t>
            </w:r>
            <w:r>
              <w:rPr>
                <w:color w:val="FFFFFF"/>
                <w:sz w:val="18"/>
                <w:szCs w:val="18"/>
              </w:rPr>
              <w:br/>
              <w:t>oddziału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4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586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Szkoła Podstawowa im. Marii Krasickiej w Węglińcu</w:t>
            </w:r>
          </w:p>
        </w:tc>
        <w:tc>
          <w:tcPr>
            <w:tcW w:w="92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9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3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292</w:t>
            </w:r>
          </w:p>
        </w:tc>
        <w:tc>
          <w:tcPr>
            <w:tcW w:w="91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58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Szkoła Podstawowa im. Orląt Lwowskich i </w:t>
            </w:r>
            <w:r>
              <w:rPr>
                <w:sz w:val="18"/>
                <w:szCs w:val="18"/>
              </w:rPr>
              <w:t>Bohaterów 37 Pułku Pie-</w:t>
            </w:r>
            <w:r>
              <w:rPr>
                <w:sz w:val="18"/>
                <w:szCs w:val="18"/>
              </w:rPr>
              <w:br/>
              <w:t>choty 7 Dywizji II Armii Wojska Polskiego w Ruszowie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5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Szkoła Podstawowa im. Jana Pawła II w Czerwonej Wodzie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</w:tr>
    </w:tbl>
    <w:p w:rsidR="003E2207" w:rsidRDefault="00694D66">
      <w:pPr>
        <w:pStyle w:val="Podpistabeli0"/>
      </w:pPr>
      <w:r>
        <w:rPr>
          <w:b w:val="0"/>
          <w:bCs w:val="0"/>
        </w:rPr>
        <w:t>Źródło: opracowanie własne.</w:t>
      </w:r>
    </w:p>
    <w:p w:rsidR="003E2207" w:rsidRDefault="003E2207">
      <w:pPr>
        <w:spacing w:after="139" w:line="1" w:lineRule="exact"/>
      </w:pPr>
    </w:p>
    <w:p w:rsidR="003E2207" w:rsidRDefault="00694D66">
      <w:pPr>
        <w:pStyle w:val="Teksttreci0"/>
        <w:spacing w:line="276" w:lineRule="auto"/>
        <w:jc w:val="both"/>
      </w:pPr>
      <w:r>
        <w:t xml:space="preserve">Poniższa tabela prezentuje kształtowanie się wyników egzaminu </w:t>
      </w:r>
      <w:r>
        <w:t>gimnazjalnego w Gminie Węgliniec na</w:t>
      </w:r>
      <w:r>
        <w:br/>
        <w:t>tle średnich dla powiatu, województwa i kraju. Na przestrzeni lat 2017-2019 w Gminie obniżyły się wyniki</w:t>
      </w:r>
      <w:r>
        <w:br/>
        <w:t>egzaminu z języka polskiego, przedmiotów przyrodniczych i matematyki. Na równym poziomie utrzy-</w:t>
      </w:r>
      <w:r>
        <w:br/>
        <w:t>muje się wynik egza</w:t>
      </w:r>
      <w:r>
        <w:t>minu z WOS-u, a coraz lepsze wyniki osiągają uczniowie z języków obcych. W 2019</w:t>
      </w:r>
      <w:r>
        <w:br/>
        <w:t>roku średnie wyniki dla Gminy były wyższe od średnich dla powiatu z wszystkich przedmiotów, oprócz</w:t>
      </w:r>
      <w:r>
        <w:br/>
        <w:t>języka niemieckiego. W zestawieniu ze średnimi wojewódzkimi Gmina wypada poró</w:t>
      </w:r>
      <w:r>
        <w:t>wnywalnie, jedynie</w:t>
      </w:r>
      <w:r>
        <w:br/>
        <w:t>język niemiecki zaniża wyniki.</w:t>
      </w:r>
      <w:r>
        <w:br w:type="page"/>
      </w:r>
    </w:p>
    <w:p w:rsidR="003E2207" w:rsidRDefault="00694D66">
      <w:pPr>
        <w:pStyle w:val="Podpistabeli0"/>
      </w:pPr>
      <w:r>
        <w:lastRenderedPageBreak/>
        <w:t>Tab. 11. Wyniki egzaminu gimnazjalnego w Gminie Węgliniec w latach 2017-2019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27"/>
        <w:gridCol w:w="902"/>
        <w:gridCol w:w="902"/>
        <w:gridCol w:w="902"/>
        <w:gridCol w:w="1181"/>
        <w:gridCol w:w="1181"/>
        <w:gridCol w:w="1186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2827" w:type="dxa"/>
            <w:vMerge w:val="restart"/>
            <w:shd w:val="clear" w:color="auto" w:fill="004F76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2706" w:type="dxa"/>
            <w:gridSpan w:val="3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95" w:lineRule="auto"/>
              <w:jc w:val="center"/>
              <w:rPr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Średni wynik gminy</w:t>
            </w:r>
            <w:r>
              <w:rPr>
                <w:color w:val="FFFFFF"/>
                <w:sz w:val="16"/>
                <w:szCs w:val="16"/>
              </w:rPr>
              <w:br/>
              <w:t>[%]</w:t>
            </w:r>
          </w:p>
        </w:tc>
        <w:tc>
          <w:tcPr>
            <w:tcW w:w="1181" w:type="dxa"/>
            <w:vMerge w:val="restart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57" w:lineRule="auto"/>
              <w:jc w:val="center"/>
              <w:rPr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Średni</w:t>
            </w:r>
            <w:r>
              <w:rPr>
                <w:color w:val="FFFFFF"/>
                <w:sz w:val="16"/>
                <w:szCs w:val="16"/>
              </w:rPr>
              <w:br/>
              <w:t>wynik</w:t>
            </w:r>
            <w:r>
              <w:rPr>
                <w:color w:val="FFFFFF"/>
                <w:sz w:val="16"/>
                <w:szCs w:val="16"/>
              </w:rPr>
              <w:br/>
              <w:t>powiatu</w:t>
            </w:r>
            <w:r>
              <w:rPr>
                <w:color w:val="FFFFFF"/>
                <w:sz w:val="16"/>
                <w:szCs w:val="16"/>
              </w:rPr>
              <w:br/>
              <w:t>[%]</w:t>
            </w:r>
          </w:p>
        </w:tc>
        <w:tc>
          <w:tcPr>
            <w:tcW w:w="1181" w:type="dxa"/>
            <w:vMerge w:val="restart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40" w:line="257" w:lineRule="auto"/>
              <w:jc w:val="center"/>
              <w:rPr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Średni</w:t>
            </w:r>
            <w:r>
              <w:rPr>
                <w:color w:val="FFFFFF"/>
                <w:sz w:val="16"/>
                <w:szCs w:val="16"/>
              </w:rPr>
              <w:br/>
              <w:t>wynik</w:t>
            </w:r>
            <w:r>
              <w:rPr>
                <w:color w:val="FFFFFF"/>
                <w:sz w:val="16"/>
                <w:szCs w:val="16"/>
              </w:rPr>
              <w:br/>
              <w:t>województwa</w:t>
            </w:r>
            <w:r>
              <w:rPr>
                <w:color w:val="FFFFFF"/>
                <w:sz w:val="16"/>
                <w:szCs w:val="16"/>
              </w:rPr>
              <w:br/>
              <w:t>[%]</w:t>
            </w:r>
          </w:p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57" w:lineRule="auto"/>
              <w:ind w:firstLine="360"/>
              <w:rPr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2019</w:t>
            </w:r>
          </w:p>
        </w:tc>
        <w:tc>
          <w:tcPr>
            <w:tcW w:w="1186" w:type="dxa"/>
            <w:vMerge w:val="restart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before="120" w:after="0" w:line="266" w:lineRule="auto"/>
              <w:jc w:val="center"/>
              <w:rPr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Średni</w:t>
            </w:r>
            <w:r>
              <w:rPr>
                <w:color w:val="FFFFFF"/>
                <w:sz w:val="16"/>
                <w:szCs w:val="16"/>
              </w:rPr>
              <w:br/>
              <w:t>wynik kraju</w:t>
            </w:r>
            <w:r>
              <w:rPr>
                <w:color w:val="FFFFFF"/>
                <w:sz w:val="16"/>
                <w:szCs w:val="16"/>
              </w:rPr>
              <w:br/>
              <w:t>[%]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2827" w:type="dxa"/>
            <w:vMerge/>
            <w:shd w:val="clear" w:color="auto" w:fill="004F76"/>
          </w:tcPr>
          <w:p w:rsidR="003E2207" w:rsidRDefault="003E2207"/>
        </w:tc>
        <w:tc>
          <w:tcPr>
            <w:tcW w:w="902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240"/>
              <w:rPr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2017</w:t>
            </w:r>
          </w:p>
        </w:tc>
        <w:tc>
          <w:tcPr>
            <w:tcW w:w="902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2018</w:t>
            </w:r>
          </w:p>
        </w:tc>
        <w:tc>
          <w:tcPr>
            <w:tcW w:w="902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color w:val="FFFFFF"/>
                <w:sz w:val="16"/>
                <w:szCs w:val="16"/>
              </w:rPr>
              <w:t>2019</w:t>
            </w:r>
          </w:p>
        </w:tc>
        <w:tc>
          <w:tcPr>
            <w:tcW w:w="1181" w:type="dxa"/>
            <w:vMerge/>
            <w:shd w:val="clear" w:color="auto" w:fill="004F76"/>
          </w:tcPr>
          <w:p w:rsidR="003E2207" w:rsidRDefault="003E2207"/>
        </w:tc>
        <w:tc>
          <w:tcPr>
            <w:tcW w:w="1181" w:type="dxa"/>
            <w:vMerge/>
            <w:shd w:val="clear" w:color="auto" w:fill="004F76"/>
          </w:tcPr>
          <w:p w:rsidR="003E2207" w:rsidRDefault="003E2207"/>
        </w:tc>
        <w:tc>
          <w:tcPr>
            <w:tcW w:w="1186" w:type="dxa"/>
            <w:vMerge/>
            <w:shd w:val="clear" w:color="auto" w:fill="004F76"/>
          </w:tcPr>
          <w:p w:rsidR="003E2207" w:rsidRDefault="003E2207"/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282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Historia/wiedza o społeczeństwie</w:t>
            </w:r>
          </w:p>
        </w:tc>
        <w:tc>
          <w:tcPr>
            <w:tcW w:w="9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58,00</w:t>
            </w:r>
          </w:p>
        </w:tc>
        <w:tc>
          <w:tcPr>
            <w:tcW w:w="9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58,00</w:t>
            </w:r>
          </w:p>
        </w:tc>
        <w:tc>
          <w:tcPr>
            <w:tcW w:w="9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58,00</w:t>
            </w:r>
          </w:p>
        </w:tc>
        <w:tc>
          <w:tcPr>
            <w:tcW w:w="11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56,10</w:t>
            </w:r>
          </w:p>
        </w:tc>
        <w:tc>
          <w:tcPr>
            <w:tcW w:w="11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58,00</w:t>
            </w:r>
          </w:p>
        </w:tc>
        <w:tc>
          <w:tcPr>
            <w:tcW w:w="11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59,00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Język polski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59,20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61,30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63,00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Przedmioty przyrodnicze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45,90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49,00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49,00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Matematyka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38,30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41,20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43,00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J. angielski - poziom </w:t>
            </w:r>
            <w:r>
              <w:rPr>
                <w:sz w:val="16"/>
                <w:szCs w:val="16"/>
              </w:rPr>
              <w:t>podstawowy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65,70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68,90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68,00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J. niemiecki - poziom podstawowy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53,00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55,00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50,30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54,50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51,00</w:t>
            </w:r>
          </w:p>
        </w:tc>
      </w:tr>
    </w:tbl>
    <w:p w:rsidR="003E2207" w:rsidRDefault="00694D66">
      <w:pPr>
        <w:pStyle w:val="Podpistabeli0"/>
      </w:pPr>
      <w:r>
        <w:rPr>
          <w:b w:val="0"/>
          <w:bCs w:val="0"/>
        </w:rPr>
        <w:t>Źródło: opracowanie własne na podstawie danych OKE we Wrocławiu.</w:t>
      </w:r>
    </w:p>
    <w:p w:rsidR="003E2207" w:rsidRDefault="003E2207">
      <w:pPr>
        <w:spacing w:after="179" w:line="1" w:lineRule="exact"/>
      </w:pPr>
    </w:p>
    <w:p w:rsidR="003E2207" w:rsidRDefault="00694D66">
      <w:pPr>
        <w:pStyle w:val="Teksttreci0"/>
        <w:spacing w:after="180"/>
        <w:jc w:val="both"/>
      </w:pPr>
      <w:r>
        <w:t xml:space="preserve">Biorąc pod uwagę wyniki egzaminu ósmoklasisty, najlepszy wynik </w:t>
      </w:r>
      <w:r>
        <w:t>dotyczył języka polskiego, a najgor-</w:t>
      </w:r>
      <w:r>
        <w:br/>
        <w:t>szy języka niemieckiego. Wśród szkół wyróżnia się SP w Czerwonej Wodzie, gdzie średni wynik egza-</w:t>
      </w:r>
      <w:r>
        <w:br/>
        <w:t>minu z języka niemieckiego był najwyższy spośród wszystkich innych wyników w każdej z analizowa-</w:t>
      </w:r>
      <w:r>
        <w:br/>
        <w:t>nych jednostek. Na tle i</w:t>
      </w:r>
      <w:r>
        <w:t>nnych szkół w Gminie dobrze wypada SP w Węglińcu, która ma najwyższe</w:t>
      </w:r>
      <w:r>
        <w:br/>
        <w:t>średnie wyniki egzaminów z języka polskiego i angielskiego w Gminie. Najsłabsze wyniki ze wszystkich</w:t>
      </w:r>
      <w:r>
        <w:br/>
        <w:t>przedmiotów osiągali uczniowie SP w Ruszowie. Warto zauważyć, że w przypadku matematyk</w:t>
      </w:r>
      <w:r>
        <w:t>i wyniki</w:t>
      </w:r>
      <w:r>
        <w:br/>
        <w:t>szkół są porównywalne do średniej w powiecie.</w:t>
      </w:r>
    </w:p>
    <w:p w:rsidR="003E2207" w:rsidRDefault="00694D66">
      <w:pPr>
        <w:pStyle w:val="Podpisobrazu0"/>
      </w:pPr>
      <w:r>
        <w:t>Ryc. 15. Wyniki egzaminu ósmoklasisty w szkołach podstawowych w Gminie Węgliniec w 2019 roku</w:t>
      </w:r>
    </w:p>
    <w:p w:rsidR="003E2207" w:rsidRDefault="00694D66">
      <w:pPr>
        <w:jc w:val="center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224145" cy="2407920"/>
            <wp:effectExtent l="0" t="0" r="0" b="0"/>
            <wp:docPr id="257" name="Picutre 2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Picture 257"/>
                    <pic:cNvPicPr/>
                  </pic:nvPicPr>
                  <pic:blipFill>
                    <a:blip r:embed="rId97"/>
                    <a:stretch/>
                  </pic:blipFill>
                  <pic:spPr>
                    <a:xfrm>
                      <a:off x="0" y="0"/>
                      <a:ext cx="5224145" cy="240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694D66">
      <w:pPr>
        <w:pStyle w:val="Podpisobrazu0"/>
      </w:pPr>
      <w:r>
        <w:rPr>
          <w:b w:val="0"/>
          <w:bCs w:val="0"/>
        </w:rPr>
        <w:t>Źródło: Opracowanie własne na podstawie danych OKE we Wrocławiu.</w:t>
      </w:r>
    </w:p>
    <w:p w:rsidR="003E2207" w:rsidRDefault="003E2207">
      <w:pPr>
        <w:spacing w:after="179" w:line="1" w:lineRule="exact"/>
      </w:pPr>
    </w:p>
    <w:p w:rsidR="003E2207" w:rsidRDefault="00694D66">
      <w:pPr>
        <w:pStyle w:val="Teksttreci0"/>
        <w:spacing w:after="200" w:line="240" w:lineRule="auto"/>
        <w:jc w:val="both"/>
      </w:pPr>
      <w:r>
        <w:t>Poniższa tabela przedstawia stan bazy dy</w:t>
      </w:r>
      <w:r>
        <w:t>daktycznej w szkołach podstawowych na terenie Gminy Wę-</w:t>
      </w:r>
      <w:r>
        <w:br/>
        <w:t>gliniec w roku szkolnym 2019/2020. Wskazać można, iż wszystkie szkoły miały dostęp do obiektów</w:t>
      </w:r>
      <w:r>
        <w:br/>
        <w:t>sportowych. W przypadku szkoły w Węglińcu było to boisko wielofunkcyjne o nawierzchni tartanowej do</w:t>
      </w:r>
      <w:r>
        <w:br/>
        <w:t>gry w</w:t>
      </w:r>
      <w:r>
        <w:t xml:space="preserve"> piłkę ręczną, koszykówkę, siatkówkę, tenis ziemny i rzutów kulą wraz z bieżnią prostą i skocznią</w:t>
      </w:r>
      <w:r>
        <w:br/>
        <w:t>do skoków w dal oraz pełnowymiarowa hala sportowa i plac zabaw dla młodszych dzieci. Szkoła</w:t>
      </w:r>
      <w:r>
        <w:br/>
        <w:t>w Ruszowie wyposażona jest w boisko ORLIK ze sztuczną trawą oraz t</w:t>
      </w:r>
      <w:r>
        <w:t>artanowe boisko do koszykówki,</w:t>
      </w:r>
      <w:r>
        <w:br/>
        <w:t>bieżnie prostą i zaplecze socjalno-sanitarne. Sala sportowa szkoły w Ruszowie jest poddana moderni-</w:t>
      </w:r>
      <w:r>
        <w:br/>
        <w:t>zacji rozpoczętej w 2020 roku. Uczniowie SP w Czerwonej Wodzie mogą korzystać z wielofunkcyjnego</w:t>
      </w:r>
      <w:r>
        <w:br/>
        <w:t>boiska o nawierzchni tartano</w:t>
      </w:r>
      <w:r>
        <w:t>wej do gry w piłkę ręczną, koszykówkę, siatkówkę i tenis ziemny, a także</w:t>
      </w:r>
      <w:r>
        <w:br/>
        <w:t>wyposażonego w bieżnię prostą. Lekcje wychowania fizycznego odbywają się w jednej z sal lekcyjnych</w:t>
      </w:r>
      <w:r>
        <w:br/>
        <w:t>zaadoptowanych na mini salę gimnastyczną ze względu na brak hali sportowej. We wszys</w:t>
      </w:r>
      <w:r>
        <w:t>tkich szkołach</w:t>
      </w:r>
      <w:r>
        <w:br w:type="page"/>
      </w:r>
      <w:r>
        <w:lastRenderedPageBreak/>
        <w:t>znajdują się pracownie komputerowe i językowe. W szkołach na terenie Gminy nie ma jednak klas dwu-</w:t>
      </w:r>
      <w:r>
        <w:br/>
        <w:t>języcznych oraz sportowych, a jedynie w SP w Ruszowie funkcjonują klasy integracyjne. We wszystkich</w:t>
      </w:r>
      <w:r>
        <w:br/>
        <w:t>szkołach znajdują się komputery oraz proje</w:t>
      </w:r>
      <w:r>
        <w:t>ktory i tablice multimedialne. Jedynie w szkole w Ruszowie</w:t>
      </w:r>
      <w:r>
        <w:br/>
        <w:t>znajduje się stołówka szkolna. W każdej ze szkół działa monitoring i świetlica, przy czym najdłużej</w:t>
      </w:r>
      <w:r>
        <w:br/>
        <w:t>w szkole w Ruszowie.</w:t>
      </w:r>
    </w:p>
    <w:p w:rsidR="003E2207" w:rsidRDefault="00694D66">
      <w:pPr>
        <w:pStyle w:val="Teksttreci20"/>
        <w:spacing w:after="200"/>
        <w:jc w:val="both"/>
      </w:pPr>
      <w:r>
        <w:rPr>
          <w:b/>
          <w:bCs/>
        </w:rPr>
        <w:t>Tab. 12. Stan bazy dydaktycznej w szkołach podstawowych na terenie Gminy Węg</w:t>
      </w:r>
      <w:r>
        <w:rPr>
          <w:b/>
          <w:bCs/>
        </w:rPr>
        <w:t>liniec w roku szkolnym</w:t>
      </w:r>
      <w:r>
        <w:rPr>
          <w:b/>
          <w:bCs/>
        </w:rPr>
        <w:br/>
        <w:t>2019/2020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90"/>
        <w:gridCol w:w="1661"/>
        <w:gridCol w:w="1656"/>
        <w:gridCol w:w="1670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547"/>
          <w:jc w:val="center"/>
        </w:trPr>
        <w:tc>
          <w:tcPr>
            <w:tcW w:w="4090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FFFFFF"/>
                <w:sz w:val="16"/>
                <w:szCs w:val="16"/>
              </w:rPr>
              <w:t>Szkoła Podstawowa</w:t>
            </w:r>
          </w:p>
        </w:tc>
        <w:tc>
          <w:tcPr>
            <w:tcW w:w="1661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FFFFFF"/>
                <w:sz w:val="16"/>
                <w:szCs w:val="16"/>
              </w:rPr>
              <w:t>Węgliniec</w:t>
            </w:r>
          </w:p>
        </w:tc>
        <w:tc>
          <w:tcPr>
            <w:tcW w:w="1656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FFFFFF"/>
                <w:sz w:val="16"/>
                <w:szCs w:val="16"/>
              </w:rPr>
              <w:t>Ruszów</w:t>
            </w:r>
          </w:p>
        </w:tc>
        <w:tc>
          <w:tcPr>
            <w:tcW w:w="1670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color w:val="FFFFFF"/>
                <w:sz w:val="16"/>
                <w:szCs w:val="16"/>
              </w:rPr>
              <w:t>Czerwona Woda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409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Obiekty sportowe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</w:t>
            </w:r>
          </w:p>
        </w:tc>
        <w:tc>
          <w:tcPr>
            <w:tcW w:w="165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</w:t>
            </w:r>
          </w:p>
        </w:tc>
        <w:tc>
          <w:tcPr>
            <w:tcW w:w="16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Pracownie komputerowe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Pracownie językowe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Klasy dwujęzyczne / sportowe / integracyjne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nie/nie/nie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nie/nie/tak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nie/nie/nie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Sale lekcyjne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Komputery do użytku uczniów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Projektory multimedialne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Tablice multimedialne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Kamery - monitoring szkolny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Stołówki szkolne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nie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nie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Szafki dla każdego ucznia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nie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Świetlice (godziny otwarcia)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6:30-8:00 i 11:30-</w:t>
            </w:r>
            <w:r>
              <w:rPr>
                <w:sz w:val="16"/>
                <w:szCs w:val="16"/>
              </w:rPr>
              <w:br/>
              <w:t>15:30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7:00-17:00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12:25-15:25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Toalety / prysznice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79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Parkingi dla kadry / rodziców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nie</w:t>
            </w:r>
          </w:p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(jest potrzeba)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nie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Gabinet pielęgniarki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tak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Liczba uczniów dojeżdżających do szkoły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Godzina wyjazdu pierwszego / ostatniego autobusu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7:30/15:25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6:50/15:25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7:00/16:20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931"/>
          <w:jc w:val="center"/>
        </w:trPr>
        <w:tc>
          <w:tcPr>
            <w:tcW w:w="4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Najdłuższy kurs autobusu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</w:t>
            </w:r>
            <w:r>
              <w:rPr>
                <w:sz w:val="16"/>
                <w:szCs w:val="16"/>
              </w:rPr>
              <w:br/>
              <w:t>Węgliniec</w:t>
            </w:r>
            <w:r>
              <w:rPr>
                <w:sz w:val="16"/>
                <w:szCs w:val="16"/>
              </w:rPr>
              <w:br/>
              <w:t>- Zielonka - Stary</w:t>
            </w:r>
            <w:r>
              <w:rPr>
                <w:sz w:val="16"/>
                <w:szCs w:val="16"/>
              </w:rPr>
              <w:br/>
              <w:t>Węgliniec - 21 km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</w:t>
            </w:r>
            <w:r>
              <w:rPr>
                <w:sz w:val="16"/>
                <w:szCs w:val="16"/>
              </w:rPr>
              <w:br/>
              <w:t>Ruszów - Kościelna</w:t>
            </w:r>
            <w:r>
              <w:rPr>
                <w:sz w:val="16"/>
                <w:szCs w:val="16"/>
              </w:rPr>
              <w:br/>
              <w:t>Wieś -Gozdnica- Po-</w:t>
            </w:r>
            <w:r>
              <w:rPr>
                <w:sz w:val="16"/>
                <w:szCs w:val="16"/>
              </w:rPr>
              <w:br/>
              <w:t>lana -20 km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</w:t>
            </w:r>
            <w:r>
              <w:rPr>
                <w:sz w:val="16"/>
                <w:szCs w:val="16"/>
              </w:rPr>
              <w:br/>
              <w:t>Czerwona Woda -</w:t>
            </w:r>
            <w:r>
              <w:rPr>
                <w:sz w:val="16"/>
                <w:szCs w:val="16"/>
              </w:rPr>
              <w:br/>
              <w:t>Kościelnik - 9 km</w:t>
            </w:r>
          </w:p>
        </w:tc>
      </w:tr>
    </w:tbl>
    <w:p w:rsidR="003E2207" w:rsidRDefault="00694D66">
      <w:pPr>
        <w:pStyle w:val="Podpistabeli0"/>
      </w:pPr>
      <w:r>
        <w:rPr>
          <w:b w:val="0"/>
          <w:bCs w:val="0"/>
        </w:rPr>
        <w:t>Źródło: opracowanie własne na podstawie danych Urzędu Gminy Węgliniec.</w:t>
      </w:r>
    </w:p>
    <w:p w:rsidR="003E2207" w:rsidRDefault="003E2207">
      <w:pPr>
        <w:spacing w:after="139" w:line="1" w:lineRule="exact"/>
      </w:pPr>
    </w:p>
    <w:p w:rsidR="003E2207" w:rsidRDefault="00694D66">
      <w:pPr>
        <w:pStyle w:val="Teksttreci0"/>
        <w:spacing w:line="276" w:lineRule="auto"/>
        <w:jc w:val="both"/>
      </w:pPr>
      <w:r>
        <w:t>Uczniowie uczęszczający do szkół na terenie Gminy Węgliniec znacznie oddalonych od ich miejsca</w:t>
      </w:r>
      <w:r>
        <w:br/>
        <w:t>zamieszkania korzystają z dojazdów autobusem. Dotyczy to w największym stopniu szkół w Wę</w:t>
      </w:r>
      <w:r>
        <w:t>glińcu</w:t>
      </w:r>
      <w:r>
        <w:br/>
        <w:t>oraz Ruszowie. W roku szkolnym 2019/2020 z dojazdów korzystało 247 uczniów, przy czym 99 dzieci</w:t>
      </w:r>
      <w:r>
        <w:br/>
        <w:t>dojeżdżało do szkoły w Węglińcu, 114 uczniów do szkoły w Ruszkowie i 34 uczniów do szkoły w Czer-</w:t>
      </w:r>
      <w:r>
        <w:br/>
        <w:t>wonej Wodzie. Godziny kursów autobusów są dostosowane d</w:t>
      </w:r>
      <w:r>
        <w:t>o godzin trwania zajęć pozalekcyjnych.</w:t>
      </w:r>
    </w:p>
    <w:p w:rsidR="003E2207" w:rsidRDefault="00694D66">
      <w:pPr>
        <w:pStyle w:val="Teksttreci0"/>
        <w:spacing w:after="160" w:line="276" w:lineRule="auto"/>
        <w:jc w:val="both"/>
      </w:pPr>
      <w:r>
        <w:t>W poniższej tabeli przedstawione zostało kształtowanie się liczby uczniów z terenu Gminy Węgliniec</w:t>
      </w:r>
      <w:r>
        <w:br/>
        <w:t>uczęszczających do szkół poza Gminą na przestrzeni lat 2015-2019. Corocznie liczba ta rosła, aż do</w:t>
      </w:r>
      <w:r>
        <w:br/>
        <w:t>roku 2019.</w:t>
      </w:r>
      <w:r>
        <w:br w:type="page"/>
      </w:r>
    </w:p>
    <w:p w:rsidR="003E2207" w:rsidRDefault="00694D66">
      <w:pPr>
        <w:pStyle w:val="Podpistabeli0"/>
      </w:pPr>
      <w:r>
        <w:lastRenderedPageBreak/>
        <w:t>Tab. 13</w:t>
      </w:r>
      <w:r>
        <w:t>. Liczba uczniów z terenu Gminy Węgliniec uczęszczających do szkół poza Gminą w latach 2015-</w:t>
      </w:r>
      <w:r>
        <w:br/>
        <w:t>2019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19"/>
        <w:gridCol w:w="1810"/>
        <w:gridCol w:w="1814"/>
        <w:gridCol w:w="1810"/>
        <w:gridCol w:w="1824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374"/>
          <w:jc w:val="center"/>
        </w:trPr>
        <w:tc>
          <w:tcPr>
            <w:tcW w:w="9077" w:type="dxa"/>
            <w:gridSpan w:val="5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Liczba uczniów z terenu gminy uczęszczających do szkół na terenie innych jednostek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65"/>
          <w:jc w:val="center"/>
        </w:trPr>
        <w:tc>
          <w:tcPr>
            <w:tcW w:w="1819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2015</w:t>
            </w:r>
          </w:p>
        </w:tc>
        <w:tc>
          <w:tcPr>
            <w:tcW w:w="1810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2016</w:t>
            </w:r>
          </w:p>
        </w:tc>
        <w:tc>
          <w:tcPr>
            <w:tcW w:w="1814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2017</w:t>
            </w:r>
          </w:p>
        </w:tc>
        <w:tc>
          <w:tcPr>
            <w:tcW w:w="1810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2018</w:t>
            </w:r>
          </w:p>
        </w:tc>
        <w:tc>
          <w:tcPr>
            <w:tcW w:w="1824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2019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181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18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181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18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</w:t>
            </w:r>
          </w:p>
        </w:tc>
        <w:tc>
          <w:tcPr>
            <w:tcW w:w="182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9077" w:type="dxa"/>
            <w:gridSpan w:val="5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Nazwa gminy/kraju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098"/>
          <w:jc w:val="center"/>
        </w:trPr>
        <w:tc>
          <w:tcPr>
            <w:tcW w:w="1819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Pieńsk</w:t>
            </w:r>
            <w:r>
              <w:rPr>
                <w:sz w:val="18"/>
                <w:szCs w:val="18"/>
              </w:rPr>
              <w:br/>
              <w:t>Zgorzelec</w:t>
            </w:r>
            <w:r>
              <w:rPr>
                <w:sz w:val="18"/>
                <w:szCs w:val="18"/>
              </w:rPr>
              <w:br/>
              <w:t>Nowogrodziec Ząb-</w:t>
            </w:r>
            <w:r>
              <w:rPr>
                <w:sz w:val="18"/>
                <w:szCs w:val="18"/>
              </w:rPr>
              <w:br/>
              <w:t>kowice</w:t>
            </w:r>
            <w:r>
              <w:rPr>
                <w:sz w:val="18"/>
                <w:szCs w:val="18"/>
              </w:rPr>
              <w:br/>
              <w:t>Śląskie</w:t>
            </w:r>
            <w:r>
              <w:rPr>
                <w:sz w:val="18"/>
                <w:szCs w:val="18"/>
              </w:rPr>
              <w:br/>
              <w:t>Mysłakowice Lu-</w:t>
            </w:r>
            <w:r>
              <w:rPr>
                <w:sz w:val="18"/>
                <w:szCs w:val="18"/>
              </w:rPr>
              <w:br/>
              <w:t>bawka</w:t>
            </w:r>
            <w:r>
              <w:rPr>
                <w:sz w:val="18"/>
                <w:szCs w:val="18"/>
              </w:rPr>
              <w:br/>
              <w:t>Bolesławiec Iłowa</w:t>
            </w:r>
            <w:r>
              <w:rPr>
                <w:sz w:val="18"/>
                <w:szCs w:val="18"/>
              </w:rPr>
              <w:br/>
              <w:t>Niemcy</w:t>
            </w:r>
            <w:r>
              <w:rPr>
                <w:sz w:val="18"/>
                <w:szCs w:val="18"/>
              </w:rPr>
              <w:br/>
              <w:t>Anglia</w:t>
            </w:r>
          </w:p>
        </w:tc>
        <w:tc>
          <w:tcPr>
            <w:tcW w:w="181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Pieńsk</w:t>
            </w:r>
            <w:r>
              <w:rPr>
                <w:sz w:val="18"/>
                <w:szCs w:val="18"/>
              </w:rPr>
              <w:br/>
              <w:t>Zgorzelec</w:t>
            </w:r>
            <w:r>
              <w:rPr>
                <w:sz w:val="18"/>
                <w:szCs w:val="18"/>
              </w:rPr>
              <w:br/>
              <w:t>Wrocław</w:t>
            </w:r>
            <w:r>
              <w:rPr>
                <w:sz w:val="18"/>
                <w:szCs w:val="18"/>
              </w:rPr>
              <w:br/>
              <w:t>Legnica</w:t>
            </w:r>
            <w:r>
              <w:rPr>
                <w:sz w:val="18"/>
                <w:szCs w:val="18"/>
              </w:rPr>
              <w:br/>
              <w:t>Nowogrodziec</w:t>
            </w:r>
            <w:r>
              <w:rPr>
                <w:sz w:val="18"/>
                <w:szCs w:val="18"/>
              </w:rPr>
              <w:br/>
              <w:t>Iłowa</w:t>
            </w:r>
            <w:r>
              <w:rPr>
                <w:sz w:val="18"/>
                <w:szCs w:val="18"/>
              </w:rPr>
              <w:br/>
              <w:t>Niemcy</w:t>
            </w:r>
            <w:r>
              <w:rPr>
                <w:sz w:val="18"/>
                <w:szCs w:val="18"/>
              </w:rPr>
              <w:br/>
              <w:t>Anglia</w:t>
            </w:r>
            <w:r>
              <w:rPr>
                <w:sz w:val="18"/>
                <w:szCs w:val="18"/>
              </w:rPr>
              <w:br/>
              <w:t>Włochy</w:t>
            </w:r>
          </w:p>
        </w:tc>
        <w:tc>
          <w:tcPr>
            <w:tcW w:w="181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Pieńsk</w:t>
            </w:r>
            <w:r>
              <w:rPr>
                <w:sz w:val="18"/>
                <w:szCs w:val="18"/>
              </w:rPr>
              <w:br/>
              <w:t>Zgorzelec</w:t>
            </w:r>
            <w:r>
              <w:rPr>
                <w:sz w:val="18"/>
                <w:szCs w:val="18"/>
              </w:rPr>
              <w:br/>
              <w:t>Wrocław</w:t>
            </w:r>
            <w:r>
              <w:rPr>
                <w:sz w:val="18"/>
                <w:szCs w:val="18"/>
              </w:rPr>
              <w:br/>
              <w:t>Legnica</w:t>
            </w:r>
            <w:r>
              <w:rPr>
                <w:sz w:val="18"/>
                <w:szCs w:val="18"/>
              </w:rPr>
              <w:br/>
              <w:t>Świebodzin Mysła-</w:t>
            </w:r>
            <w:r>
              <w:rPr>
                <w:sz w:val="18"/>
                <w:szCs w:val="18"/>
              </w:rPr>
              <w:br/>
              <w:t>kowice Iłowa</w:t>
            </w:r>
          </w:p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Niemcy</w:t>
            </w:r>
            <w:r>
              <w:rPr>
                <w:sz w:val="18"/>
                <w:szCs w:val="18"/>
              </w:rPr>
              <w:br/>
              <w:t>Anglia</w:t>
            </w:r>
            <w:r>
              <w:rPr>
                <w:sz w:val="18"/>
                <w:szCs w:val="18"/>
              </w:rPr>
              <w:br/>
              <w:t>W</w:t>
            </w:r>
            <w:r>
              <w:rPr>
                <w:sz w:val="18"/>
                <w:szCs w:val="18"/>
              </w:rPr>
              <w:t>łochy</w:t>
            </w:r>
          </w:p>
        </w:tc>
        <w:tc>
          <w:tcPr>
            <w:tcW w:w="181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Pieńsk</w:t>
            </w:r>
            <w:r>
              <w:rPr>
                <w:sz w:val="18"/>
                <w:szCs w:val="18"/>
              </w:rPr>
              <w:br/>
              <w:t>Zgorzelec</w:t>
            </w:r>
            <w:r>
              <w:rPr>
                <w:sz w:val="18"/>
                <w:szCs w:val="18"/>
              </w:rPr>
              <w:br/>
              <w:t>Wrocław</w:t>
            </w:r>
            <w:r>
              <w:rPr>
                <w:sz w:val="18"/>
                <w:szCs w:val="18"/>
              </w:rPr>
              <w:br/>
              <w:t>Legnica</w:t>
            </w:r>
            <w:r>
              <w:rPr>
                <w:sz w:val="18"/>
                <w:szCs w:val="18"/>
              </w:rPr>
              <w:br/>
              <w:t>Świebodzin Mysła-</w:t>
            </w:r>
            <w:r>
              <w:rPr>
                <w:sz w:val="18"/>
                <w:szCs w:val="18"/>
              </w:rPr>
              <w:br/>
              <w:t>kowice Iłowa</w:t>
            </w:r>
          </w:p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Niemcy</w:t>
            </w:r>
            <w:r>
              <w:rPr>
                <w:sz w:val="18"/>
                <w:szCs w:val="18"/>
              </w:rPr>
              <w:br/>
              <w:t>Anglia</w:t>
            </w:r>
            <w:r>
              <w:rPr>
                <w:sz w:val="18"/>
                <w:szCs w:val="18"/>
              </w:rPr>
              <w:br/>
              <w:t>Włochy</w:t>
            </w:r>
          </w:p>
        </w:tc>
        <w:tc>
          <w:tcPr>
            <w:tcW w:w="18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Brzeźnica Pieńsk</w:t>
            </w:r>
            <w:r>
              <w:rPr>
                <w:sz w:val="18"/>
                <w:szCs w:val="18"/>
              </w:rPr>
              <w:br/>
              <w:t>Zgorzelec</w:t>
            </w:r>
            <w:r>
              <w:rPr>
                <w:sz w:val="18"/>
                <w:szCs w:val="18"/>
              </w:rPr>
              <w:br/>
              <w:t>Legnica</w:t>
            </w:r>
            <w:r>
              <w:rPr>
                <w:sz w:val="18"/>
                <w:szCs w:val="18"/>
              </w:rPr>
              <w:br/>
              <w:t>Świebodzin</w:t>
            </w:r>
            <w:r>
              <w:rPr>
                <w:sz w:val="18"/>
                <w:szCs w:val="18"/>
              </w:rPr>
              <w:br/>
              <w:t>Anglia</w:t>
            </w:r>
            <w:r>
              <w:rPr>
                <w:sz w:val="18"/>
                <w:szCs w:val="18"/>
              </w:rPr>
              <w:br/>
              <w:t>Niemcy</w:t>
            </w:r>
            <w:r>
              <w:rPr>
                <w:sz w:val="18"/>
                <w:szCs w:val="18"/>
              </w:rPr>
              <w:br/>
              <w:t>Włochy</w:t>
            </w:r>
          </w:p>
        </w:tc>
      </w:tr>
    </w:tbl>
    <w:p w:rsidR="003E2207" w:rsidRDefault="00694D66">
      <w:pPr>
        <w:pStyle w:val="Podpistabeli0"/>
      </w:pPr>
      <w:r>
        <w:rPr>
          <w:b w:val="0"/>
          <w:bCs w:val="0"/>
        </w:rPr>
        <w:t>Źródło: opracowanie własne na podstawie danych z Urzędu Gminy.</w:t>
      </w:r>
    </w:p>
    <w:p w:rsidR="003E2207" w:rsidRDefault="003E2207">
      <w:pPr>
        <w:spacing w:after="139" w:line="1" w:lineRule="exact"/>
      </w:pPr>
    </w:p>
    <w:p w:rsidR="003E2207" w:rsidRDefault="00694D66">
      <w:pPr>
        <w:pStyle w:val="Teksttreci0"/>
        <w:spacing w:line="276" w:lineRule="auto"/>
        <w:jc w:val="both"/>
      </w:pPr>
      <w:r>
        <w:t>Absolwenci szkół podstawowych naj</w:t>
      </w:r>
      <w:r>
        <w:t>częściej uczęszczają do szkół średnich w Zgorzelcu, Bolesławcu</w:t>
      </w:r>
      <w:r>
        <w:br/>
        <w:t>oraz Żarach. Dojazd do szkół tych możliwy jest dzięki połączeniom kolejowym oraz autobusowym ofe-</w:t>
      </w:r>
      <w:r>
        <w:br/>
        <w:t>rowanym przez prywatnego przewoźnika.</w:t>
      </w:r>
    </w:p>
    <w:p w:rsidR="003E2207" w:rsidRDefault="00694D66">
      <w:pPr>
        <w:pStyle w:val="Teksttreci0"/>
        <w:spacing w:after="560"/>
        <w:jc w:val="both"/>
      </w:pPr>
      <w:r>
        <w:t xml:space="preserve">W zakresie oświaty Gmina Węgliniec podejmuje </w:t>
      </w:r>
      <w:r>
        <w:t>również działania utrzymywania stołówek szkolnych</w:t>
      </w:r>
      <w:r>
        <w:br/>
        <w:t>i przedszkolnych, dokształcania zawodowego nauczycieli, zakupu wyposażenia i pomocy dydaktycz-</w:t>
      </w:r>
      <w:r>
        <w:br/>
        <w:t>nych do szkół, a także wspomagania uczniów w formie stypendiów szkolnych. Stypendia wypłacane są</w:t>
      </w:r>
      <w:r>
        <w:br/>
        <w:t>dla uczniów sz</w:t>
      </w:r>
      <w:r>
        <w:t>kół podstawowych i ponadpodstawowych z tytułu nieprzekroczenia przez rodzinę kryte-</w:t>
      </w:r>
      <w:r>
        <w:br/>
        <w:t>rium dochodowego lub dla uzdolnionych uczniów zgodnie z Lokalnym Programem Wspierania Edukacji</w:t>
      </w:r>
      <w:r>
        <w:br/>
        <w:t>Uzdolnionych Dzieci i Młodzieży z terenu Gminy Węgliniec. W 2019 roku przyzna</w:t>
      </w:r>
      <w:r>
        <w:t>no łącznie 50 stypen-</w:t>
      </w:r>
      <w:r>
        <w:br/>
        <w:t>diów na kwotę 15 750 zł.</w:t>
      </w:r>
    </w:p>
    <w:p w:rsidR="003E2207" w:rsidRDefault="00694D66">
      <w:pPr>
        <w:pStyle w:val="Nagwek30"/>
        <w:keepNext/>
        <w:keepLines/>
        <w:spacing w:after="240" w:line="240" w:lineRule="auto"/>
        <w:jc w:val="both"/>
      </w:pPr>
      <w:bookmarkStart w:id="72" w:name="bookmark105"/>
      <w:bookmarkStart w:id="73" w:name="bookmark104"/>
      <w:r>
        <w:t>Kultura i sport</w:t>
      </w:r>
      <w:bookmarkEnd w:id="72"/>
      <w:bookmarkEnd w:id="73"/>
    </w:p>
    <w:p w:rsidR="003E2207" w:rsidRDefault="00694D66">
      <w:pPr>
        <w:pStyle w:val="Teksttreci0"/>
        <w:jc w:val="both"/>
      </w:pPr>
      <w:r>
        <w:t>Na terenie Gminy Węgliniec funkcjonuje Miejsko-Gminny Ośrodek Kultury. Do jego głównych zadań</w:t>
      </w:r>
      <w:r>
        <w:br/>
        <w:t>należy organizacja wydarzeń, takich jak: koncerty, warsztaty, spotkania, wystawy, imprezy plenerowe</w:t>
      </w:r>
      <w:r>
        <w:t>,</w:t>
      </w:r>
      <w:r>
        <w:br/>
        <w:t>a także wszelkie zajęcia rozwijające umiejętności plastyczne, muzyczne, aktorskie, taneczne itp. oraz</w:t>
      </w:r>
      <w:r>
        <w:br/>
        <w:t>upowszechnianie kultury wśród mieszkańców Gminy. W ramach MGOK działa Węglinieckie Centrum</w:t>
      </w:r>
      <w:r>
        <w:br/>
        <w:t>Kultury w Węglińcu oraz Domy Kultury w: Ruszkowie, Starym Węg</w:t>
      </w:r>
      <w:r>
        <w:t>lińcu, Jagodzinie i Czerwonej Wo-</w:t>
      </w:r>
      <w:r>
        <w:br/>
        <w:t>dzie.</w:t>
      </w:r>
    </w:p>
    <w:p w:rsidR="003E2207" w:rsidRDefault="00694D66">
      <w:pPr>
        <w:pStyle w:val="Teksttreci0"/>
        <w:spacing w:line="262" w:lineRule="auto"/>
        <w:jc w:val="both"/>
      </w:pPr>
      <w:r>
        <w:t>Na terenie Gminy znajduje się również Biblioteka Publiczna Miasta i Gminy Węgliniec oraz jej 4 filie</w:t>
      </w:r>
      <w:r>
        <w:br/>
        <w:t>w m. Ruszkowo, Stary Węgliniec, Czerwona Woda i Jagodzin. W ramach działalności biblioteki prowa-</w:t>
      </w:r>
      <w:r>
        <w:br/>
        <w:t>dzone są lekcje b</w:t>
      </w:r>
      <w:r>
        <w:t>iblioteczne dla dzieci o różnej tematyce.</w:t>
      </w:r>
    </w:p>
    <w:p w:rsidR="003E2207" w:rsidRDefault="00694D66">
      <w:pPr>
        <w:pStyle w:val="Teksttreci0"/>
        <w:spacing w:line="262" w:lineRule="auto"/>
        <w:jc w:val="both"/>
      </w:pPr>
      <w:r>
        <w:t>W Gminie funkcjonują 3 świetlice środowiskowe, w miejscowościach Piaseczna, Zielonka oraz Ko-</w:t>
      </w:r>
      <w:r>
        <w:br/>
        <w:t>ścielna Wieś.</w:t>
      </w:r>
    </w:p>
    <w:p w:rsidR="003E2207" w:rsidRDefault="00694D66">
      <w:pPr>
        <w:pStyle w:val="Teksttreci0"/>
        <w:spacing w:after="100" w:line="262" w:lineRule="auto"/>
        <w:jc w:val="both"/>
      </w:pPr>
      <w:r>
        <w:t>Bazę sportową Gminy Węgliniec stanowią: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20"/>
        </w:tabs>
        <w:spacing w:after="0" w:line="202" w:lineRule="auto"/>
        <w:ind w:firstLine="360"/>
        <w:jc w:val="both"/>
      </w:pPr>
      <w:r>
        <w:t xml:space="preserve">kompleksy boisk wielofunkcyjnych w Węglińcu, Czerwonej </w:t>
      </w:r>
      <w:r>
        <w:t>Wodzie i w Ruszowie,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20"/>
        </w:tabs>
        <w:spacing w:after="0" w:line="202" w:lineRule="auto"/>
        <w:ind w:firstLine="360"/>
        <w:jc w:val="both"/>
      </w:pPr>
      <w:r>
        <w:t>Stadion Miejski w Węglińcu,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20"/>
        </w:tabs>
        <w:spacing w:after="0" w:line="202" w:lineRule="auto"/>
        <w:ind w:firstLine="360"/>
        <w:jc w:val="both"/>
      </w:pPr>
      <w:r>
        <w:t>boiska piłki nożnej w Czerwonej Wodzie i w Ruszowie,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20"/>
        </w:tabs>
        <w:spacing w:after="0" w:line="240" w:lineRule="auto"/>
        <w:ind w:left="720" w:hanging="360"/>
        <w:jc w:val="both"/>
      </w:pPr>
      <w:r>
        <w:t>boiska o sztucznej nawierzchni w Zielonce, Węglińcu, Starym Węglińcu, Czerwonej Wodzie,</w:t>
      </w:r>
      <w:r>
        <w:br/>
        <w:t>Ruszowie i w Jagodzinie,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20"/>
        </w:tabs>
        <w:spacing w:line="202" w:lineRule="auto"/>
        <w:ind w:firstLine="360"/>
        <w:jc w:val="both"/>
      </w:pPr>
      <w:r>
        <w:t>pełnowymiarowa hala sportowa w Węglińcu,</w:t>
      </w:r>
      <w:r>
        <w:br w:type="page"/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40"/>
        </w:tabs>
        <w:spacing w:after="0" w:line="202" w:lineRule="auto"/>
        <w:ind w:firstLine="380"/>
        <w:jc w:val="both"/>
      </w:pPr>
      <w:r>
        <w:lastRenderedPageBreak/>
        <w:t>korty tenisowe ze sztuczną trawą w Czerwonej Wodzie i Węglińcu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40"/>
        </w:tabs>
        <w:spacing w:after="0" w:line="202" w:lineRule="auto"/>
        <w:ind w:firstLine="380"/>
        <w:jc w:val="both"/>
      </w:pPr>
      <w:r>
        <w:t>sala sportowa przy szkole podstawowej w Ruszowie,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40"/>
        </w:tabs>
        <w:spacing w:after="0" w:line="240" w:lineRule="auto"/>
        <w:ind w:left="740" w:hanging="360"/>
        <w:jc w:val="both"/>
      </w:pPr>
      <w:r>
        <w:t>siłownie plenerowe w Czerwonej Wodzie, Węglińcu, Zielonce, Starym Węglińcu, Piasecznej,</w:t>
      </w:r>
      <w:r>
        <w:br/>
        <w:t>Jagodzinie i Ruszowie,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40"/>
        </w:tabs>
        <w:spacing w:after="200" w:line="240" w:lineRule="auto"/>
        <w:ind w:left="740" w:hanging="360"/>
        <w:jc w:val="both"/>
      </w:pPr>
      <w:r>
        <w:t xml:space="preserve">place zabaw w </w:t>
      </w:r>
      <w:r>
        <w:t>Zielonce, Węglińcu, Czerwonej Wodzie, Piasecznej, Starym Węglińcu, Ruszo-</w:t>
      </w:r>
      <w:r>
        <w:br/>
        <w:t>wie i Jagodzinie.</w:t>
      </w:r>
    </w:p>
    <w:p w:rsidR="003E2207" w:rsidRDefault="00694D66">
      <w:pPr>
        <w:pStyle w:val="Teksttreci0"/>
        <w:spacing w:after="560"/>
        <w:jc w:val="both"/>
      </w:pPr>
      <w:r>
        <w:t>Produktem lokalnym Gminy Węgliniec są pierogi z jagodami. W celu ich promocji i rozpowszechniania</w:t>
      </w:r>
      <w:r>
        <w:br/>
        <w:t xml:space="preserve">organizowana jest coroczna impreza „Jagodowe Lato” w miejscowości </w:t>
      </w:r>
      <w:r>
        <w:t>Ruszów. Z kolei miejscowość</w:t>
      </w:r>
      <w:r>
        <w:br/>
        <w:t>Czerwona Woda słynie z imprezy „Nad wodą śpiewane”. Tereny, na których położona jest Gmina są</w:t>
      </w:r>
      <w:r>
        <w:br/>
        <w:t>bogate w grzyby, co przyciąga zbieraczy z terenu całego powiatu, w związku z czym co roku odbywa</w:t>
      </w:r>
      <w:r>
        <w:br/>
        <w:t>się dwudniowa impreza „Święto Grzybów</w:t>
      </w:r>
      <w:r>
        <w:t>”, podczas której przeprowadzane są Mistrzostwa Europy</w:t>
      </w:r>
      <w:r>
        <w:br/>
        <w:t>w Zbieraniu Grzybów, konkurencje związane z tematyką leśną, konkurs kulinarny na najlepszą potrawę</w:t>
      </w:r>
      <w:r>
        <w:br/>
        <w:t>z grzybów, koncerty, pokazy sztucznych ogni, a także zawody wędkarskie i rozgrywki piłkarskie.</w:t>
      </w:r>
    </w:p>
    <w:p w:rsidR="003E2207" w:rsidRDefault="00694D66">
      <w:pPr>
        <w:pStyle w:val="Nagwek30"/>
        <w:keepNext/>
        <w:keepLines/>
        <w:spacing w:after="240" w:line="240" w:lineRule="auto"/>
        <w:jc w:val="both"/>
        <w:rPr>
          <w:sz w:val="22"/>
          <w:szCs w:val="22"/>
        </w:rPr>
      </w:pPr>
      <w:bookmarkStart w:id="74" w:name="bookmark108"/>
      <w:bookmarkStart w:id="75" w:name="bookmark107"/>
      <w:r>
        <w:rPr>
          <w:sz w:val="22"/>
          <w:szCs w:val="22"/>
        </w:rPr>
        <w:t>Bezpiec</w:t>
      </w:r>
      <w:r>
        <w:rPr>
          <w:sz w:val="22"/>
          <w:szCs w:val="22"/>
        </w:rPr>
        <w:t>zeństwo publiczne</w:t>
      </w:r>
      <w:bookmarkEnd w:id="74"/>
      <w:bookmarkEnd w:id="75"/>
    </w:p>
    <w:p w:rsidR="003E2207" w:rsidRDefault="00694D66">
      <w:pPr>
        <w:pStyle w:val="Teksttreci0"/>
        <w:spacing w:after="200"/>
        <w:jc w:val="both"/>
      </w:pPr>
      <w:r>
        <w:t>Na terenie Gminy Węgliniec znajduje się 5 jednostek Ochotniczej Straży Pożarnej, przy czym 3 z nich</w:t>
      </w:r>
      <w:r>
        <w:br/>
        <w:t>ujęte zostały w Krajowym Systemie Ratowniczo-Gaśniczym (w m. Czerwona Woda, Węgliniec i Ru-</w:t>
      </w:r>
      <w:r>
        <w:br/>
        <w:t xml:space="preserve">szów). Najwięcej akcji przeprowadza jednostka </w:t>
      </w:r>
      <w:r>
        <w:t>stacjonująca w Węglińcu. Na przestrzeni analizowanych</w:t>
      </w:r>
      <w:r>
        <w:br/>
        <w:t>lat wyjeżdżała 582 razy. W 2019 roku wszystkie jednostki wyjeżdżały łącznie 285 razy, przy czym 118</w:t>
      </w:r>
      <w:r>
        <w:br/>
        <w:t>wyjazdów dotyczyło pożarów, a 167 innych wezwań.</w:t>
      </w:r>
    </w:p>
    <w:p w:rsidR="003E2207" w:rsidRDefault="00694D66">
      <w:pPr>
        <w:pStyle w:val="Podpistabeli0"/>
      </w:pPr>
      <w:r>
        <w:t>Tab. 14. Liczba akcji jednostek OSP Gminy Węgliniec w</w:t>
      </w:r>
      <w:r>
        <w:t xml:space="preserve"> latach 2015-2019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0"/>
        <w:gridCol w:w="749"/>
        <w:gridCol w:w="749"/>
        <w:gridCol w:w="749"/>
        <w:gridCol w:w="754"/>
        <w:gridCol w:w="749"/>
        <w:gridCol w:w="754"/>
        <w:gridCol w:w="749"/>
        <w:gridCol w:w="754"/>
        <w:gridCol w:w="749"/>
        <w:gridCol w:w="763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1560" w:type="dxa"/>
            <w:vMerge w:val="restart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Nazwa jednostki</w:t>
            </w:r>
          </w:p>
        </w:tc>
        <w:tc>
          <w:tcPr>
            <w:tcW w:w="1498" w:type="dxa"/>
            <w:gridSpan w:val="2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2015</w:t>
            </w:r>
          </w:p>
        </w:tc>
        <w:tc>
          <w:tcPr>
            <w:tcW w:w="1503" w:type="dxa"/>
            <w:gridSpan w:val="2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2016</w:t>
            </w:r>
          </w:p>
        </w:tc>
        <w:tc>
          <w:tcPr>
            <w:tcW w:w="1503" w:type="dxa"/>
            <w:gridSpan w:val="2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2017</w:t>
            </w:r>
          </w:p>
        </w:tc>
        <w:tc>
          <w:tcPr>
            <w:tcW w:w="1503" w:type="dxa"/>
            <w:gridSpan w:val="2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2018</w:t>
            </w:r>
          </w:p>
        </w:tc>
        <w:tc>
          <w:tcPr>
            <w:tcW w:w="1512" w:type="dxa"/>
            <w:gridSpan w:val="2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2019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1560" w:type="dxa"/>
            <w:vMerge/>
            <w:shd w:val="clear" w:color="auto" w:fill="004F76"/>
            <w:vAlign w:val="center"/>
          </w:tcPr>
          <w:p w:rsidR="003E2207" w:rsidRDefault="003E2207"/>
        </w:tc>
        <w:tc>
          <w:tcPr>
            <w:tcW w:w="749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pożar</w:t>
            </w:r>
          </w:p>
        </w:tc>
        <w:tc>
          <w:tcPr>
            <w:tcW w:w="749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inne</w:t>
            </w:r>
          </w:p>
        </w:tc>
        <w:tc>
          <w:tcPr>
            <w:tcW w:w="749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pożar</w:t>
            </w:r>
          </w:p>
        </w:tc>
        <w:tc>
          <w:tcPr>
            <w:tcW w:w="754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inne</w:t>
            </w:r>
          </w:p>
        </w:tc>
        <w:tc>
          <w:tcPr>
            <w:tcW w:w="749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pożar</w:t>
            </w:r>
          </w:p>
        </w:tc>
        <w:tc>
          <w:tcPr>
            <w:tcW w:w="754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inne</w:t>
            </w:r>
          </w:p>
        </w:tc>
        <w:tc>
          <w:tcPr>
            <w:tcW w:w="749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pożar</w:t>
            </w:r>
          </w:p>
        </w:tc>
        <w:tc>
          <w:tcPr>
            <w:tcW w:w="754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inne</w:t>
            </w:r>
          </w:p>
        </w:tc>
        <w:tc>
          <w:tcPr>
            <w:tcW w:w="749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pożar</w:t>
            </w:r>
          </w:p>
        </w:tc>
        <w:tc>
          <w:tcPr>
            <w:tcW w:w="763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inne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156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Czerwona Woda</w:t>
            </w:r>
          </w:p>
        </w:tc>
        <w:tc>
          <w:tcPr>
            <w:tcW w:w="74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74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74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75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74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5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74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75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74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7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Węgliniec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Stary Węgliniec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Jagodzin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60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Ruszów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2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</w:tr>
    </w:tbl>
    <w:p w:rsidR="003E2207" w:rsidRDefault="00694D66">
      <w:pPr>
        <w:pStyle w:val="Podpistabeli0"/>
      </w:pPr>
      <w:r>
        <w:rPr>
          <w:b w:val="0"/>
          <w:bCs w:val="0"/>
        </w:rPr>
        <w:t>Źródło: opracowane własne na podstawie danych Związku OSP RP w Węglińcu.</w:t>
      </w:r>
    </w:p>
    <w:p w:rsidR="003E2207" w:rsidRDefault="003E2207">
      <w:pPr>
        <w:spacing w:after="159" w:line="1" w:lineRule="exact"/>
      </w:pPr>
    </w:p>
    <w:p w:rsidR="003E2207" w:rsidRDefault="00694D66">
      <w:pPr>
        <w:pStyle w:val="Teksttreci0"/>
        <w:spacing w:after="160"/>
        <w:jc w:val="both"/>
      </w:pPr>
      <w:r>
        <w:t>W 2019 roku zawarte zostało porozumienie pomiędzy władzami Gminy Węgliniec a Komendantem Wo-</w:t>
      </w:r>
      <w:r>
        <w:br/>
      </w:r>
      <w:r>
        <w:t>jewódzkim Policji we Wrocławiu dotyczące przywrócenia Posterunku Policji w Węglińcu. Potrzeba ta</w:t>
      </w:r>
      <w:r>
        <w:br/>
        <w:t>pojawiła się na skutek wzrostu przestępczości na terenie Gminy spowodowanego likwidacją istnieją-</w:t>
      </w:r>
      <w:r>
        <w:br/>
        <w:t>cego do 2015 roku posterunku.</w:t>
      </w:r>
    </w:p>
    <w:p w:rsidR="003E2207" w:rsidRDefault="00694D66">
      <w:pPr>
        <w:pStyle w:val="Teksttreci0"/>
        <w:spacing w:after="160" w:line="257" w:lineRule="auto"/>
        <w:jc w:val="both"/>
      </w:pPr>
      <w:r>
        <w:t>Ze względu na brak Posterunku P</w:t>
      </w:r>
      <w:r>
        <w:t>olicji Gmina Węgliniec podlega pod Komisariat Policji w Pieńsku pod</w:t>
      </w:r>
      <w:r>
        <w:br/>
        <w:t>adresem Zgorzelecka 31.</w:t>
      </w:r>
    </w:p>
    <w:p w:rsidR="003E2207" w:rsidRDefault="00694D66">
      <w:pPr>
        <w:pStyle w:val="Teksttreci0"/>
        <w:spacing w:after="160" w:line="262" w:lineRule="auto"/>
        <w:jc w:val="both"/>
      </w:pPr>
      <w:r>
        <w:t>Od 2019 roku w Gminie działa aplikacja „BLISKO”, czyli bezpłatny i ogólnodostępny system powiada-</w:t>
      </w:r>
      <w:r>
        <w:br/>
        <w:t>miania lokalnego. Zadaniem aplikacji jest informowanie mieszkańców</w:t>
      </w:r>
      <w:r>
        <w:t xml:space="preserve"> o aktualnościach, lokalnych wy-</w:t>
      </w:r>
      <w:r>
        <w:br/>
        <w:t>darzeniach oraz zagrożeniach i utrudnianiach jakie mogą wystąpić.</w:t>
      </w:r>
    </w:p>
    <w:p w:rsidR="003E2207" w:rsidRDefault="00694D66">
      <w:pPr>
        <w:pStyle w:val="Teksttreci0"/>
        <w:spacing w:after="160"/>
        <w:jc w:val="both"/>
      </w:pPr>
      <w:r>
        <w:t>W celu poprawy bezpieczeństwa mieszkańców Gminy Węgliniec zrealizowany został projekt „Razem</w:t>
      </w:r>
      <w:r>
        <w:br/>
        <w:t>bezpiecznej” w ramach którego zainstalowany został monitoring wi</w:t>
      </w:r>
      <w:r>
        <w:t>zyjny w centrum miasta Węgliniec.</w:t>
      </w:r>
      <w:r>
        <w:br/>
        <w:t>Oprócz centrum monitoring znajduje się równie przy szkołach oraz w PSZOK. Innymi działaniami słu-</w:t>
      </w:r>
      <w:r>
        <w:br/>
        <w:t>żącymi zwiększeniem bezpieczeństwa w Gminie był cykl spotkań profilaktyczno-edukacyjnych dla dzieci</w:t>
      </w:r>
      <w:r>
        <w:br/>
        <w:t>pod tytułem „Pomagam rod</w:t>
      </w:r>
      <w:r>
        <w:t>zicom - dbam o swoje bezpieczeństwo”, a także spotkania funkcjonariuszy</w:t>
      </w:r>
      <w:r>
        <w:br/>
        <w:t>policji i straży pożarnej z seniorami.</w:t>
      </w:r>
      <w:r>
        <w:br w:type="page"/>
      </w:r>
    </w:p>
    <w:p w:rsidR="003E2207" w:rsidRDefault="00694D66">
      <w:pPr>
        <w:pStyle w:val="Nagwek30"/>
        <w:keepNext/>
        <w:keepLines/>
        <w:spacing w:after="260" w:line="240" w:lineRule="auto"/>
        <w:jc w:val="both"/>
      </w:pPr>
      <w:bookmarkStart w:id="76" w:name="bookmark111"/>
      <w:bookmarkStart w:id="77" w:name="bookmark110"/>
      <w:r>
        <w:lastRenderedPageBreak/>
        <w:t>Fundacje, stowarzyszenia i organizacje pozarządowe</w:t>
      </w:r>
      <w:bookmarkEnd w:id="76"/>
      <w:bookmarkEnd w:id="77"/>
    </w:p>
    <w:p w:rsidR="003E2207" w:rsidRDefault="00694D66">
      <w:pPr>
        <w:pStyle w:val="Teksttreci0"/>
        <w:spacing w:line="300" w:lineRule="auto"/>
        <w:jc w:val="both"/>
      </w:pPr>
      <w:r>
        <w:t>Na terenie Gminy Węgliniec funkcjonują następujące stowarzyszenia: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35"/>
        </w:tabs>
        <w:spacing w:after="0" w:line="300" w:lineRule="auto"/>
        <w:ind w:left="740" w:hanging="360"/>
        <w:jc w:val="both"/>
      </w:pPr>
      <w:r>
        <w:t xml:space="preserve">Ochotnicza Straż </w:t>
      </w:r>
      <w:r>
        <w:t>Pożarna w m. Ruszów, Czerwona Woda, Węgliniec, Jagodzin, Stary Węgli-</w:t>
      </w:r>
      <w:r>
        <w:br/>
        <w:t>niec,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35"/>
        </w:tabs>
        <w:spacing w:after="0" w:line="300" w:lineRule="auto"/>
        <w:ind w:firstLine="380"/>
        <w:jc w:val="both"/>
      </w:pPr>
      <w:r>
        <w:t>Zakładowa Ochotnicza Straż Pożarna przy Nadleśnictwie Ruszów,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35"/>
          <w:tab w:val="left" w:pos="740"/>
          <w:tab w:val="left" w:pos="2318"/>
        </w:tabs>
        <w:spacing w:after="0" w:line="300" w:lineRule="auto"/>
        <w:ind w:firstLine="380"/>
        <w:jc w:val="both"/>
      </w:pPr>
      <w:r>
        <w:t>Stowarzyszenie</w:t>
      </w:r>
      <w:r>
        <w:tab/>
        <w:t>Miłośników Ziemi Węglinieckiej,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35"/>
          <w:tab w:val="left" w:pos="740"/>
          <w:tab w:val="left" w:pos="2318"/>
        </w:tabs>
        <w:spacing w:after="0" w:line="202" w:lineRule="auto"/>
        <w:ind w:firstLine="380"/>
        <w:jc w:val="both"/>
      </w:pPr>
      <w:r>
        <w:t>Stowarzyszenie</w:t>
      </w:r>
      <w:r>
        <w:tab/>
        <w:t>„Seniorzy Gminy Węgliniec”,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35"/>
        </w:tabs>
        <w:spacing w:after="0" w:line="202" w:lineRule="auto"/>
        <w:ind w:firstLine="380"/>
        <w:jc w:val="both"/>
      </w:pPr>
      <w:r>
        <w:t>Kresy w Pamięci,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35"/>
          <w:tab w:val="left" w:pos="740"/>
          <w:tab w:val="left" w:pos="2318"/>
        </w:tabs>
        <w:spacing w:after="0" w:line="202" w:lineRule="auto"/>
        <w:ind w:firstLine="380"/>
        <w:jc w:val="both"/>
      </w:pPr>
      <w:r>
        <w:t>Stowarzyszenie</w:t>
      </w:r>
      <w:r>
        <w:tab/>
        <w:t>Ziemia Ruszowska,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35"/>
          <w:tab w:val="left" w:pos="740"/>
          <w:tab w:val="left" w:pos="2318"/>
        </w:tabs>
        <w:spacing w:after="0" w:line="202" w:lineRule="auto"/>
        <w:ind w:firstLine="380"/>
        <w:jc w:val="both"/>
      </w:pPr>
      <w:r>
        <w:t>Stowarzyszenie</w:t>
      </w:r>
      <w:r>
        <w:tab/>
        <w:t>„Łatwiej”,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35"/>
        </w:tabs>
        <w:spacing w:after="0" w:line="202" w:lineRule="auto"/>
        <w:ind w:firstLine="380"/>
        <w:jc w:val="both"/>
      </w:pPr>
      <w:r>
        <w:t>Moja Wieś Jagodzin,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35"/>
        </w:tabs>
        <w:spacing w:after="0" w:line="202" w:lineRule="auto"/>
        <w:ind w:firstLine="380"/>
        <w:jc w:val="both"/>
      </w:pPr>
      <w:r>
        <w:t>Stowarzyszenie Emerytów i Rencistów Resortu Spraw Wewnętrznych,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35"/>
        </w:tabs>
        <w:spacing w:after="40" w:line="202" w:lineRule="auto"/>
        <w:ind w:firstLine="380"/>
        <w:jc w:val="both"/>
      </w:pPr>
      <w:r>
        <w:t>Towarzystwo Wspólnych Pomysłów, Lokalna Grupa Historyczna,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35"/>
        </w:tabs>
        <w:spacing w:after="0" w:line="300" w:lineRule="auto"/>
        <w:ind w:firstLine="380"/>
        <w:jc w:val="both"/>
      </w:pPr>
      <w:r>
        <w:t>Klub Sportowy „Victoria” w Ruszowie,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35"/>
        </w:tabs>
        <w:spacing w:after="0" w:line="300" w:lineRule="auto"/>
        <w:ind w:firstLine="380"/>
        <w:jc w:val="both"/>
      </w:pPr>
      <w:r>
        <w:t xml:space="preserve">Klub </w:t>
      </w:r>
      <w:r>
        <w:t>Sportowy „Piast” w Czerwonej Wodzie,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35"/>
        </w:tabs>
        <w:spacing w:after="0" w:line="202" w:lineRule="auto"/>
        <w:ind w:firstLine="380"/>
        <w:jc w:val="both"/>
      </w:pPr>
      <w:r>
        <w:t>Miejsko Gminny Klub Sportowy „Górnik" Węgliniec,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35"/>
        </w:tabs>
        <w:spacing w:after="220" w:line="240" w:lineRule="auto"/>
        <w:ind w:left="740" w:hanging="360"/>
        <w:jc w:val="both"/>
      </w:pPr>
      <w:r>
        <w:t>Uczniowskie Kluby Sportowe: „Olimpia" przy Gimnazjum w Węglińcu, przy Szkole Podstawowej</w:t>
      </w:r>
      <w:r>
        <w:br/>
        <w:t>w Węglińcu, „Orliki" w Węglińcu, „Jastrzębie" w Ruszowie, „MIKRO" w Ruszowie.</w:t>
      </w:r>
    </w:p>
    <w:p w:rsidR="003E2207" w:rsidRDefault="00694D66">
      <w:pPr>
        <w:pStyle w:val="Teksttreci0"/>
        <w:jc w:val="both"/>
      </w:pPr>
      <w:r>
        <w:t>Pon</w:t>
      </w:r>
      <w:r>
        <w:t>iższy wykres przedstawia kształtowanie się wskaźnika liczby fundacji, stowarzyszeń i organizacji</w:t>
      </w:r>
      <w:r>
        <w:br/>
        <w:t>społecznych w przeliczeniu na tysiąc mieszkańców w Gminie Węgliniec na tle powiatu i województwa.</w:t>
      </w:r>
      <w:r>
        <w:br/>
        <w:t>Najniższy udział charakteryzuje Gminę i jest to wartość 3,5 w</w:t>
      </w:r>
      <w:r>
        <w:t xml:space="preserve"> roku 2019, gdzie dla porównania powiat</w:t>
      </w:r>
      <w:r>
        <w:br/>
        <w:t>zgorzelecki osiągnął wartość 3,98, a województwo dolnośląskie 4,21. Na przestrzeni analizowanych lat</w:t>
      </w:r>
      <w:r>
        <w:br/>
        <w:t>zauważyć można, iż dla wszystkich analizowanych jednostek udział ten rósł do roku 2017, po którym</w:t>
      </w:r>
      <w:r>
        <w:br/>
        <w:t xml:space="preserve">nastąpił spadek, </w:t>
      </w:r>
      <w:r>
        <w:t>a następnie systematyczny wzrost.</w:t>
      </w:r>
    </w:p>
    <w:p w:rsidR="003E2207" w:rsidRDefault="00694D66">
      <w:pPr>
        <w:pStyle w:val="Teksttreci20"/>
        <w:spacing w:after="260" w:line="262" w:lineRule="auto"/>
        <w:jc w:val="both"/>
      </w:pPr>
      <w:r>
        <w:rPr>
          <w:b/>
          <w:bCs/>
        </w:rPr>
        <w:t>Ryc. 16. Fundacje, stowarzyszenia i organizacje społeczne na 1 tys. mieszkańców w Gminie Węgliniec</w:t>
      </w:r>
      <w:r>
        <w:rPr>
          <w:b/>
          <w:bCs/>
        </w:rPr>
        <w:br/>
        <w:t>w latach 2015-2019 na tle powiatu i województwa</w:t>
      </w:r>
    </w:p>
    <w:p w:rsidR="003E2207" w:rsidRDefault="00694D66">
      <w:pPr>
        <w:pStyle w:val="Teksttreci20"/>
        <w:spacing w:after="360"/>
        <w:ind w:firstLine="140"/>
        <w:jc w:val="both"/>
      </w:pPr>
      <w:r>
        <w:rPr>
          <w:color w:val="595959"/>
        </w:rPr>
        <w:t>4,40</w:t>
      </w:r>
    </w:p>
    <w:p w:rsidR="003E2207" w:rsidRDefault="00694D66">
      <w:pPr>
        <w:pStyle w:val="Teksttreci20"/>
        <w:spacing w:after="360"/>
        <w:ind w:firstLine="140"/>
        <w:jc w:val="both"/>
      </w:pPr>
      <w:r>
        <w:rPr>
          <w:noProof/>
        </w:rPr>
        <w:drawing>
          <wp:anchor distT="0" distB="682625" distL="217805" distR="114300" simplePos="0" relativeHeight="125829474" behindDoc="0" locked="0" layoutInCell="1" allowOverlap="1">
            <wp:simplePos x="0" y="0"/>
            <wp:positionH relativeFrom="page">
              <wp:posOffset>1861185</wp:posOffset>
            </wp:positionH>
            <wp:positionV relativeFrom="paragraph">
              <wp:posOffset>12700</wp:posOffset>
            </wp:positionV>
            <wp:extent cx="4718050" cy="1713230"/>
            <wp:effectExtent l="0" t="0" r="0" b="0"/>
            <wp:wrapSquare wrapText="left"/>
            <wp:docPr id="258" name="Shape 2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" name="Picture box 259"/>
                    <pic:cNvPicPr/>
                  </pic:nvPicPr>
                  <pic:blipFill>
                    <a:blip r:embed="rId98"/>
                    <a:stretch/>
                  </pic:blipFill>
                  <pic:spPr>
                    <a:xfrm>
                      <a:off x="0" y="0"/>
                      <a:ext cx="4718050" cy="1713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74624" behindDoc="0" locked="0" layoutInCell="1" allowOverlap="1">
                <wp:simplePos x="0" y="0"/>
                <wp:positionH relativeFrom="page">
                  <wp:posOffset>1757680</wp:posOffset>
                </wp:positionH>
                <wp:positionV relativeFrom="paragraph">
                  <wp:posOffset>2012315</wp:posOffset>
                </wp:positionV>
                <wp:extent cx="4441190" cy="396240"/>
                <wp:effectExtent l="0" t="0" r="0" b="0"/>
                <wp:wrapNone/>
                <wp:docPr id="260" name="Shape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1190" cy="3962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  <w:tabs>
                                <w:tab w:val="left" w:pos="1632"/>
                                <w:tab w:val="left" w:pos="3269"/>
                                <w:tab w:val="left" w:pos="4910"/>
                                <w:tab w:val="left" w:pos="6547"/>
                              </w:tabs>
                              <w:spacing w:after="180"/>
                            </w:pP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>2015</w:t>
                            </w: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ab/>
                              <w:t>2016</w:t>
                            </w: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ab/>
                              <w:t>2017</w:t>
                            </w: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ab/>
                              <w:t>2018</w:t>
                            </w: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ab/>
                              <w:t>2019</w:t>
                            </w:r>
                          </w:p>
                          <w:p w:rsidR="003E2207" w:rsidRDefault="00694D66">
                            <w:pPr>
                              <w:pStyle w:val="Podpisobrazu0"/>
                              <w:tabs>
                                <w:tab w:val="left" w:pos="3140"/>
                                <w:tab w:val="left" w:pos="5382"/>
                              </w:tabs>
                              <w:ind w:firstLine="260"/>
                              <w:jc w:val="both"/>
                            </w:pPr>
                            <w:r>
                              <w:rPr>
                                <w:b w:val="0"/>
                                <w:bCs w:val="0"/>
                                <w:color w:val="015982"/>
                              </w:rPr>
                              <w:t xml:space="preserve">M </w:t>
                            </w: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>województwo dolnośląskie</w:t>
                            </w: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91172F"/>
                              </w:rPr>
                              <w:t xml:space="preserve">M </w:t>
                            </w: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 xml:space="preserve">powiat </w:t>
                            </w: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>zgorzelecki</w:t>
                            </w: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ab/>
                            </w:r>
                            <w:r>
                              <w:rPr>
                                <w:b w:val="0"/>
                                <w:bCs w:val="0"/>
                                <w:color w:val="EBC21A"/>
                              </w:rPr>
                              <w:t xml:space="preserve">M </w:t>
                            </w: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>Węgliniec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60" o:spid="_x0000_s1082" type="#_x0000_t202" style="position:absolute;left:0;text-align:left;margin-left:138.4pt;margin-top:158.45pt;width:349.7pt;height:31.2pt;z-index:251674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  <w:tabs>
                          <w:tab w:val="left" w:pos="1632"/>
                          <w:tab w:val="left" w:pos="3269"/>
                          <w:tab w:val="left" w:pos="4910"/>
                          <w:tab w:val="left" w:pos="6547"/>
                        </w:tabs>
                        <w:spacing w:after="180"/>
                      </w:pPr>
                      <w:r>
                        <w:rPr>
                          <w:b w:val="0"/>
                          <w:bCs w:val="0"/>
                          <w:color w:val="595959"/>
                        </w:rPr>
                        <w:t>2015</w:t>
                      </w:r>
                      <w:r>
                        <w:rPr>
                          <w:b w:val="0"/>
                          <w:bCs w:val="0"/>
                          <w:color w:val="595959"/>
                        </w:rPr>
                        <w:tab/>
                        <w:t>2016</w:t>
                      </w:r>
                      <w:r>
                        <w:rPr>
                          <w:b w:val="0"/>
                          <w:bCs w:val="0"/>
                          <w:color w:val="595959"/>
                        </w:rPr>
                        <w:tab/>
                        <w:t>2017</w:t>
                      </w:r>
                      <w:r>
                        <w:rPr>
                          <w:b w:val="0"/>
                          <w:bCs w:val="0"/>
                          <w:color w:val="595959"/>
                        </w:rPr>
                        <w:tab/>
                        <w:t>2018</w:t>
                      </w:r>
                      <w:r>
                        <w:rPr>
                          <w:b w:val="0"/>
                          <w:bCs w:val="0"/>
                          <w:color w:val="595959"/>
                        </w:rPr>
                        <w:tab/>
                        <w:t>2019</w:t>
                      </w:r>
                    </w:p>
                    <w:p w:rsidR="003E2207" w:rsidRDefault="00694D66">
                      <w:pPr>
                        <w:pStyle w:val="Podpisobrazu0"/>
                        <w:tabs>
                          <w:tab w:val="left" w:pos="3140"/>
                          <w:tab w:val="left" w:pos="5382"/>
                        </w:tabs>
                        <w:ind w:firstLine="260"/>
                        <w:jc w:val="both"/>
                      </w:pPr>
                      <w:r>
                        <w:rPr>
                          <w:b w:val="0"/>
                          <w:bCs w:val="0"/>
                          <w:color w:val="015982"/>
                        </w:rPr>
                        <w:t xml:space="preserve">M </w:t>
                      </w:r>
                      <w:r>
                        <w:rPr>
                          <w:b w:val="0"/>
                          <w:bCs w:val="0"/>
                          <w:color w:val="595959"/>
                        </w:rPr>
                        <w:t>województwo dolnośląskie</w:t>
                      </w:r>
                      <w:r>
                        <w:rPr>
                          <w:b w:val="0"/>
                          <w:bCs w:val="0"/>
                          <w:color w:val="595959"/>
                        </w:rPr>
                        <w:tab/>
                      </w:r>
                      <w:r>
                        <w:rPr>
                          <w:b w:val="0"/>
                          <w:bCs w:val="0"/>
                          <w:color w:val="91172F"/>
                        </w:rPr>
                        <w:t xml:space="preserve">M </w:t>
                      </w:r>
                      <w:r>
                        <w:rPr>
                          <w:b w:val="0"/>
                          <w:bCs w:val="0"/>
                          <w:color w:val="595959"/>
                        </w:rPr>
                        <w:t xml:space="preserve">powiat </w:t>
                      </w:r>
                      <w:r>
                        <w:rPr>
                          <w:b w:val="0"/>
                          <w:bCs w:val="0"/>
                          <w:color w:val="595959"/>
                        </w:rPr>
                        <w:t>zgorzelecki</w:t>
                      </w:r>
                      <w:r>
                        <w:rPr>
                          <w:b w:val="0"/>
                          <w:bCs w:val="0"/>
                          <w:color w:val="595959"/>
                        </w:rPr>
                        <w:tab/>
                      </w:r>
                      <w:r>
                        <w:rPr>
                          <w:b w:val="0"/>
                          <w:bCs w:val="0"/>
                          <w:color w:val="EBC21A"/>
                        </w:rPr>
                        <w:t xml:space="preserve">M </w:t>
                      </w:r>
                      <w:r>
                        <w:rPr>
                          <w:b w:val="0"/>
                          <w:bCs w:val="0"/>
                          <w:color w:val="595959"/>
                        </w:rPr>
                        <w:t>Węgliniec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595959"/>
        </w:rPr>
        <w:t>4,20</w:t>
      </w:r>
    </w:p>
    <w:p w:rsidR="003E2207" w:rsidRDefault="00694D66">
      <w:pPr>
        <w:pStyle w:val="Teksttreci20"/>
        <w:spacing w:after="360"/>
        <w:ind w:firstLine="140"/>
        <w:jc w:val="both"/>
      </w:pPr>
      <w:r>
        <w:rPr>
          <w:color w:val="595959"/>
        </w:rPr>
        <w:t>4,00</w:t>
      </w:r>
    </w:p>
    <w:p w:rsidR="003E2207" w:rsidRDefault="00694D66">
      <w:pPr>
        <w:pStyle w:val="Teksttreci20"/>
        <w:spacing w:after="360"/>
        <w:ind w:firstLine="140"/>
        <w:jc w:val="both"/>
      </w:pPr>
      <w:r>
        <w:rPr>
          <w:color w:val="595959"/>
        </w:rPr>
        <w:t>3,80</w:t>
      </w:r>
    </w:p>
    <w:p w:rsidR="003E2207" w:rsidRDefault="00694D66">
      <w:pPr>
        <w:pStyle w:val="Teksttreci20"/>
        <w:spacing w:after="360"/>
        <w:ind w:firstLine="140"/>
        <w:jc w:val="both"/>
      </w:pPr>
      <w:r>
        <w:rPr>
          <w:color w:val="595959"/>
        </w:rPr>
        <w:t>3,60</w:t>
      </w:r>
    </w:p>
    <w:p w:rsidR="003E2207" w:rsidRDefault="00694D66">
      <w:pPr>
        <w:pStyle w:val="Teksttreci20"/>
        <w:spacing w:after="360"/>
        <w:ind w:firstLine="140"/>
        <w:jc w:val="both"/>
      </w:pPr>
      <w:r>
        <w:rPr>
          <w:color w:val="595959"/>
        </w:rPr>
        <w:t>3,40</w:t>
      </w:r>
    </w:p>
    <w:p w:rsidR="003E2207" w:rsidRDefault="00694D66">
      <w:pPr>
        <w:pStyle w:val="Teksttreci20"/>
        <w:spacing w:after="960"/>
        <w:ind w:firstLine="140"/>
        <w:jc w:val="both"/>
      </w:pPr>
      <w:r>
        <w:rPr>
          <w:color w:val="595959"/>
        </w:rPr>
        <w:t>3,20</w:t>
      </w:r>
    </w:p>
    <w:p w:rsidR="003E2207" w:rsidRDefault="00694D66">
      <w:pPr>
        <w:pStyle w:val="Teksttreci20"/>
        <w:spacing w:after="140"/>
        <w:jc w:val="both"/>
      </w:pPr>
      <w:r>
        <w:t>Źródło: opracowanie własne na podstawie danych GUS.</w:t>
      </w:r>
    </w:p>
    <w:p w:rsidR="003E2207" w:rsidRDefault="00694D66">
      <w:pPr>
        <w:pStyle w:val="Teksttreci0"/>
        <w:spacing w:line="257" w:lineRule="auto"/>
        <w:jc w:val="both"/>
      </w:pPr>
      <w:r>
        <w:t>Poniższa tabela przedstawia kształtowanie się dofinansowań dla organizacji pozarządowych w Gminie</w:t>
      </w:r>
      <w:r>
        <w:br/>
        <w:t xml:space="preserve">Węgliniec w latach 2018 i 2019. W </w:t>
      </w:r>
      <w:r>
        <w:t>analizowanych latach całkowita kwota dotacji była na podobnym</w:t>
      </w:r>
      <w:r>
        <w:br w:type="page"/>
      </w:r>
      <w:r>
        <w:lastRenderedPageBreak/>
        <w:t>poziomie, a zdecydowanie największa kwota dotyczyła wsparcia w zakresie upowszechniania kultury</w:t>
      </w:r>
      <w:r>
        <w:br/>
        <w:t>fizycznej. W 2019 roku wsparcie otrzymały 3 podmioty więcej niż w roku poprzednim.</w:t>
      </w:r>
    </w:p>
    <w:p w:rsidR="003E2207" w:rsidRDefault="00694D66">
      <w:pPr>
        <w:pStyle w:val="Podpistabeli0"/>
      </w:pPr>
      <w:r>
        <w:t>Tab. 15. Wsparc</w:t>
      </w:r>
      <w:r>
        <w:t>ie organizacji pozarządowych w Gminie Węgliniec w latach 2018 i 2019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"/>
        <w:gridCol w:w="2890"/>
        <w:gridCol w:w="1426"/>
        <w:gridCol w:w="1426"/>
        <w:gridCol w:w="1426"/>
        <w:gridCol w:w="1435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595"/>
          <w:jc w:val="center"/>
        </w:trPr>
        <w:tc>
          <w:tcPr>
            <w:tcW w:w="475" w:type="dxa"/>
            <w:vMerge w:val="restart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Lp.</w:t>
            </w:r>
          </w:p>
        </w:tc>
        <w:tc>
          <w:tcPr>
            <w:tcW w:w="2890" w:type="dxa"/>
            <w:vMerge w:val="restart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Założenia programowe</w:t>
            </w:r>
          </w:p>
        </w:tc>
        <w:tc>
          <w:tcPr>
            <w:tcW w:w="2852" w:type="dxa"/>
            <w:gridSpan w:val="2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Liczba podmiotów, którym przy-</w:t>
            </w:r>
            <w:r>
              <w:rPr>
                <w:color w:val="FFFFFF"/>
                <w:sz w:val="18"/>
                <w:szCs w:val="18"/>
              </w:rPr>
              <w:br/>
              <w:t>znano dotację</w:t>
            </w:r>
          </w:p>
        </w:tc>
        <w:tc>
          <w:tcPr>
            <w:tcW w:w="2861" w:type="dxa"/>
            <w:gridSpan w:val="2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Łączna kwota dotacji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475" w:type="dxa"/>
            <w:vMerge/>
            <w:shd w:val="clear" w:color="auto" w:fill="004F76"/>
            <w:vAlign w:val="center"/>
          </w:tcPr>
          <w:p w:rsidR="003E2207" w:rsidRDefault="003E2207"/>
        </w:tc>
        <w:tc>
          <w:tcPr>
            <w:tcW w:w="2890" w:type="dxa"/>
            <w:vMerge/>
            <w:shd w:val="clear" w:color="auto" w:fill="004F76"/>
            <w:vAlign w:val="center"/>
          </w:tcPr>
          <w:p w:rsidR="003E2207" w:rsidRDefault="003E2207"/>
        </w:tc>
        <w:tc>
          <w:tcPr>
            <w:tcW w:w="1426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2018</w:t>
            </w:r>
          </w:p>
        </w:tc>
        <w:tc>
          <w:tcPr>
            <w:tcW w:w="1426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2019</w:t>
            </w:r>
          </w:p>
        </w:tc>
        <w:tc>
          <w:tcPr>
            <w:tcW w:w="1426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500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2018</w:t>
            </w:r>
          </w:p>
        </w:tc>
        <w:tc>
          <w:tcPr>
            <w:tcW w:w="1435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500"/>
              <w:rPr>
                <w:sz w:val="18"/>
                <w:szCs w:val="18"/>
              </w:rPr>
            </w:pPr>
            <w:r>
              <w:rPr>
                <w:color w:val="FFFFFF"/>
                <w:sz w:val="18"/>
                <w:szCs w:val="18"/>
              </w:rPr>
              <w:t>2019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47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2890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upowszechnianie kultury fizycz-</w:t>
            </w:r>
            <w:r>
              <w:rPr>
                <w:i/>
                <w:iCs/>
                <w:sz w:val="18"/>
                <w:szCs w:val="18"/>
              </w:rPr>
              <w:br/>
              <w:t>nej</w:t>
            </w:r>
          </w:p>
        </w:tc>
        <w:tc>
          <w:tcPr>
            <w:tcW w:w="142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42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42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196 250,00</w:t>
            </w:r>
          </w:p>
        </w:tc>
        <w:tc>
          <w:tcPr>
            <w:tcW w:w="14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4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196 700,00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pomoc społeczna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16 000,00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6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8 000,00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kultura i ochrona dziedzictwa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5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10 000,00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6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7 500,00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upowszechnianie turystyki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6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6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5 000,00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ochrona i promocja zdrowia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6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8 600,00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</w:p>
        </w:tc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działalność pożytku publicznego i</w:t>
            </w:r>
            <w:r>
              <w:rPr>
                <w:i/>
                <w:iCs/>
                <w:sz w:val="18"/>
                <w:szCs w:val="18"/>
              </w:rPr>
              <w:br/>
              <w:t>wolontariat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60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  <w:r>
              <w:rPr>
                <w:sz w:val="18"/>
                <w:szCs w:val="18"/>
              </w:rPr>
              <w:t>800,00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6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7 000,00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2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Ogółem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227 050,00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ind w:firstLine="40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232 800,00</w:t>
            </w:r>
          </w:p>
        </w:tc>
      </w:tr>
    </w:tbl>
    <w:p w:rsidR="003E2207" w:rsidRDefault="00694D66">
      <w:pPr>
        <w:pStyle w:val="Podpistabeli0"/>
        <w:spacing w:line="262" w:lineRule="auto"/>
        <w:jc w:val="both"/>
      </w:pPr>
      <w:r>
        <w:rPr>
          <w:b w:val="0"/>
          <w:bCs w:val="0"/>
        </w:rPr>
        <w:t>Źródło: opracowanie własne na podstawie Sprawozdań z rocznego programu współpracy Gminy Węgliniec z orga-</w:t>
      </w:r>
      <w:r>
        <w:rPr>
          <w:b w:val="0"/>
          <w:bCs w:val="0"/>
        </w:rPr>
        <w:br/>
        <w:t>nizacjami pozarządowymi za lata 2018 i 2019.</w:t>
      </w:r>
    </w:p>
    <w:p w:rsidR="003E2207" w:rsidRDefault="003E2207">
      <w:pPr>
        <w:spacing w:after="499" w:line="1" w:lineRule="exact"/>
      </w:pPr>
    </w:p>
    <w:p w:rsidR="003E2207" w:rsidRDefault="00694D66">
      <w:pPr>
        <w:pStyle w:val="Nagwek30"/>
        <w:keepNext/>
        <w:keepLines/>
        <w:spacing w:after="240" w:line="240" w:lineRule="auto"/>
        <w:jc w:val="both"/>
      </w:pPr>
      <w:bookmarkStart w:id="78" w:name="bookmark114"/>
      <w:bookmarkStart w:id="79" w:name="bookmark113"/>
      <w:r>
        <w:t>Partnerzy Gminy</w:t>
      </w:r>
      <w:bookmarkEnd w:id="78"/>
      <w:bookmarkEnd w:id="79"/>
    </w:p>
    <w:p w:rsidR="003E2207" w:rsidRDefault="00694D66">
      <w:pPr>
        <w:pStyle w:val="Teksttreci0"/>
        <w:spacing w:line="262" w:lineRule="auto"/>
        <w:jc w:val="both"/>
      </w:pPr>
      <w:r>
        <w:t xml:space="preserve">Gmina Węgliniec nawiązała </w:t>
      </w:r>
      <w:r>
        <w:t>współpracę partnerską z wieloma miastami i gminami zagranicznymi. Na-</w:t>
      </w:r>
      <w:r>
        <w:br/>
        <w:t>leżą do nich: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40"/>
        </w:tabs>
        <w:spacing w:after="0" w:line="173" w:lineRule="auto"/>
        <w:ind w:firstLine="380"/>
        <w:jc w:val="both"/>
      </w:pPr>
      <w:r>
        <w:t>Gmina Ha w Norwegii od 1992 roku,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40"/>
        </w:tabs>
        <w:spacing w:after="0" w:line="173" w:lineRule="auto"/>
        <w:ind w:firstLine="380"/>
        <w:jc w:val="both"/>
      </w:pPr>
      <w:r>
        <w:rPr>
          <w:color w:val="0A0A0A"/>
        </w:rPr>
        <w:t xml:space="preserve">Gmina Hodkovice nad Mohelkou w Czechach </w:t>
      </w:r>
      <w:r>
        <w:t>od 2004 roku,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40"/>
        </w:tabs>
        <w:spacing w:after="0" w:line="173" w:lineRule="auto"/>
        <w:ind w:firstLine="380"/>
        <w:jc w:val="both"/>
      </w:pPr>
      <w:r>
        <w:rPr>
          <w:color w:val="0A0A0A"/>
        </w:rPr>
        <w:t>Gmina Jezierzany na Ukrainie od 2004 roku,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40"/>
        </w:tabs>
        <w:spacing w:after="0" w:line="173" w:lineRule="auto"/>
        <w:ind w:firstLine="380"/>
        <w:jc w:val="both"/>
      </w:pPr>
      <w:r>
        <w:rPr>
          <w:color w:val="0A0A0A"/>
        </w:rPr>
        <w:t xml:space="preserve">Gmina Horka w Niemczech od 2006 </w:t>
      </w:r>
      <w:r>
        <w:rPr>
          <w:color w:val="0A0A0A"/>
        </w:rPr>
        <w:t>roku,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40"/>
        </w:tabs>
        <w:spacing w:after="0" w:line="173" w:lineRule="auto"/>
        <w:ind w:firstLine="380"/>
        <w:jc w:val="both"/>
      </w:pPr>
      <w:r>
        <w:rPr>
          <w:color w:val="0A0A0A"/>
        </w:rPr>
        <w:t>Puerto Lumbreras w Hiszpanii od 2008 roku,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40"/>
        </w:tabs>
        <w:spacing w:after="0" w:line="173" w:lineRule="auto"/>
        <w:ind w:firstLine="380"/>
        <w:jc w:val="both"/>
      </w:pPr>
      <w:r>
        <w:rPr>
          <w:color w:val="0A0A0A"/>
        </w:rPr>
        <w:t>Miasto Kodersdorf od 2011 roku,</w:t>
      </w:r>
    </w:p>
    <w:p w:rsidR="003E2207" w:rsidRDefault="00694D66">
      <w:pPr>
        <w:pStyle w:val="Teksttreci0"/>
        <w:numPr>
          <w:ilvl w:val="0"/>
          <w:numId w:val="72"/>
        </w:numPr>
        <w:tabs>
          <w:tab w:val="left" w:pos="740"/>
        </w:tabs>
        <w:spacing w:after="200" w:line="173" w:lineRule="auto"/>
        <w:ind w:firstLine="380"/>
        <w:jc w:val="both"/>
      </w:pPr>
      <w:r>
        <w:t>Miasto Kalwaria na Litwie od 2019 roku.</w:t>
      </w:r>
    </w:p>
    <w:p w:rsidR="003E2207" w:rsidRDefault="00694D66">
      <w:pPr>
        <w:pStyle w:val="Teksttreci0"/>
        <w:jc w:val="both"/>
      </w:pPr>
      <w:r>
        <w:t>Współpraca ta obejmuje w większości dziedziny takie jak: oświata, kultura, sport, turystyka, edukacja</w:t>
      </w:r>
      <w:r>
        <w:br/>
        <w:t xml:space="preserve">czy ochrona środowiska. W ramach </w:t>
      </w:r>
      <w:r>
        <w:t>partnerstwa organizowane są m.in. wymiany uczniów między szko-</w:t>
      </w:r>
      <w:r>
        <w:br/>
        <w:t>łami oraz wspólne ćwiczenia straży pożarnej.</w:t>
      </w:r>
    </w:p>
    <w:p w:rsidR="003E2207" w:rsidRDefault="00694D66">
      <w:pPr>
        <w:pStyle w:val="Teksttreci0"/>
        <w:jc w:val="both"/>
      </w:pPr>
      <w:r>
        <w:t>Gmina Węgliniec jest członkiem Lokalnej Grupy Działania Bory Dolnośląskie. Stowarzyszenie to pro-</w:t>
      </w:r>
      <w:r>
        <w:br/>
        <w:t>wadzi swoją działalność na rzecz zrównoważonego ro</w:t>
      </w:r>
      <w:r>
        <w:t>zwoju obszarów wiejskich, poprzez wspieranie</w:t>
      </w:r>
      <w:r>
        <w:br/>
        <w:t>rozwoju obszarów wiejskich gmin należących do LGD, realizację Strategii Rozwoju Lokalnego, ochronę</w:t>
      </w:r>
      <w:r>
        <w:br/>
        <w:t>wartości historycznych, kulturowych i przyrodniczych, integrację mieszkańców, rozwój turystyki, a także</w:t>
      </w:r>
      <w:r>
        <w:br/>
        <w:t>promocję</w:t>
      </w:r>
      <w:r>
        <w:t xml:space="preserve"> regionu.</w:t>
      </w:r>
    </w:p>
    <w:p w:rsidR="003E2207" w:rsidRDefault="00694D66">
      <w:pPr>
        <w:pStyle w:val="Teksttreci0"/>
        <w:jc w:val="both"/>
      </w:pPr>
      <w:r>
        <w:t>Współpraca z Dolnośląską Organizacją Turystyczną we Wrocławiu i Ośrodkiem Doradztwa Rolniczego</w:t>
      </w:r>
      <w:r>
        <w:br/>
        <w:t>ma na celu rozwój promocji Gminy Węgliniec. Ponadto Gmina jest członkiem Lokalnej Grupy Rybackiej</w:t>
      </w:r>
      <w:r>
        <w:br/>
        <w:t>Dolnośląska Kraina Karpia, Związku Gmin Ziemi Zgorzel</w:t>
      </w:r>
      <w:r>
        <w:t>eckiej oraz Euroregionu Neisse-Nisa-Nysa.</w:t>
      </w:r>
    </w:p>
    <w:p w:rsidR="003E2207" w:rsidRDefault="00694D66">
      <w:pPr>
        <w:pStyle w:val="Teksttreci0"/>
        <w:jc w:val="both"/>
      </w:pPr>
      <w:r>
        <w:t>W 2020 roku Gmina Węgliniec podpisała porozumienie o współpracy określające zasady współdziałania</w:t>
      </w:r>
      <w:r>
        <w:br/>
        <w:t>jednostek samorządu terytorialnego w zakresie Zintegrowanych Inwestycji Terytorialnych Zachodniego</w:t>
      </w:r>
      <w:r>
        <w:br/>
        <w:t>Obszaru Integracj</w:t>
      </w:r>
      <w:r>
        <w:t>i. Obejmować on będzie 20 samorządów: Gminę Bogatynia, Gminę Bolesławiec,</w:t>
      </w:r>
      <w:r>
        <w:br/>
        <w:t>Gminę Miejską Bolesławiec, Gminę Gromadka, Gminę Lubań, Gminę Miejską Lubań, Miasto i Gminę</w:t>
      </w:r>
      <w:r>
        <w:br/>
        <w:t>Nowogrodziec, Gminę Osiecznica, Miasto i Gminę Pieńsk, Gminę Platerówka, Gminę Siekierczyn</w:t>
      </w:r>
      <w:r>
        <w:t>,</w:t>
      </w:r>
      <w:r>
        <w:br/>
        <w:t>Gminę Sulików, Gminę Warta Bolesławiecka, Miasto i Gminę Węgliniec, Gminę Miejską Zawidów,</w:t>
      </w:r>
      <w:r>
        <w:br/>
        <w:t>Gminę Zgorzelec, Gminę Miejską Zgorzelec oraz następujące powiaty: Powiat Bolesławiecki, Powiat</w:t>
      </w:r>
      <w:r>
        <w:br w:type="page"/>
      </w:r>
    </w:p>
    <w:p w:rsidR="003E2207" w:rsidRDefault="00694D66">
      <w:pPr>
        <w:pStyle w:val="Teksttreci0"/>
        <w:spacing w:after="560"/>
        <w:jc w:val="both"/>
      </w:pPr>
      <w:r>
        <w:lastRenderedPageBreak/>
        <w:t xml:space="preserve">Lubański i Powiat Zgorzelecki. Celem Porozumienia jest określenie </w:t>
      </w:r>
      <w:r>
        <w:t>zasad współpracy w zakresie opra-</w:t>
      </w:r>
      <w:r>
        <w:br/>
        <w:t>cowania i zatwierdzenia dokumentu programowego dla Zintegrowanych Inwestycji Terytorialnych Za-</w:t>
      </w:r>
      <w:r>
        <w:br/>
        <w:t>chodniego Obszaru Integracji (ZIT ZOI). Dokument ma odnosić się m.in. do nowej perspektywy finan-</w:t>
      </w:r>
      <w:r>
        <w:br/>
        <w:t>sowej Unii Europejskiej 2021</w:t>
      </w:r>
      <w:r>
        <w:t>-2027, której istotnym elementem będzie Rozwój Terytorialny, wynikający</w:t>
      </w:r>
      <w:r>
        <w:br/>
        <w:t>z postanowień Traktatu o Funkcjonowaniu Unii Europejskiej.</w:t>
      </w:r>
    </w:p>
    <w:p w:rsidR="003E2207" w:rsidRDefault="00694D66">
      <w:pPr>
        <w:pStyle w:val="Nagwek20"/>
        <w:keepNext/>
        <w:keepLines/>
        <w:spacing w:after="260"/>
        <w:ind w:firstLine="0"/>
        <w:jc w:val="both"/>
      </w:pPr>
      <w:bookmarkStart w:id="80" w:name="bookmark117"/>
      <w:bookmarkStart w:id="81" w:name="bookmark116"/>
      <w:r>
        <w:t>3.3. Opieka zdrowotna i pomoc społeczna</w:t>
      </w:r>
      <w:bookmarkEnd w:id="80"/>
      <w:bookmarkEnd w:id="81"/>
    </w:p>
    <w:p w:rsidR="003E2207" w:rsidRDefault="00694D66">
      <w:pPr>
        <w:pStyle w:val="Teksttreci0"/>
        <w:spacing w:after="160"/>
        <w:jc w:val="both"/>
      </w:pPr>
      <w:r>
        <w:t>Placówki świadczące opiekę zdrowotną na terenie Gminy Węgliniec to:</w:t>
      </w:r>
    </w:p>
    <w:p w:rsidR="003E2207" w:rsidRDefault="00694D66">
      <w:pPr>
        <w:pStyle w:val="Teksttreci0"/>
        <w:numPr>
          <w:ilvl w:val="0"/>
          <w:numId w:val="73"/>
        </w:numPr>
        <w:tabs>
          <w:tab w:val="left" w:pos="730"/>
        </w:tabs>
        <w:spacing w:after="0"/>
        <w:ind w:left="720" w:hanging="340"/>
        <w:jc w:val="both"/>
      </w:pPr>
      <w:r>
        <w:t>NZOZ Praktyka Gin</w:t>
      </w:r>
      <w:r>
        <w:t>ekologiczno-Położnicza Radosław Kwiatecki, pod adresem Sikorskiego 40</w:t>
      </w:r>
      <w:r>
        <w:br/>
        <w:t>w Węglińcu,</w:t>
      </w:r>
    </w:p>
    <w:p w:rsidR="003E2207" w:rsidRDefault="00694D66">
      <w:pPr>
        <w:pStyle w:val="Teksttreci0"/>
        <w:numPr>
          <w:ilvl w:val="0"/>
          <w:numId w:val="73"/>
        </w:numPr>
        <w:tabs>
          <w:tab w:val="left" w:pos="730"/>
        </w:tabs>
        <w:spacing w:after="0"/>
        <w:ind w:left="720" w:hanging="340"/>
        <w:jc w:val="both"/>
      </w:pPr>
      <w:r>
        <w:t>Włodzimierz Curyło, Ilona Curyło-Dziuba „Praktyka Lekarzy", pod adresem Sikorskiego 40</w:t>
      </w:r>
      <w:r>
        <w:br/>
        <w:t>w Węglińcu,</w:t>
      </w:r>
    </w:p>
    <w:p w:rsidR="003E2207" w:rsidRDefault="00694D66">
      <w:pPr>
        <w:pStyle w:val="Teksttreci0"/>
        <w:numPr>
          <w:ilvl w:val="0"/>
          <w:numId w:val="73"/>
        </w:numPr>
        <w:tabs>
          <w:tab w:val="left" w:pos="730"/>
        </w:tabs>
        <w:spacing w:after="0"/>
        <w:ind w:left="720" w:hanging="340"/>
        <w:jc w:val="both"/>
      </w:pPr>
      <w:r>
        <w:t xml:space="preserve">Indywidualna Specjalistyczna Opieka Lekarska Gabinet </w:t>
      </w:r>
      <w:r>
        <w:t>Stomatologiczny Marta Dyś, pod ad-</w:t>
      </w:r>
      <w:r>
        <w:br/>
        <w:t>resem Sikorskiego 40 w Węglińcu,</w:t>
      </w:r>
    </w:p>
    <w:p w:rsidR="003E2207" w:rsidRDefault="00694D66">
      <w:pPr>
        <w:pStyle w:val="Teksttreci0"/>
        <w:numPr>
          <w:ilvl w:val="0"/>
          <w:numId w:val="73"/>
        </w:numPr>
        <w:tabs>
          <w:tab w:val="left" w:pos="730"/>
        </w:tabs>
        <w:spacing w:after="0"/>
        <w:ind w:left="720" w:hanging="340"/>
        <w:jc w:val="both"/>
      </w:pPr>
      <w:r>
        <w:t>Lecznictwo Ambulatoryjne Ośrodek Zdrowia w Ruszowie, Poradnia Lekarza POZ, ul. Żagańska</w:t>
      </w:r>
      <w:r>
        <w:br/>
        <w:t>2 w Ruszowie,</w:t>
      </w:r>
    </w:p>
    <w:p w:rsidR="003E2207" w:rsidRDefault="00694D66">
      <w:pPr>
        <w:pStyle w:val="Teksttreci0"/>
        <w:numPr>
          <w:ilvl w:val="0"/>
          <w:numId w:val="73"/>
        </w:numPr>
        <w:tabs>
          <w:tab w:val="left" w:pos="730"/>
        </w:tabs>
        <w:spacing w:after="160"/>
        <w:ind w:left="720" w:hanging="340"/>
        <w:jc w:val="both"/>
      </w:pPr>
      <w:r>
        <w:t>Ośrodek Zdrowia w Czerwonej Wodzie, Poradnia Lekarza POZ, ul. 5 Grudnia 4, w Czerwonej</w:t>
      </w:r>
      <w:r>
        <w:br/>
        <w:t>Wodzie.</w:t>
      </w:r>
    </w:p>
    <w:p w:rsidR="003E2207" w:rsidRDefault="00694D66">
      <w:pPr>
        <w:pStyle w:val="Teksttreci0"/>
        <w:spacing w:after="160"/>
        <w:jc w:val="both"/>
      </w:pPr>
      <w:r>
        <w:t>Na terenie Gminy funkcjonują również 4 apteki:</w:t>
      </w:r>
    </w:p>
    <w:p w:rsidR="003E2207" w:rsidRDefault="00694D66">
      <w:pPr>
        <w:pStyle w:val="Teksttreci0"/>
        <w:numPr>
          <w:ilvl w:val="0"/>
          <w:numId w:val="73"/>
        </w:numPr>
        <w:tabs>
          <w:tab w:val="left" w:pos="730"/>
        </w:tabs>
        <w:spacing w:after="0" w:line="262" w:lineRule="auto"/>
        <w:ind w:left="720" w:hanging="340"/>
        <w:jc w:val="both"/>
      </w:pPr>
      <w:r>
        <w:t>Apteka „Pod Słońcem”, adres: ul. Sikorskiego 40 w Węglińcu (pon.-pt. 8:00-17:00, sob. 9:00-</w:t>
      </w:r>
      <w:r>
        <w:br/>
        <w:t>12:30),</w:t>
      </w:r>
    </w:p>
    <w:p w:rsidR="003E2207" w:rsidRDefault="00694D66">
      <w:pPr>
        <w:pStyle w:val="Teksttreci0"/>
        <w:numPr>
          <w:ilvl w:val="0"/>
          <w:numId w:val="73"/>
        </w:numPr>
        <w:tabs>
          <w:tab w:val="left" w:pos="730"/>
        </w:tabs>
        <w:spacing w:after="0" w:line="262" w:lineRule="auto"/>
        <w:ind w:firstLine="380"/>
        <w:jc w:val="both"/>
      </w:pPr>
      <w:r>
        <w:t>Apteka „Nova”, adres: ul. Sikorskiego 38 w Węglińcu (pon.-pt. 8:00-17:00),</w:t>
      </w:r>
    </w:p>
    <w:p w:rsidR="003E2207" w:rsidRDefault="00694D66">
      <w:pPr>
        <w:pStyle w:val="Teksttreci0"/>
        <w:numPr>
          <w:ilvl w:val="0"/>
          <w:numId w:val="73"/>
        </w:numPr>
        <w:tabs>
          <w:tab w:val="left" w:pos="730"/>
          <w:tab w:val="left" w:pos="740"/>
        </w:tabs>
        <w:spacing w:after="0" w:line="262" w:lineRule="auto"/>
        <w:ind w:firstLine="380"/>
        <w:jc w:val="both"/>
      </w:pPr>
      <w:r>
        <w:t xml:space="preserve">Apteka „Lawenda”, adres: </w:t>
      </w:r>
      <w:r>
        <w:t>ul. Kantowicza 2, w Ruszowie (pon.-pt. 9:00-16:00),</w:t>
      </w:r>
    </w:p>
    <w:p w:rsidR="003E2207" w:rsidRDefault="00694D66">
      <w:pPr>
        <w:pStyle w:val="Teksttreci0"/>
        <w:numPr>
          <w:ilvl w:val="0"/>
          <w:numId w:val="73"/>
        </w:numPr>
        <w:tabs>
          <w:tab w:val="left" w:pos="730"/>
          <w:tab w:val="left" w:pos="740"/>
        </w:tabs>
        <w:spacing w:after="200" w:line="262" w:lineRule="auto"/>
        <w:ind w:firstLine="380"/>
        <w:jc w:val="both"/>
      </w:pPr>
      <w:r>
        <w:t>Punkt Apteczny, adres: ul. 3-go Maja 1 w Czerwonej Wodzie (pon.-pt. 9:00-16:00)</w:t>
      </w:r>
      <w:r>
        <w:rPr>
          <w:b/>
          <w:bCs/>
          <w:w w:val="80"/>
        </w:rPr>
        <w:t>.</w:t>
      </w:r>
    </w:p>
    <w:p w:rsidR="003E2207" w:rsidRDefault="00694D66">
      <w:pPr>
        <w:pStyle w:val="Teksttreci0"/>
        <w:spacing w:after="160" w:line="262" w:lineRule="auto"/>
        <w:jc w:val="both"/>
      </w:pPr>
      <w:r>
        <w:t>Ponadto przy ul. Sikorskiego 40 mieści się Podstacja Pogotowia Ratunkowego, natomiast najbliższy</w:t>
      </w:r>
      <w:r>
        <w:br/>
        <w:t>szpital i pogotowie ratunk</w:t>
      </w:r>
      <w:r>
        <w:t>owe zlokalizowane są w Zgorzelcu.</w:t>
      </w:r>
    </w:p>
    <w:p w:rsidR="003E2207" w:rsidRDefault="00694D66">
      <w:pPr>
        <w:pStyle w:val="Teksttreci0"/>
        <w:spacing w:after="160"/>
        <w:jc w:val="both"/>
      </w:pPr>
      <w:r>
        <w:t>Za realizację zadań dotyczących pomocy społecznej oraz podejmowanie działań zmierzających do ży-</w:t>
      </w:r>
      <w:r>
        <w:br/>
        <w:t>ciowego usamodzielnienia osób i rodzin oraz ich integracji ze środowiskiem w Gminie Węgliniec odpo-</w:t>
      </w:r>
      <w:r>
        <w:br/>
        <w:t>wiedzialny jest Miejsko-G</w:t>
      </w:r>
      <w:r>
        <w:t>minny Ośrodek Pomocy Społecznej w Węglińcu.</w:t>
      </w:r>
    </w:p>
    <w:p w:rsidR="003E2207" w:rsidRDefault="00694D66">
      <w:pPr>
        <w:pStyle w:val="Teksttreci0"/>
        <w:spacing w:after="160"/>
        <w:jc w:val="both"/>
      </w:pPr>
      <w:r>
        <w:t>W 2019 roku z usług w ramach pomocy społecznej skorzystało 375 osób, czyli 211 rodzin. W porówna-</w:t>
      </w:r>
      <w:r>
        <w:br/>
        <w:t>niu z rokiem 2018 liczba korzystających z pomocy społecznej zmalała o 216 osób, w przeliczeniu na</w:t>
      </w:r>
      <w:r>
        <w:br/>
        <w:t xml:space="preserve">rodziny było to </w:t>
      </w:r>
      <w:r>
        <w:t>100 gospodarstw domowych mniej niż w poprzednim roku. Wśród najczęstszych powo-</w:t>
      </w:r>
      <w:r>
        <w:br/>
        <w:t>dów przyznawania pomocy w Gminie Węgliniec wyróżnia się: ubóstwo, bezrobocie, niepełnosprawność,</w:t>
      </w:r>
      <w:r>
        <w:br/>
        <w:t>długotrwałą lub ciężką chorobę, w mniejszym stopniu jest to także alkoholizm, b</w:t>
      </w:r>
      <w:r>
        <w:t>ezradność w sprawach</w:t>
      </w:r>
      <w:r>
        <w:br/>
        <w:t>opiekuńczo-wychowawczych i prowadzenia gospodarstwa domowego (w tym rodziny niepełne), po-</w:t>
      </w:r>
      <w:r>
        <w:br/>
        <w:t>trzeba ochrony macierzyństwa, bezdomność itp.</w:t>
      </w:r>
    </w:p>
    <w:p w:rsidR="003E2207" w:rsidRDefault="00694D66">
      <w:pPr>
        <w:pStyle w:val="Teksttreci0"/>
        <w:spacing w:after="160"/>
        <w:jc w:val="both"/>
      </w:pPr>
      <w:r>
        <w:t>MGOPS we współpracy z Gminną Komisją Rozwiązywania Problemów Alkoholowych realizuje zadania</w:t>
      </w:r>
      <w:r>
        <w:br/>
      </w:r>
      <w:r>
        <w:t>określone w Gminnym Programie Profilaktyki i Rozwiązywania Problemów Alkoholowych dla Gminy</w:t>
      </w:r>
      <w:r>
        <w:br/>
        <w:t>i Miasta Węgliniec.</w:t>
      </w:r>
    </w:p>
    <w:p w:rsidR="003E2207" w:rsidRDefault="00694D66">
      <w:pPr>
        <w:pStyle w:val="Teksttreci0"/>
        <w:spacing w:after="160" w:line="262" w:lineRule="auto"/>
        <w:jc w:val="both"/>
      </w:pPr>
      <w:r>
        <w:t>W 2019 roku na terenie Gminy znajdowały się 33 mieszkania socjalne o łącznej powierzchni 962,65 m</w:t>
      </w:r>
      <w:r>
        <w:rPr>
          <w:vertAlign w:val="superscript"/>
        </w:rPr>
        <w:t>2</w:t>
      </w:r>
      <w:r>
        <w:rPr>
          <w:vertAlign w:val="superscript"/>
        </w:rPr>
        <w:br/>
      </w:r>
      <w:r>
        <w:t>z oferty których korzystało 46 rodzin.</w:t>
      </w:r>
    </w:p>
    <w:p w:rsidR="003E2207" w:rsidRDefault="00694D66">
      <w:pPr>
        <w:pStyle w:val="Teksttreci0"/>
        <w:spacing w:after="160"/>
        <w:jc w:val="both"/>
      </w:pPr>
      <w:r>
        <w:t>Poniższy wykres przedstawia beneficjentów środowiskowej pomocy społecznej na 10 tys. ludności w</w:t>
      </w:r>
      <w:r>
        <w:br/>
        <w:t>Gminie Węgliniec na tle powiatu i województwa. Należy zwrócić uwagę, że wskaźnik ten jest najwyższy</w:t>
      </w:r>
      <w:r>
        <w:br/>
        <w:t>dla Gminy w porównaniu do powiatu i województwa. Mimo, że we</w:t>
      </w:r>
      <w:r>
        <w:t xml:space="preserve"> wszystkich jednostkach zauważyć</w:t>
      </w:r>
      <w:r>
        <w:br/>
        <w:t>można spodek tego wskaźnika, to dla Gminy jest on zdecydowanie najintensywniejszy.</w:t>
      </w:r>
      <w:r>
        <w:br w:type="page"/>
      </w:r>
    </w:p>
    <w:p w:rsidR="003E2207" w:rsidRDefault="00694D66">
      <w:pPr>
        <w:pStyle w:val="Teksttreci20"/>
        <w:spacing w:after="300"/>
        <w:jc w:val="both"/>
      </w:pPr>
      <w:r>
        <w:rPr>
          <w:b/>
          <w:bCs/>
        </w:rPr>
        <w:lastRenderedPageBreak/>
        <w:t>Ryc. 17. Beneficjenci środowiskowej pomocy społecznej na 10 tys. ludności w Gminie Węgliniec w latach</w:t>
      </w:r>
      <w:r>
        <w:rPr>
          <w:b/>
          <w:bCs/>
        </w:rPr>
        <w:br/>
        <w:t>2014-2018 na tle powiatu i województw</w:t>
      </w:r>
      <w:r>
        <w:rPr>
          <w:b/>
          <w:bCs/>
        </w:rPr>
        <w:t>a</w:t>
      </w:r>
    </w:p>
    <w:p w:rsidR="003E2207" w:rsidRDefault="00694D66">
      <w:pPr>
        <w:pStyle w:val="Teksttreci20"/>
        <w:spacing w:after="220"/>
        <w:ind w:firstLine="180"/>
        <w:jc w:val="both"/>
      </w:pPr>
      <w:r>
        <w:rPr>
          <w:color w:val="595959"/>
        </w:rPr>
        <w:t>900</w:t>
      </w:r>
    </w:p>
    <w:p w:rsidR="003E2207" w:rsidRDefault="00694D66">
      <w:pPr>
        <w:framePr w:w="8203" w:h="2256" w:hSpace="475" w:vSpace="586" w:wrap="notBeside" w:vAnchor="text" w:hAnchor="text" w:x="706" w:y="1"/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5212080" cy="1432560"/>
            <wp:effectExtent l="0" t="0" r="0" b="0"/>
            <wp:docPr id="262" name="Picutre 2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Picture 262"/>
                    <pic:cNvPicPr/>
                  </pic:nvPicPr>
                  <pic:blipFill>
                    <a:blip r:embed="rId99"/>
                    <a:stretch/>
                  </pic:blipFill>
                  <pic:spPr>
                    <a:xfrm>
                      <a:off x="0" y="0"/>
                      <a:ext cx="5212080" cy="1432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2207" w:rsidRDefault="00694D66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46050" distR="5437505" simplePos="0" relativeHeight="125829475" behindDoc="0" locked="0" layoutInCell="1" allowOverlap="1">
                <wp:simplePos x="0" y="0"/>
                <wp:positionH relativeFrom="column">
                  <wp:posOffset>146050</wp:posOffset>
                </wp:positionH>
                <wp:positionV relativeFrom="paragraph">
                  <wp:posOffset>24130</wp:posOffset>
                </wp:positionV>
                <wp:extent cx="219710" cy="1633855"/>
                <wp:effectExtent l="0" t="0" r="0" b="0"/>
                <wp:wrapTopAndBottom/>
                <wp:docPr id="263" name="Shape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710" cy="16338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  <w:spacing w:after="260"/>
                            </w:pP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>800</w:t>
                            </w:r>
                          </w:p>
                          <w:p w:rsidR="003E2207" w:rsidRDefault="00694D66">
                            <w:pPr>
                              <w:pStyle w:val="Podpisobrazu0"/>
                              <w:spacing w:after="260"/>
                            </w:pP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>700</w:t>
                            </w:r>
                          </w:p>
                          <w:p w:rsidR="003E2207" w:rsidRDefault="00694D66">
                            <w:pPr>
                              <w:pStyle w:val="Podpisobrazu0"/>
                              <w:spacing w:after="260"/>
                            </w:pP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>600</w:t>
                            </w:r>
                          </w:p>
                          <w:p w:rsidR="003E2207" w:rsidRDefault="00694D66">
                            <w:pPr>
                              <w:pStyle w:val="Podpisobrazu0"/>
                              <w:spacing w:after="260"/>
                            </w:pP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>500</w:t>
                            </w:r>
                          </w:p>
                          <w:p w:rsidR="003E2207" w:rsidRDefault="00694D66">
                            <w:pPr>
                              <w:pStyle w:val="Podpisobrazu0"/>
                              <w:spacing w:after="260"/>
                            </w:pP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>400</w:t>
                            </w:r>
                          </w:p>
                          <w:p w:rsidR="003E2207" w:rsidRDefault="00694D66">
                            <w:pPr>
                              <w:pStyle w:val="Podpisobrazu0"/>
                              <w:spacing w:after="260"/>
                            </w:pP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>300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63" o:spid="_x0000_s1083" type="#_x0000_t202" style="position:absolute;margin-left:11.5pt;margin-top:1.9pt;width:17.3pt;height:128.65pt;z-index:125829475;visibility:visible;mso-wrap-style:square;mso-wrap-distance-left:11.5pt;mso-wrap-distance-top:0;mso-wrap-distance-right:428.1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  <w:spacing w:after="260"/>
                      </w:pPr>
                      <w:r>
                        <w:rPr>
                          <w:b w:val="0"/>
                          <w:bCs w:val="0"/>
                          <w:color w:val="595959"/>
                        </w:rPr>
                        <w:t>800</w:t>
                      </w:r>
                    </w:p>
                    <w:p w:rsidR="003E2207" w:rsidRDefault="00694D66">
                      <w:pPr>
                        <w:pStyle w:val="Podpisobrazu0"/>
                        <w:spacing w:after="260"/>
                      </w:pPr>
                      <w:r>
                        <w:rPr>
                          <w:b w:val="0"/>
                          <w:bCs w:val="0"/>
                          <w:color w:val="595959"/>
                        </w:rPr>
                        <w:t>700</w:t>
                      </w:r>
                    </w:p>
                    <w:p w:rsidR="003E2207" w:rsidRDefault="00694D66">
                      <w:pPr>
                        <w:pStyle w:val="Podpisobrazu0"/>
                        <w:spacing w:after="260"/>
                      </w:pPr>
                      <w:r>
                        <w:rPr>
                          <w:b w:val="0"/>
                          <w:bCs w:val="0"/>
                          <w:color w:val="595959"/>
                        </w:rPr>
                        <w:t>600</w:t>
                      </w:r>
                    </w:p>
                    <w:p w:rsidR="003E2207" w:rsidRDefault="00694D66">
                      <w:pPr>
                        <w:pStyle w:val="Podpisobrazu0"/>
                        <w:spacing w:after="260"/>
                      </w:pPr>
                      <w:r>
                        <w:rPr>
                          <w:b w:val="0"/>
                          <w:bCs w:val="0"/>
                          <w:color w:val="595959"/>
                        </w:rPr>
                        <w:t>500</w:t>
                      </w:r>
                    </w:p>
                    <w:p w:rsidR="003E2207" w:rsidRDefault="00694D66">
                      <w:pPr>
                        <w:pStyle w:val="Podpisobrazu0"/>
                        <w:spacing w:after="260"/>
                      </w:pPr>
                      <w:r>
                        <w:rPr>
                          <w:b w:val="0"/>
                          <w:bCs w:val="0"/>
                          <w:color w:val="595959"/>
                        </w:rPr>
                        <w:t>400</w:t>
                      </w:r>
                    </w:p>
                    <w:p w:rsidR="003E2207" w:rsidRDefault="00694D66">
                      <w:pPr>
                        <w:pStyle w:val="Podpisobrazu0"/>
                        <w:spacing w:after="260"/>
                      </w:pPr>
                      <w:r>
                        <w:rPr>
                          <w:b w:val="0"/>
                          <w:bCs w:val="0"/>
                          <w:color w:val="595959"/>
                        </w:rPr>
                        <w:t>300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46050" distR="1210310" simplePos="0" relativeHeight="125829477" behindDoc="0" locked="0" layoutInCell="1" allowOverlap="1">
                <wp:simplePos x="0" y="0"/>
                <wp:positionH relativeFrom="column">
                  <wp:posOffset>828675</wp:posOffset>
                </wp:positionH>
                <wp:positionV relativeFrom="paragraph">
                  <wp:posOffset>1661160</wp:posOffset>
                </wp:positionV>
                <wp:extent cx="4446905" cy="143510"/>
                <wp:effectExtent l="0" t="0" r="0" b="0"/>
                <wp:wrapTopAndBottom/>
                <wp:docPr id="265" name="Shape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6905" cy="143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E2207" w:rsidRDefault="00694D66">
                            <w:pPr>
                              <w:pStyle w:val="Podpisobrazu0"/>
                              <w:tabs>
                                <w:tab w:val="left" w:pos="1632"/>
                                <w:tab w:val="left" w:pos="3274"/>
                                <w:tab w:val="left" w:pos="4915"/>
                                <w:tab w:val="left" w:pos="6552"/>
                              </w:tabs>
                            </w:pP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>2014</w:t>
                            </w: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ab/>
                              <w:t>2015</w:t>
                            </w: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ab/>
                              <w:t>2016</w:t>
                            </w: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ab/>
                              <w:t>2017</w:t>
                            </w:r>
                            <w:r>
                              <w:rPr>
                                <w:b w:val="0"/>
                                <w:bCs w:val="0"/>
                                <w:color w:val="595959"/>
                              </w:rPr>
                              <w:tab/>
                              <w:t>2018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265" o:spid="_x0000_s1084" type="#_x0000_t202" style="position:absolute;margin-left:65.25pt;margin-top:130.8pt;width:350.15pt;height:11.3pt;z-index:125829477;visibility:visible;mso-wrap-style:square;mso-wrap-distance-left:11.5pt;mso-wrap-distance-top:0;mso-wrap-distance-right:95.3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" filled="f" stroked="f">
                <v:textbox inset="0,0,0,0">
                  <w:txbxContent>
                    <w:p w:rsidR="003E2207" w:rsidRDefault="00694D66">
                      <w:pPr>
                        <w:pStyle w:val="Podpisobrazu0"/>
                        <w:tabs>
                          <w:tab w:val="left" w:pos="1632"/>
                          <w:tab w:val="left" w:pos="3274"/>
                          <w:tab w:val="left" w:pos="4915"/>
                          <w:tab w:val="left" w:pos="6552"/>
                        </w:tabs>
                      </w:pPr>
                      <w:r>
                        <w:rPr>
                          <w:b w:val="0"/>
                          <w:bCs w:val="0"/>
                          <w:color w:val="595959"/>
                        </w:rPr>
                        <w:t>2014</w:t>
                      </w:r>
                      <w:r>
                        <w:rPr>
                          <w:b w:val="0"/>
                          <w:bCs w:val="0"/>
                          <w:color w:val="595959"/>
                        </w:rPr>
                        <w:tab/>
                        <w:t>2015</w:t>
                      </w:r>
                      <w:r>
                        <w:rPr>
                          <w:b w:val="0"/>
                          <w:bCs w:val="0"/>
                          <w:color w:val="595959"/>
                        </w:rPr>
                        <w:tab/>
                        <w:t>2016</w:t>
                      </w:r>
                      <w:r>
                        <w:rPr>
                          <w:b w:val="0"/>
                          <w:bCs w:val="0"/>
                          <w:color w:val="595959"/>
                        </w:rPr>
                        <w:tab/>
                        <w:t>2017</w:t>
                      </w:r>
                      <w:r>
                        <w:rPr>
                          <w:b w:val="0"/>
                          <w:bCs w:val="0"/>
                          <w:color w:val="595959"/>
                        </w:rPr>
                        <w:tab/>
                        <w:t>2018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3E2207" w:rsidRDefault="00694D66">
      <w:pPr>
        <w:pStyle w:val="Teksttreci20"/>
        <w:tabs>
          <w:tab w:val="left" w:pos="2880"/>
          <w:tab w:val="left" w:pos="5117"/>
        </w:tabs>
        <w:spacing w:after="360"/>
        <w:jc w:val="center"/>
      </w:pPr>
      <w:r>
        <w:rPr>
          <w:color w:val="015982"/>
        </w:rPr>
        <w:t xml:space="preserve">■ </w:t>
      </w:r>
      <w:r>
        <w:rPr>
          <w:color w:val="595959"/>
        </w:rPr>
        <w:t>województwo dolnośląskie</w:t>
      </w:r>
      <w:r>
        <w:rPr>
          <w:color w:val="595959"/>
        </w:rPr>
        <w:tab/>
      </w:r>
      <w:r>
        <w:rPr>
          <w:color w:val="91172F"/>
        </w:rPr>
        <w:t xml:space="preserve">• </w:t>
      </w:r>
      <w:r>
        <w:rPr>
          <w:color w:val="595959"/>
        </w:rPr>
        <w:t>powiat zgorzelecki</w:t>
      </w:r>
      <w:r>
        <w:rPr>
          <w:color w:val="595959"/>
        </w:rPr>
        <w:tab/>
      </w:r>
      <w:r>
        <w:rPr>
          <w:i/>
          <w:iCs/>
          <w:color w:val="595959"/>
        </w:rPr>
        <w:t>W</w:t>
      </w:r>
      <w:r>
        <w:rPr>
          <w:color w:val="595959"/>
        </w:rPr>
        <w:t xml:space="preserve"> Węgliniec</w:t>
      </w:r>
    </w:p>
    <w:p w:rsidR="003E2207" w:rsidRDefault="00694D66">
      <w:pPr>
        <w:pStyle w:val="Teksttreci20"/>
        <w:spacing w:after="140"/>
      </w:pPr>
      <w:r>
        <w:t>Źródło: opracowanie własne na podstawie danych GUS.</w:t>
      </w:r>
    </w:p>
    <w:p w:rsidR="003E2207" w:rsidRDefault="00694D66">
      <w:pPr>
        <w:pStyle w:val="Teksttreci0"/>
        <w:spacing w:line="262" w:lineRule="auto"/>
        <w:jc w:val="both"/>
      </w:pPr>
      <w:r>
        <w:t xml:space="preserve">Mieszkańcy Gminy Węgliniec wymagający całodobowej opieki, kierowani są do </w:t>
      </w:r>
      <w:r>
        <w:t>Domów Pomocy Spo-</w:t>
      </w:r>
      <w:r>
        <w:br/>
        <w:t>łecznej znajdujących się na terenie Zgorzelca, a w przypadku braku miejsc lub braku Domów Pomocy</w:t>
      </w:r>
      <w:r>
        <w:br/>
        <w:t>Społecznej o wymaganym profilu, do domów znajdujących się poza powiatem zgorzeleckim.</w:t>
      </w:r>
    </w:p>
    <w:p w:rsidR="003E2207" w:rsidRDefault="00694D66">
      <w:pPr>
        <w:pStyle w:val="Teksttreci0"/>
        <w:jc w:val="both"/>
      </w:pPr>
      <w:r>
        <w:t>Od 2020 roku w Jagodzinie działa Klub „Senior+”. Klub m</w:t>
      </w:r>
      <w:r>
        <w:t>a swoją siedzibę na parterze Domu Kultury w</w:t>
      </w:r>
      <w:r>
        <w:br/>
        <w:t>Jagodzinie. Obiekt posiada 16 miejsc dla seniorów, które umożliwią korzystanie z oferty prozdrowotnej,</w:t>
      </w:r>
      <w:r>
        <w:br/>
        <w:t>obejmującej także usługi w zakresie aktywności ruchowej, edukacyjnej, kulturalnej, rekreacyjnej i opie-</w:t>
      </w:r>
      <w:r>
        <w:br/>
        <w:t>kuńcz</w:t>
      </w:r>
      <w:r>
        <w:t>ej, w zależności od potrzeb stwierdzonych w środowisku lokalnym.</w:t>
      </w:r>
    </w:p>
    <w:p w:rsidR="003E2207" w:rsidRDefault="00694D66">
      <w:pPr>
        <w:pStyle w:val="Teksttreci0"/>
        <w:spacing w:after="180"/>
        <w:jc w:val="both"/>
      </w:pPr>
      <w:r>
        <w:t>W Gminie Węgliniec działa również Gminna Rada Seniorów oraz Stowarzyszenie „Seniorzy Gminy Wę-</w:t>
      </w:r>
      <w:r>
        <w:br/>
        <w:t>gliniec”. Seniorzy mogą rozwijać również swoje talenty muzyczne, wokalne i teatralne m.in. w Zes</w:t>
      </w:r>
      <w:r>
        <w:t>pole</w:t>
      </w:r>
      <w:r>
        <w:br/>
        <w:t>wokalno-instrumentalnym „Grupa Grażynki” działającym przy Węglinieckim Centrum Kultury, Zespole</w:t>
      </w:r>
      <w:r>
        <w:br/>
        <w:t>folklorystycznym „PODOLANIE” działającym przy Domu Kultury w Czerwonej Wodzie oraz Teatrze</w:t>
      </w:r>
      <w:r>
        <w:br/>
        <w:t>„Czwarta Ściana” działającym przy Domu Kultury w Ruszowie.</w:t>
      </w:r>
      <w:r>
        <w:br w:type="page"/>
      </w:r>
    </w:p>
    <w:p w:rsidR="003E2207" w:rsidRDefault="00694D66">
      <w:pPr>
        <w:pStyle w:val="Nagwek20"/>
        <w:keepNext/>
        <w:keepLines/>
        <w:spacing w:after="460"/>
        <w:ind w:firstLine="0"/>
      </w:pPr>
      <w:bookmarkStart w:id="82" w:name="bookmark120"/>
      <w:bookmarkStart w:id="83" w:name="bookmark119"/>
      <w:r>
        <w:lastRenderedPageBreak/>
        <w:t>Załą</w:t>
      </w:r>
      <w:r>
        <w:t>cznik 2: Wzór ankiety</w:t>
      </w:r>
      <w:bookmarkEnd w:id="82"/>
      <w:bookmarkEnd w:id="83"/>
    </w:p>
    <w:p w:rsidR="003E2207" w:rsidRDefault="00694D66">
      <w:pPr>
        <w:pStyle w:val="Nagwek20"/>
        <w:keepNext/>
        <w:keepLines/>
        <w:spacing w:after="0" w:line="204" w:lineRule="auto"/>
        <w:ind w:firstLine="0"/>
      </w:pPr>
      <w:r>
        <w:t>Część I</w:t>
      </w:r>
    </w:p>
    <w:p w:rsidR="003E2207" w:rsidRDefault="00694D66">
      <w:pPr>
        <w:pStyle w:val="Teksttreci0"/>
        <w:spacing w:after="240" w:line="240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Proszę o wpisanie znaku X w odpowiednie pola poniższej tabeli. W przyjętej skali</w:t>
      </w:r>
      <w:r>
        <w:rPr>
          <w:b/>
          <w:bCs/>
          <w:sz w:val="22"/>
          <w:szCs w:val="22"/>
        </w:rPr>
        <w:br/>
        <w:t>1 oznacza najniższą, natomiast 5 najwyższą ocenę.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8"/>
        <w:gridCol w:w="763"/>
        <w:gridCol w:w="758"/>
        <w:gridCol w:w="758"/>
        <w:gridCol w:w="763"/>
        <w:gridCol w:w="355"/>
        <w:gridCol w:w="408"/>
        <w:gridCol w:w="773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9076" w:type="dxa"/>
            <w:gridSpan w:val="8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</w:pPr>
            <w:r>
              <w:rPr>
                <w:b/>
                <w:bCs/>
                <w:color w:val="FFFFFF"/>
              </w:rPr>
              <w:t>Społeczeństwo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4498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FFFFFF"/>
                <w:sz w:val="28"/>
                <w:szCs w:val="28"/>
              </w:rPr>
              <w:t>Jak oceniasz:</w:t>
            </w:r>
          </w:p>
        </w:tc>
        <w:tc>
          <w:tcPr>
            <w:tcW w:w="763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color w:val="FFFFFF"/>
                <w:sz w:val="18"/>
                <w:szCs w:val="18"/>
              </w:rPr>
              <w:t>Nie</w:t>
            </w:r>
            <w:r>
              <w:rPr>
                <w:i/>
                <w:iCs/>
                <w:color w:val="FFFFFF"/>
                <w:sz w:val="18"/>
                <w:szCs w:val="18"/>
              </w:rPr>
              <w:br/>
              <w:t>dotyczy /</w:t>
            </w:r>
            <w:r>
              <w:rPr>
                <w:i/>
                <w:iCs/>
                <w:color w:val="FFFFFF"/>
                <w:sz w:val="18"/>
                <w:szCs w:val="18"/>
              </w:rPr>
              <w:br/>
              <w:t>nie mam</w:t>
            </w:r>
            <w:r>
              <w:rPr>
                <w:i/>
                <w:iCs/>
                <w:color w:val="FFFFFF"/>
                <w:sz w:val="18"/>
                <w:szCs w:val="18"/>
              </w:rPr>
              <w:br/>
              <w:t>zdania</w:t>
            </w:r>
          </w:p>
        </w:tc>
        <w:tc>
          <w:tcPr>
            <w:tcW w:w="758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320"/>
            </w:pPr>
            <w:r>
              <w:rPr>
                <w:i/>
                <w:iCs/>
                <w:color w:val="FFFFFF"/>
              </w:rPr>
              <w:t>1</w:t>
            </w:r>
          </w:p>
        </w:tc>
        <w:tc>
          <w:tcPr>
            <w:tcW w:w="758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</w:pPr>
            <w:r>
              <w:rPr>
                <w:i/>
                <w:iCs/>
                <w:color w:val="FFFFFF"/>
              </w:rPr>
              <w:t>2</w:t>
            </w:r>
          </w:p>
        </w:tc>
        <w:tc>
          <w:tcPr>
            <w:tcW w:w="763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</w:pPr>
            <w:r>
              <w:rPr>
                <w:i/>
                <w:iCs/>
                <w:color w:val="FFFFFF"/>
              </w:rPr>
              <w:t>3</w:t>
            </w:r>
          </w:p>
        </w:tc>
        <w:tc>
          <w:tcPr>
            <w:tcW w:w="763" w:type="dxa"/>
            <w:gridSpan w:val="2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</w:pPr>
            <w:r>
              <w:rPr>
                <w:i/>
                <w:iCs/>
                <w:color w:val="FFFFFF"/>
              </w:rPr>
              <w:t>4</w:t>
            </w:r>
          </w:p>
        </w:tc>
        <w:tc>
          <w:tcPr>
            <w:tcW w:w="773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320"/>
            </w:pPr>
            <w:r>
              <w:rPr>
                <w:i/>
                <w:iCs/>
                <w:color w:val="FFFFFF"/>
              </w:rPr>
              <w:t>5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4498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 xml:space="preserve">Aktywność </w:t>
            </w:r>
            <w:r>
              <w:t>mieszkańców na rzecz gminy?</w:t>
            </w: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Skuteczność działania pomocy społecznej?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Dostęp do podstawowej opieki medycznej?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Dostęp do specjalistycznej opieki medycznej?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Dostęp do żłobków / klubów malucha?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 xml:space="preserve">Jakość opieki </w:t>
            </w:r>
            <w:r>
              <w:t>żłobkowej na terenie gminy?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Jakość infrastruktury żłobkowej na terenie</w:t>
            </w:r>
            <w:r>
              <w:br/>
              <w:t>gminy?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Wsparcie osób starszych oferowane przez</w:t>
            </w:r>
            <w:r>
              <w:br/>
              <w:t>gminę? (DPS, Klub Seniora)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Wsparcie osób niesamodzielnych?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Zadowolenie z usług świadczonych przez Urząd</w:t>
            </w:r>
            <w:r>
              <w:br/>
            </w:r>
            <w:r>
              <w:t>Gminy?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Bezpieczeństwo publiczne na terenie gminy?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tabs>
                <w:tab w:val="left" w:pos="1819"/>
                <w:tab w:val="left" w:pos="3154"/>
              </w:tabs>
              <w:spacing w:after="0" w:line="240" w:lineRule="auto"/>
              <w:jc w:val="both"/>
            </w:pPr>
            <w:r>
              <w:t>Funkcjonalność</w:t>
            </w:r>
            <w:r>
              <w:tab/>
              <w:t>budynków</w:t>
            </w:r>
            <w:r>
              <w:tab/>
              <w:t>administracji</w:t>
            </w:r>
          </w:p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publicznej?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6777" w:type="dxa"/>
            <w:gridSpan w:val="4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</w:pPr>
            <w:r>
              <w:rPr>
                <w:b/>
                <w:bCs/>
                <w:color w:val="FFFFFF"/>
              </w:rPr>
              <w:t>Gospodarka</w:t>
            </w:r>
          </w:p>
        </w:tc>
        <w:tc>
          <w:tcPr>
            <w:tcW w:w="2299" w:type="dxa"/>
            <w:gridSpan w:val="4"/>
            <w:shd w:val="clear" w:color="auto" w:fill="004F76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4498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FFFFFF"/>
                <w:sz w:val="28"/>
                <w:szCs w:val="28"/>
              </w:rPr>
              <w:t>Jak oceniasz:</w:t>
            </w:r>
          </w:p>
        </w:tc>
        <w:tc>
          <w:tcPr>
            <w:tcW w:w="763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color w:val="FFFFFF"/>
                <w:sz w:val="18"/>
                <w:szCs w:val="18"/>
              </w:rPr>
              <w:t>Nie</w:t>
            </w:r>
            <w:r>
              <w:rPr>
                <w:i/>
                <w:iCs/>
                <w:color w:val="FFFFFF"/>
                <w:sz w:val="18"/>
                <w:szCs w:val="18"/>
              </w:rPr>
              <w:br/>
              <w:t>dotyczy /</w:t>
            </w:r>
            <w:r>
              <w:rPr>
                <w:i/>
                <w:iCs/>
                <w:color w:val="FFFFFF"/>
                <w:sz w:val="18"/>
                <w:szCs w:val="18"/>
              </w:rPr>
              <w:br/>
              <w:t>nie mam</w:t>
            </w:r>
            <w:r>
              <w:rPr>
                <w:i/>
                <w:iCs/>
                <w:color w:val="FFFFFF"/>
                <w:sz w:val="18"/>
                <w:szCs w:val="18"/>
              </w:rPr>
              <w:br/>
              <w:t>zdania</w:t>
            </w:r>
          </w:p>
        </w:tc>
        <w:tc>
          <w:tcPr>
            <w:tcW w:w="758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</w:pPr>
            <w:r>
              <w:rPr>
                <w:i/>
                <w:iCs/>
                <w:color w:val="FFFFFF"/>
              </w:rPr>
              <w:t>1</w:t>
            </w:r>
          </w:p>
        </w:tc>
        <w:tc>
          <w:tcPr>
            <w:tcW w:w="758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</w:pPr>
            <w:r>
              <w:rPr>
                <w:i/>
                <w:iCs/>
                <w:color w:val="FFFFFF"/>
              </w:rPr>
              <w:t>2</w:t>
            </w:r>
          </w:p>
        </w:tc>
        <w:tc>
          <w:tcPr>
            <w:tcW w:w="763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</w:pPr>
            <w:r>
              <w:rPr>
                <w:i/>
                <w:iCs/>
                <w:color w:val="FFFFFF"/>
              </w:rPr>
              <w:t>3</w:t>
            </w:r>
          </w:p>
        </w:tc>
        <w:tc>
          <w:tcPr>
            <w:tcW w:w="763" w:type="dxa"/>
            <w:gridSpan w:val="2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</w:pPr>
            <w:r>
              <w:rPr>
                <w:i/>
                <w:iCs/>
                <w:color w:val="FFFFFF"/>
              </w:rPr>
              <w:t>4</w:t>
            </w:r>
          </w:p>
        </w:tc>
        <w:tc>
          <w:tcPr>
            <w:tcW w:w="773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320"/>
            </w:pPr>
            <w:r>
              <w:rPr>
                <w:i/>
                <w:iCs/>
                <w:color w:val="FFFFFF"/>
              </w:rPr>
              <w:t>5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4498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Atrakcyjność inwestycyjną obszaru gminy?</w:t>
            </w: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Możliwość uzyskania zatrudnienia na terenie</w:t>
            </w:r>
            <w:r>
              <w:br/>
              <w:t>gminy?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523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Warunki prowadzenia i rozwijania działalności</w:t>
            </w:r>
            <w:r>
              <w:br/>
              <w:t>gospodarczej na terenie gminy?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tabs>
                <w:tab w:val="left" w:pos="1651"/>
                <w:tab w:val="left" w:pos="2784"/>
                <w:tab w:val="left" w:pos="4046"/>
              </w:tabs>
              <w:spacing w:after="0" w:line="240" w:lineRule="auto"/>
              <w:jc w:val="both"/>
            </w:pPr>
            <w:r>
              <w:t>Funkcjonowanie</w:t>
            </w:r>
            <w:r>
              <w:tab/>
              <w:t>transportu</w:t>
            </w:r>
            <w:r>
              <w:tab/>
              <w:t>zbiorowego</w:t>
            </w:r>
            <w:r>
              <w:tab/>
              <w:t>na</w:t>
            </w:r>
          </w:p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terenie gminy?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Połączenia komunikacyjne z innymi gminami</w:t>
            </w:r>
            <w:r>
              <w:br/>
              <w:t xml:space="preserve">i </w:t>
            </w:r>
            <w:r>
              <w:t>miastami?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Dostępność usług na terenie Gminy?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Perspektywy rozwojowe działalności rolniczej</w:t>
            </w:r>
            <w:r>
              <w:br/>
              <w:t>w Gminie?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tabs>
                <w:tab w:val="left" w:pos="1896"/>
                <w:tab w:val="left" w:pos="2808"/>
                <w:tab w:val="left" w:pos="3590"/>
              </w:tabs>
              <w:spacing w:after="0" w:line="240" w:lineRule="auto"/>
              <w:jc w:val="both"/>
            </w:pPr>
            <w:r>
              <w:t>Konkurencyjność</w:t>
            </w:r>
            <w:r>
              <w:tab/>
              <w:t>gminy</w:t>
            </w:r>
            <w:r>
              <w:tab/>
              <w:t>jako</w:t>
            </w:r>
            <w:r>
              <w:tab/>
              <w:t>miejsca</w:t>
            </w:r>
          </w:p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zamieszkania i lokalizacji inwestycji?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tabs>
                <w:tab w:val="left" w:pos="1733"/>
                <w:tab w:val="left" w:pos="3341"/>
                <w:tab w:val="left" w:pos="3778"/>
              </w:tabs>
              <w:spacing w:after="0" w:line="240" w:lineRule="auto"/>
              <w:jc w:val="both"/>
            </w:pPr>
            <w:r>
              <w:t>Konkurencyjność</w:t>
            </w:r>
            <w:r>
              <w:tab/>
              <w:t>przedsiębiorstw</w:t>
            </w:r>
            <w:r>
              <w:tab/>
              <w:t>na</w:t>
            </w:r>
            <w:r>
              <w:tab/>
              <w:t>rynku</w:t>
            </w:r>
          </w:p>
          <w:p w:rsidR="003E2207" w:rsidRDefault="00694D66">
            <w:pPr>
              <w:pStyle w:val="Inne0"/>
              <w:spacing w:after="0" w:line="240" w:lineRule="auto"/>
            </w:pPr>
            <w:r>
              <w:t>lokalnym?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7895" w:type="dxa"/>
            <w:gridSpan w:val="6"/>
            <w:tcBorders>
              <w:top w:val="single" w:sz="4" w:space="0" w:color="auto"/>
            </w:tcBorders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160"/>
            </w:pPr>
            <w:r>
              <w:rPr>
                <w:b/>
                <w:bCs/>
                <w:color w:val="FFFFFF"/>
              </w:rPr>
              <w:t>Środowisko i przestrzeń</w:t>
            </w:r>
          </w:p>
        </w:tc>
        <w:tc>
          <w:tcPr>
            <w:tcW w:w="408" w:type="dxa"/>
            <w:tcBorders>
              <w:top w:val="single" w:sz="4" w:space="0" w:color="auto"/>
            </w:tcBorders>
            <w:shd w:val="clear" w:color="auto" w:fill="004F76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4F76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4498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FFFFFF"/>
                <w:sz w:val="28"/>
                <w:szCs w:val="28"/>
              </w:rPr>
              <w:t>Jak oceniasz:</w:t>
            </w:r>
          </w:p>
        </w:tc>
        <w:tc>
          <w:tcPr>
            <w:tcW w:w="763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color w:val="FFFFFF"/>
                <w:sz w:val="18"/>
                <w:szCs w:val="18"/>
              </w:rPr>
              <w:t>Nie</w:t>
            </w:r>
            <w:r>
              <w:rPr>
                <w:i/>
                <w:iCs/>
                <w:color w:val="FFFFFF"/>
                <w:sz w:val="18"/>
                <w:szCs w:val="18"/>
              </w:rPr>
              <w:br/>
              <w:t>dotyczy /</w:t>
            </w:r>
            <w:r>
              <w:rPr>
                <w:i/>
                <w:iCs/>
                <w:color w:val="FFFFFF"/>
                <w:sz w:val="18"/>
                <w:szCs w:val="18"/>
              </w:rPr>
              <w:br/>
              <w:t>nie mam</w:t>
            </w:r>
            <w:r>
              <w:rPr>
                <w:i/>
                <w:iCs/>
                <w:color w:val="FFFFFF"/>
                <w:sz w:val="18"/>
                <w:szCs w:val="18"/>
              </w:rPr>
              <w:br/>
              <w:t>zdania</w:t>
            </w:r>
          </w:p>
        </w:tc>
        <w:tc>
          <w:tcPr>
            <w:tcW w:w="758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320"/>
            </w:pPr>
            <w:r>
              <w:rPr>
                <w:i/>
                <w:iCs/>
                <w:color w:val="FFFFFF"/>
              </w:rPr>
              <w:t>1</w:t>
            </w:r>
          </w:p>
        </w:tc>
        <w:tc>
          <w:tcPr>
            <w:tcW w:w="758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</w:pPr>
            <w:r>
              <w:rPr>
                <w:i/>
                <w:iCs/>
                <w:color w:val="FFFFFF"/>
              </w:rPr>
              <w:t>2</w:t>
            </w:r>
          </w:p>
        </w:tc>
        <w:tc>
          <w:tcPr>
            <w:tcW w:w="763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</w:pPr>
            <w:r>
              <w:rPr>
                <w:i/>
                <w:iCs/>
                <w:color w:val="FFFFFF"/>
              </w:rPr>
              <w:t>3</w:t>
            </w:r>
          </w:p>
        </w:tc>
        <w:tc>
          <w:tcPr>
            <w:tcW w:w="355" w:type="dxa"/>
            <w:tcBorders>
              <w:top w:val="single" w:sz="4" w:space="0" w:color="auto"/>
            </w:tcBorders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before="120" w:after="0" w:line="240" w:lineRule="auto"/>
              <w:ind w:firstLine="320"/>
              <w:jc w:val="both"/>
            </w:pPr>
            <w:r>
              <w:rPr>
                <w:color w:val="FFFFFF"/>
              </w:rPr>
              <w:t>■</w:t>
            </w:r>
          </w:p>
        </w:tc>
        <w:tc>
          <w:tcPr>
            <w:tcW w:w="408" w:type="dxa"/>
            <w:tcBorders>
              <w:top w:val="single" w:sz="4" w:space="0" w:color="auto"/>
            </w:tcBorders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</w:pPr>
            <w:r>
              <w:rPr>
                <w:i/>
                <w:iCs/>
                <w:color w:val="FFFFFF"/>
              </w:rPr>
              <w:t>4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320"/>
            </w:pPr>
            <w:r>
              <w:rPr>
                <w:i/>
                <w:iCs/>
                <w:color w:val="FFFFFF"/>
              </w:rPr>
              <w:t>5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4498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</w:pPr>
            <w:r>
              <w:t>Estetykę swojej gminy?</w:t>
            </w: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</w:pPr>
            <w:r>
              <w:t>Jakość powietrza w gminie?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</w:tbl>
    <w:p w:rsidR="003E2207" w:rsidRDefault="00694D66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8"/>
        <w:gridCol w:w="763"/>
        <w:gridCol w:w="758"/>
        <w:gridCol w:w="758"/>
        <w:gridCol w:w="763"/>
        <w:gridCol w:w="763"/>
        <w:gridCol w:w="773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lastRenderedPageBreak/>
              <w:t>Ofertę gminy w działaniach wspierających</w:t>
            </w:r>
            <w:r>
              <w:br/>
              <w:t>ochronę środowiska?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 xml:space="preserve">Czystość wód </w:t>
            </w:r>
            <w:r>
              <w:t>powierzchniowych i terenów</w:t>
            </w:r>
            <w:r>
              <w:br/>
              <w:t>przylegających?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Infrastrukturę melioracji szczegółowej (rowy, sieć</w:t>
            </w:r>
            <w:r>
              <w:br/>
              <w:t>drenarska, przepusty itp.)?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Czystość terenów zieleni (lasów, parków)?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Świadomość ekologiczną mieszkańców?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 xml:space="preserve">System odbioru </w:t>
            </w:r>
            <w:r>
              <w:t>odpadów na terenie gminy?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696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tabs>
                <w:tab w:val="left" w:pos="1354"/>
                <w:tab w:val="left" w:pos="3288"/>
              </w:tabs>
              <w:spacing w:after="0" w:line="240" w:lineRule="auto"/>
              <w:jc w:val="both"/>
            </w:pPr>
            <w:r>
              <w:t>Efektywność</w:t>
            </w:r>
            <w:r>
              <w:tab/>
              <w:t>zagospodarowania</w:t>
            </w:r>
            <w:r>
              <w:tab/>
              <w:t>przestrzeni</w:t>
            </w:r>
          </w:p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w gminie (czy tereny są wykorzystywane</w:t>
            </w:r>
            <w:r>
              <w:br/>
              <w:t>optymalnie)?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Walory środowiska przyrodniczego w gminie?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Rozwój odnawialnych źródeł energii na terenie</w:t>
            </w:r>
            <w:r>
              <w:br/>
              <w:t>gminy?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9076" w:type="dxa"/>
            <w:gridSpan w:val="7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440"/>
            </w:pPr>
            <w:r>
              <w:rPr>
                <w:b/>
                <w:bCs/>
                <w:color w:val="FFFFFF"/>
              </w:rPr>
              <w:t>Infrastruktura techniczna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4498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FFFFFF"/>
                <w:sz w:val="28"/>
                <w:szCs w:val="28"/>
              </w:rPr>
              <w:t>Jak oceniasz:</w:t>
            </w:r>
          </w:p>
        </w:tc>
        <w:tc>
          <w:tcPr>
            <w:tcW w:w="763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color w:val="FFFFFF"/>
                <w:sz w:val="18"/>
                <w:szCs w:val="18"/>
              </w:rPr>
              <w:t>Nie</w:t>
            </w:r>
            <w:r>
              <w:rPr>
                <w:i/>
                <w:iCs/>
                <w:color w:val="FFFFFF"/>
                <w:sz w:val="18"/>
                <w:szCs w:val="18"/>
              </w:rPr>
              <w:br/>
              <w:t>dotyczy /</w:t>
            </w:r>
            <w:r>
              <w:rPr>
                <w:i/>
                <w:iCs/>
                <w:color w:val="FFFFFF"/>
                <w:sz w:val="18"/>
                <w:szCs w:val="18"/>
              </w:rPr>
              <w:br/>
              <w:t>nie mam</w:t>
            </w:r>
            <w:r>
              <w:rPr>
                <w:i/>
                <w:iCs/>
                <w:color w:val="FFFFFF"/>
                <w:sz w:val="18"/>
                <w:szCs w:val="18"/>
              </w:rPr>
              <w:br/>
              <w:t>zdania</w:t>
            </w:r>
          </w:p>
        </w:tc>
        <w:tc>
          <w:tcPr>
            <w:tcW w:w="758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</w:pPr>
            <w:r>
              <w:rPr>
                <w:i/>
                <w:iCs/>
                <w:color w:val="FFFFFF"/>
              </w:rPr>
              <w:t>1</w:t>
            </w:r>
          </w:p>
        </w:tc>
        <w:tc>
          <w:tcPr>
            <w:tcW w:w="758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</w:pPr>
            <w:r>
              <w:rPr>
                <w:i/>
                <w:iCs/>
                <w:color w:val="FFFFFF"/>
              </w:rPr>
              <w:t>2</w:t>
            </w:r>
          </w:p>
        </w:tc>
        <w:tc>
          <w:tcPr>
            <w:tcW w:w="763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</w:pPr>
            <w:r>
              <w:rPr>
                <w:i/>
                <w:iCs/>
                <w:color w:val="FFFFFF"/>
              </w:rPr>
              <w:t>3</w:t>
            </w:r>
          </w:p>
        </w:tc>
        <w:tc>
          <w:tcPr>
            <w:tcW w:w="763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320"/>
            </w:pPr>
            <w:r>
              <w:rPr>
                <w:i/>
                <w:iCs/>
                <w:color w:val="FFFFFF"/>
              </w:rPr>
              <w:t>4</w:t>
            </w:r>
          </w:p>
        </w:tc>
        <w:tc>
          <w:tcPr>
            <w:tcW w:w="773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320"/>
            </w:pPr>
            <w:r>
              <w:rPr>
                <w:i/>
                <w:iCs/>
                <w:color w:val="FFFFFF"/>
              </w:rPr>
              <w:t>5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44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</w:pPr>
            <w:r>
              <w:t>Stan dróg w gminie?</w:t>
            </w: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</w:pPr>
            <w:r>
              <w:t>Małą infrastrukturę drogową (chodniki,</w:t>
            </w:r>
            <w:r>
              <w:br/>
              <w:t>oświetlenie, przystanki, itp.)?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tabs>
                <w:tab w:val="left" w:pos="1738"/>
                <w:tab w:val="left" w:pos="2405"/>
                <w:tab w:val="left" w:pos="3533"/>
              </w:tabs>
              <w:spacing w:after="0" w:line="240" w:lineRule="auto"/>
            </w:pPr>
            <w:r>
              <w:t>Bezpieczeństwo</w:t>
            </w:r>
            <w:r>
              <w:tab/>
              <w:t>przy</w:t>
            </w:r>
            <w:r>
              <w:tab/>
              <w:t>głównych</w:t>
            </w:r>
            <w:r>
              <w:tab/>
              <w:t>drogach</w:t>
            </w:r>
          </w:p>
          <w:p w:rsidR="003E2207" w:rsidRDefault="00694D66">
            <w:pPr>
              <w:pStyle w:val="Inne0"/>
              <w:tabs>
                <w:tab w:val="left" w:pos="418"/>
                <w:tab w:val="left" w:pos="1402"/>
                <w:tab w:val="left" w:pos="1786"/>
                <w:tab w:val="left" w:pos="2722"/>
                <w:tab w:val="left" w:pos="3278"/>
              </w:tabs>
              <w:spacing w:after="0" w:line="240" w:lineRule="auto"/>
            </w:pPr>
            <w:r>
              <w:t>w</w:t>
            </w:r>
            <w:r>
              <w:tab/>
              <w:t>związku</w:t>
            </w:r>
            <w:r>
              <w:tab/>
              <w:t>z</w:t>
            </w:r>
            <w:r>
              <w:tab/>
              <w:t>ruchem</w:t>
            </w:r>
            <w:r>
              <w:tab/>
              <w:t>aut</w:t>
            </w:r>
            <w:r>
              <w:tab/>
            </w:r>
            <w:r>
              <w:t>osobowych</w:t>
            </w:r>
          </w:p>
          <w:p w:rsidR="003E2207" w:rsidRDefault="00694D66">
            <w:pPr>
              <w:pStyle w:val="Inne0"/>
              <w:spacing w:after="0" w:line="240" w:lineRule="auto"/>
            </w:pPr>
            <w:r>
              <w:t>i ciężarowych?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</w:pPr>
            <w:r>
              <w:t>Jakość sieci wodociągowej?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</w:pPr>
            <w:r>
              <w:t>Jakość sieci kanalizacyjnej?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</w:pPr>
            <w:r>
              <w:t>Jakość sieci gazowej?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</w:pPr>
            <w:r>
              <w:t>Dostęp do Internetu w gminie?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9076" w:type="dxa"/>
            <w:gridSpan w:val="7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440"/>
            </w:pPr>
            <w:r>
              <w:rPr>
                <w:b/>
                <w:bCs/>
                <w:color w:val="FFFFFF"/>
              </w:rPr>
              <w:t>Turystyka i rekreacja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4498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FFFFFF"/>
                <w:sz w:val="28"/>
                <w:szCs w:val="28"/>
              </w:rPr>
              <w:t>Jak oceniasz:</w:t>
            </w:r>
          </w:p>
        </w:tc>
        <w:tc>
          <w:tcPr>
            <w:tcW w:w="763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color w:val="FFFFFF"/>
                <w:sz w:val="18"/>
                <w:szCs w:val="18"/>
              </w:rPr>
              <w:t>Nie</w:t>
            </w:r>
            <w:r>
              <w:rPr>
                <w:i/>
                <w:iCs/>
                <w:color w:val="FFFFFF"/>
                <w:sz w:val="18"/>
                <w:szCs w:val="18"/>
              </w:rPr>
              <w:br/>
              <w:t>dotyczy /</w:t>
            </w:r>
            <w:r>
              <w:rPr>
                <w:i/>
                <w:iCs/>
                <w:color w:val="FFFFFF"/>
                <w:sz w:val="18"/>
                <w:szCs w:val="18"/>
              </w:rPr>
              <w:br/>
              <w:t>nie mam</w:t>
            </w:r>
            <w:r>
              <w:rPr>
                <w:i/>
                <w:iCs/>
                <w:color w:val="FFFFFF"/>
                <w:sz w:val="18"/>
                <w:szCs w:val="18"/>
              </w:rPr>
              <w:br/>
              <w:t>zdania</w:t>
            </w:r>
          </w:p>
        </w:tc>
        <w:tc>
          <w:tcPr>
            <w:tcW w:w="758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</w:pPr>
            <w:r>
              <w:rPr>
                <w:i/>
                <w:iCs/>
                <w:color w:val="FFFFFF"/>
              </w:rPr>
              <w:t>1</w:t>
            </w:r>
          </w:p>
        </w:tc>
        <w:tc>
          <w:tcPr>
            <w:tcW w:w="758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</w:pPr>
            <w:r>
              <w:rPr>
                <w:i/>
                <w:iCs/>
                <w:color w:val="FFFFFF"/>
              </w:rPr>
              <w:t>2</w:t>
            </w:r>
          </w:p>
        </w:tc>
        <w:tc>
          <w:tcPr>
            <w:tcW w:w="763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</w:pPr>
            <w:r>
              <w:rPr>
                <w:i/>
                <w:iCs/>
                <w:color w:val="FFFFFF"/>
              </w:rPr>
              <w:t>3</w:t>
            </w:r>
          </w:p>
        </w:tc>
        <w:tc>
          <w:tcPr>
            <w:tcW w:w="763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320"/>
            </w:pPr>
            <w:r>
              <w:rPr>
                <w:i/>
                <w:iCs/>
                <w:color w:val="FFFFFF"/>
              </w:rPr>
              <w:t>4</w:t>
            </w:r>
          </w:p>
        </w:tc>
        <w:tc>
          <w:tcPr>
            <w:tcW w:w="773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320"/>
            </w:pPr>
            <w:r>
              <w:rPr>
                <w:i/>
                <w:iCs/>
                <w:color w:val="FFFFFF"/>
              </w:rPr>
              <w:t>5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4498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</w:pPr>
            <w:r>
              <w:t>Atrakcyjność turystyczną gminy?</w:t>
            </w: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</w:pPr>
            <w:r>
              <w:t>Poziom bazy sportowo-rekreacyjnej w gminie?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</w:pPr>
            <w:r>
              <w:t>Poziom bazy turystyczno-wypoczynkowej?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</w:pPr>
            <w:r>
              <w:t>Poziom bazy gastronomicznej?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tabs>
                <w:tab w:val="left" w:pos="1507"/>
                <w:tab w:val="left" w:pos="2434"/>
                <w:tab w:val="left" w:pos="3326"/>
                <w:tab w:val="left" w:pos="3667"/>
              </w:tabs>
              <w:spacing w:after="0" w:line="240" w:lineRule="auto"/>
            </w:pPr>
            <w:r>
              <w:t>Wyposażenie</w:t>
            </w:r>
            <w:r>
              <w:tab/>
              <w:t>placów</w:t>
            </w:r>
            <w:r>
              <w:tab/>
              <w:t>zabaw</w:t>
            </w:r>
            <w:r>
              <w:tab/>
              <w:t>i</w:t>
            </w:r>
            <w:r>
              <w:tab/>
              <w:t>siłowni</w:t>
            </w:r>
          </w:p>
          <w:p w:rsidR="003E2207" w:rsidRDefault="00694D66">
            <w:pPr>
              <w:pStyle w:val="Inne0"/>
              <w:spacing w:after="0" w:line="240" w:lineRule="auto"/>
            </w:pPr>
            <w:r>
              <w:t>zewnętrznych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</w:pPr>
            <w:r>
              <w:t xml:space="preserve">System ścieżek </w:t>
            </w:r>
            <w:r>
              <w:t>rowerowych?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</w:pPr>
            <w:r>
              <w:t>Ofertę spędzania wolnego czasu na terenie</w:t>
            </w:r>
            <w:r>
              <w:br/>
              <w:t>gminy dla dzieci?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</w:pPr>
            <w:r>
              <w:t>Ofertę spędzania wolnego czasu na terenie</w:t>
            </w:r>
            <w:r>
              <w:br/>
              <w:t>gminy dla młodzieży?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</w:pPr>
            <w:r>
              <w:t>Ofertę spędzania wolnego czasu na terenie</w:t>
            </w:r>
            <w:r>
              <w:br/>
              <w:t>gminy dla dorosłych?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</w:pPr>
            <w:r>
              <w:t xml:space="preserve">Ofertę spędzania </w:t>
            </w:r>
            <w:r>
              <w:t>wolnego czasu na terenie</w:t>
            </w:r>
            <w:r>
              <w:br/>
              <w:t>gminy dla seniorów?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</w:pPr>
            <w:r>
              <w:t>Działania promocyjne gminy, mające na celu</w:t>
            </w:r>
            <w:r>
              <w:br/>
              <w:t>pozyskanie potencjalnych turystów?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9076" w:type="dxa"/>
            <w:gridSpan w:val="7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</w:pPr>
            <w:r>
              <w:rPr>
                <w:b/>
                <w:bCs/>
                <w:color w:val="FFFFFF"/>
              </w:rPr>
              <w:t>Edukacja i</w:t>
            </w:r>
            <w:r>
              <w:rPr>
                <w:b/>
                <w:bCs/>
                <w:color w:val="FFFFFF"/>
              </w:rPr>
              <w:br/>
              <w:t>kultura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4498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color w:val="FFFFFF"/>
                <w:sz w:val="28"/>
                <w:szCs w:val="28"/>
              </w:rPr>
              <w:t>Jak oceniasz:</w:t>
            </w:r>
          </w:p>
        </w:tc>
        <w:tc>
          <w:tcPr>
            <w:tcW w:w="763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color w:val="FFFFFF"/>
                <w:sz w:val="18"/>
                <w:szCs w:val="18"/>
              </w:rPr>
              <w:t>Nie</w:t>
            </w:r>
            <w:r>
              <w:rPr>
                <w:i/>
                <w:iCs/>
                <w:color w:val="FFFFFF"/>
                <w:sz w:val="18"/>
                <w:szCs w:val="18"/>
              </w:rPr>
              <w:br/>
              <w:t>dotyczy /</w:t>
            </w:r>
            <w:r>
              <w:rPr>
                <w:i/>
                <w:iCs/>
                <w:color w:val="FFFFFF"/>
                <w:sz w:val="18"/>
                <w:szCs w:val="18"/>
              </w:rPr>
              <w:br/>
              <w:t>nie mam</w:t>
            </w:r>
            <w:r>
              <w:rPr>
                <w:i/>
                <w:iCs/>
                <w:color w:val="FFFFFF"/>
                <w:sz w:val="18"/>
                <w:szCs w:val="18"/>
              </w:rPr>
              <w:br/>
              <w:t>zdania</w:t>
            </w:r>
          </w:p>
        </w:tc>
        <w:tc>
          <w:tcPr>
            <w:tcW w:w="758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320"/>
            </w:pPr>
            <w:r>
              <w:rPr>
                <w:i/>
                <w:iCs/>
                <w:color w:val="FFFFFF"/>
              </w:rPr>
              <w:t>1</w:t>
            </w:r>
          </w:p>
        </w:tc>
        <w:tc>
          <w:tcPr>
            <w:tcW w:w="758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</w:pPr>
            <w:r>
              <w:rPr>
                <w:i/>
                <w:iCs/>
                <w:color w:val="FFFFFF"/>
              </w:rPr>
              <w:t>2</w:t>
            </w:r>
          </w:p>
        </w:tc>
        <w:tc>
          <w:tcPr>
            <w:tcW w:w="763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</w:pPr>
            <w:r>
              <w:rPr>
                <w:i/>
                <w:iCs/>
                <w:color w:val="FFFFFF"/>
              </w:rPr>
              <w:t>3</w:t>
            </w:r>
          </w:p>
        </w:tc>
        <w:tc>
          <w:tcPr>
            <w:tcW w:w="763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320"/>
            </w:pPr>
            <w:r>
              <w:rPr>
                <w:i/>
                <w:iCs/>
                <w:color w:val="FFFFFF"/>
              </w:rPr>
              <w:t>4</w:t>
            </w:r>
          </w:p>
        </w:tc>
        <w:tc>
          <w:tcPr>
            <w:tcW w:w="773" w:type="dxa"/>
            <w:shd w:val="clear" w:color="auto" w:fill="004F76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320"/>
            </w:pPr>
            <w:r>
              <w:rPr>
                <w:i/>
                <w:iCs/>
                <w:color w:val="FFFFFF"/>
              </w:rPr>
              <w:t>5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449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</w:pPr>
            <w:r>
              <w:t xml:space="preserve">Dostęp do edukacji </w:t>
            </w:r>
            <w:r>
              <w:t>przedszkolnej?</w:t>
            </w:r>
          </w:p>
        </w:tc>
        <w:tc>
          <w:tcPr>
            <w:tcW w:w="763" w:type="dxa"/>
            <w:tcBorders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</w:tbl>
    <w:p w:rsidR="003E2207" w:rsidRDefault="00694D66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8"/>
        <w:gridCol w:w="763"/>
        <w:gridCol w:w="758"/>
        <w:gridCol w:w="758"/>
        <w:gridCol w:w="763"/>
        <w:gridCol w:w="763"/>
        <w:gridCol w:w="773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lastRenderedPageBreak/>
              <w:t>Jakość edukacji przedszkolnej w gminie?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Jakość infrastruktury przedszkolnej na terenie</w:t>
            </w:r>
            <w:r>
              <w:br/>
              <w:t>gminy?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Dostęp do edukacji w szkołach podstawowych?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Jakość edukacji w szkołach podstawowych</w:t>
            </w:r>
            <w:r>
              <w:br/>
              <w:t>w gminie?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 xml:space="preserve">Jakość </w:t>
            </w:r>
            <w:r>
              <w:t>infrastruktury w szkołach podstawowych</w:t>
            </w:r>
            <w:r>
              <w:br/>
              <w:t>(sale lekcyjne, sale sportowe, wyposażenie</w:t>
            </w:r>
            <w:r>
              <w:br/>
              <w:t>pracowni szkolnych, szatnie, inne)?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tabs>
                <w:tab w:val="left" w:pos="1061"/>
                <w:tab w:val="left" w:pos="1728"/>
                <w:tab w:val="left" w:pos="2894"/>
                <w:tab w:val="left" w:pos="3485"/>
              </w:tabs>
              <w:spacing w:after="0" w:line="240" w:lineRule="auto"/>
              <w:jc w:val="both"/>
            </w:pPr>
            <w:r>
              <w:t>Dostęp</w:t>
            </w:r>
            <w:r>
              <w:tab/>
              <w:t>do</w:t>
            </w:r>
            <w:r>
              <w:tab/>
              <w:t>edukacji</w:t>
            </w:r>
            <w:r>
              <w:tab/>
              <w:t>w</w:t>
            </w:r>
            <w:r>
              <w:tab/>
              <w:t>szkołach</w:t>
            </w:r>
          </w:p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ponadpodstawowych (w tym dojazd)?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tabs>
                <w:tab w:val="left" w:pos="1286"/>
                <w:tab w:val="left" w:pos="2678"/>
                <w:tab w:val="left" w:pos="3490"/>
              </w:tabs>
              <w:spacing w:after="0" w:line="240" w:lineRule="auto"/>
              <w:jc w:val="both"/>
            </w:pPr>
            <w:r>
              <w:t>Jakość</w:t>
            </w:r>
            <w:r>
              <w:tab/>
              <w:t>edukacji</w:t>
            </w:r>
            <w:r>
              <w:tab/>
              <w:t>w</w:t>
            </w:r>
            <w:r>
              <w:tab/>
              <w:t>szkołach</w:t>
            </w:r>
          </w:p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ponadpodstawowych w gminie?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931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tabs>
                <w:tab w:val="left" w:pos="1152"/>
                <w:tab w:val="left" w:pos="2818"/>
                <w:tab w:val="left" w:pos="3494"/>
              </w:tabs>
              <w:spacing w:after="0" w:line="240" w:lineRule="auto"/>
              <w:jc w:val="both"/>
            </w:pPr>
            <w:r>
              <w:t>Jakość</w:t>
            </w:r>
            <w:r>
              <w:tab/>
              <w:t>infrastruktury</w:t>
            </w:r>
            <w:r>
              <w:tab/>
              <w:t>w</w:t>
            </w:r>
            <w:r>
              <w:tab/>
              <w:t>szkołach</w:t>
            </w:r>
          </w:p>
          <w:p w:rsidR="003E2207" w:rsidRDefault="00694D66">
            <w:pPr>
              <w:pStyle w:val="Inne0"/>
              <w:tabs>
                <w:tab w:val="left" w:pos="2136"/>
                <w:tab w:val="left" w:pos="2851"/>
                <w:tab w:val="left" w:pos="3893"/>
              </w:tabs>
              <w:spacing w:after="0" w:line="240" w:lineRule="auto"/>
              <w:jc w:val="both"/>
            </w:pPr>
            <w:r>
              <w:t>ponadpodstawowych</w:t>
            </w:r>
            <w:r>
              <w:tab/>
              <w:t>(sale</w:t>
            </w:r>
            <w:r>
              <w:tab/>
              <w:t>lekcyjne,</w:t>
            </w:r>
            <w:r>
              <w:tab/>
              <w:t>sale</w:t>
            </w:r>
          </w:p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sportowe, wyposażenie pracowni szkolnych,</w:t>
            </w:r>
            <w:r>
              <w:br/>
              <w:t>szatnie, inne)?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Wsparcie dla uczniów zdolnych w szkołach na</w:t>
            </w:r>
            <w:r>
              <w:br/>
              <w:t>terenie gminy?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 xml:space="preserve">Wsparcie dla </w:t>
            </w:r>
            <w:r>
              <w:t>uczniów z trudnościami w nauce</w:t>
            </w:r>
            <w:r>
              <w:br/>
              <w:t>w szkołach na terenie gminy?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Dodatkową ofertę (kółka zainteresowań, klasy</w:t>
            </w:r>
            <w:r>
              <w:br/>
              <w:t>sportowe, dodatkowe zajęcia itp.) w szkołach na</w:t>
            </w:r>
            <w:r>
              <w:br/>
              <w:t>terenie gminy?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Organizację dowozu dzieci do szkół?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 xml:space="preserve">Jakość i </w:t>
            </w:r>
            <w:r>
              <w:t>różnorodność wydarzeń kulturalno-</w:t>
            </w:r>
            <w:r>
              <w:br/>
              <w:t>rozrywkowych w gminie?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Dostęp do obiektów kulturalnych w gminie?</w:t>
            </w:r>
            <w:r>
              <w:br/>
              <w:t>(godziny i dni otwarcia, itp.)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Działalność domu kultury i biblioteki?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spacing w:after="0" w:line="240" w:lineRule="auto"/>
              <w:jc w:val="both"/>
            </w:pPr>
            <w:r>
              <w:t>Działalność świetlic wiejskich?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</w:tbl>
    <w:p w:rsidR="003E2207" w:rsidRDefault="003E2207">
      <w:pPr>
        <w:sectPr w:rsidR="003E2207">
          <w:pgSz w:w="12147" w:h="17375"/>
          <w:pgMar w:top="1641" w:right="1507" w:bottom="1315" w:left="1501" w:header="0" w:footer="3" w:gutter="0"/>
          <w:cols w:space="720"/>
          <w:noEndnote/>
          <w:docGrid w:linePitch="360"/>
          <w15:footnoteColumns w:val="1"/>
        </w:sectPr>
      </w:pPr>
    </w:p>
    <w:p w:rsidR="003E2207" w:rsidRDefault="00694D66">
      <w:pPr>
        <w:pStyle w:val="Nagwek20"/>
        <w:keepNext/>
        <w:keepLines/>
        <w:spacing w:before="240" w:after="240"/>
        <w:ind w:firstLine="0"/>
      </w:pPr>
      <w:bookmarkStart w:id="84" w:name="bookmark123"/>
      <w:r>
        <w:lastRenderedPageBreak/>
        <w:t>Część II:</w:t>
      </w:r>
      <w:bookmarkEnd w:id="84"/>
    </w:p>
    <w:p w:rsidR="003E2207" w:rsidRDefault="00694D66">
      <w:pPr>
        <w:pStyle w:val="Teksttreci0"/>
        <w:spacing w:line="24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 Proszę o zaznaczenie 5 aspektów, które są najistotniejsze do poprawy w gminie</w:t>
      </w:r>
      <w:r>
        <w:rPr>
          <w:b/>
          <w:bCs/>
          <w:sz w:val="22"/>
          <w:szCs w:val="22"/>
        </w:rPr>
        <w:br/>
        <w:t>w ciągu najbliższych lat: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  <w:tab w:val="left" w:pos="4867"/>
        </w:tabs>
        <w:spacing w:line="240" w:lineRule="auto"/>
        <w:ind w:firstLine="160"/>
      </w:pPr>
      <w:r>
        <w:t>poprawa infrastruktury drogowej (chodników,</w:t>
      </w:r>
      <w:r>
        <w:tab/>
        <w:t>dróg)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 xml:space="preserve">poprawa funkcjonowania transportu zbiorowego / zapewnienie transportu </w:t>
      </w:r>
      <w:r>
        <w:t>zbiorowego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>rozbudowa ścieżek pieszo-rowerowych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>rozbudowa oświetlenie ulicznego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>rozwój infrastruktury sportowej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  <w:tab w:val="left" w:pos="2952"/>
        </w:tabs>
        <w:spacing w:line="240" w:lineRule="auto"/>
        <w:ind w:firstLine="160"/>
      </w:pPr>
      <w:r>
        <w:t>budowa i modernizacja</w:t>
      </w:r>
      <w:r>
        <w:tab/>
        <w:t>sieci wodociągowej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>budowa sieci kanalizacji sanitarnej oraz przydomowych oczyszczalni ścieków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>rozwój sieci gazowej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  <w:tab w:val="left" w:pos="2952"/>
          <w:tab w:val="right" w:pos="4386"/>
        </w:tabs>
        <w:spacing w:line="240" w:lineRule="auto"/>
        <w:ind w:firstLine="160"/>
      </w:pPr>
      <w:r>
        <w:t>budowa i modernizacja</w:t>
      </w:r>
      <w:r>
        <w:tab/>
        <w:t>świetlic</w:t>
      </w:r>
      <w:r>
        <w:tab/>
        <w:t>wiejskich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>rozwój przedsiębiorczości/ ułatwienie zakładania i prowadzenia działalności gospodarczej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>poprawa poziomu czystości wód powierzchniowych i podziemnych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>poprawa funkcjonowania gospodarki odpadami na terenie gminy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>zwięk</w:t>
      </w:r>
      <w:r>
        <w:t>szenie dostępu do Internetu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>wsparcie dla budowy instalacji pozyskujących energię odnawialną ze słońca, wiatru, biomasy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>stworzenie miejsc opieki nad dziećmi do lat 3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>stworzenie miejsc opieki nad osobami starszymi i niepełnosprawnymi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>poprawa dostępu do usług</w:t>
      </w:r>
      <w:r>
        <w:t xml:space="preserve"> medycznych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>zmniejszenie bezrobocia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>promocja gminy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>inwestycje w rozwój turystyki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>budowa obwodnicy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>podniesienie poziomu nauczania w szkołach podstawowych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>zwiększenie dostępności przedszkoli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  <w:tab w:val="center" w:pos="3634"/>
          <w:tab w:val="right" w:pos="4386"/>
        </w:tabs>
        <w:spacing w:line="240" w:lineRule="auto"/>
        <w:ind w:firstLine="160"/>
      </w:pPr>
      <w:r>
        <w:t>zajęcia pozalekcyjne dla dzieci</w:t>
      </w:r>
      <w:r>
        <w:tab/>
        <w:t>i</w:t>
      </w:r>
      <w:r>
        <w:tab/>
        <w:t>młodzieży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 xml:space="preserve">poprawa </w:t>
      </w:r>
      <w:r>
        <w:t>bezpieczeństwa publicznego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>rozwój kultury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>aktywizacja osób starszych</w:t>
      </w:r>
    </w:p>
    <w:p w:rsidR="003E2207" w:rsidRDefault="00694D66">
      <w:pPr>
        <w:pStyle w:val="Teksttreci0"/>
        <w:numPr>
          <w:ilvl w:val="0"/>
          <w:numId w:val="74"/>
        </w:numPr>
        <w:tabs>
          <w:tab w:val="left" w:pos="721"/>
          <w:tab w:val="left" w:pos="731"/>
        </w:tabs>
        <w:spacing w:line="240" w:lineRule="auto"/>
        <w:ind w:firstLine="160"/>
      </w:pPr>
      <w:r>
        <w:t>inne (</w:t>
      </w:r>
      <w:r>
        <w:rPr>
          <w:i/>
          <w:iCs/>
        </w:rPr>
        <w:t>jakie?)</w:t>
      </w:r>
      <w:r>
        <w:br w:type="page"/>
      </w:r>
    </w:p>
    <w:p w:rsidR="003E2207" w:rsidRDefault="00694D66">
      <w:pPr>
        <w:pStyle w:val="Teksttreci0"/>
        <w:spacing w:after="100" w:line="240" w:lineRule="auto"/>
        <w:ind w:firstLine="160"/>
      </w:pPr>
      <w:r>
        <w:rPr>
          <w:b/>
          <w:bCs/>
          <w:color w:val="222A35"/>
        </w:rPr>
        <w:lastRenderedPageBreak/>
        <w:t>Część III:</w:t>
      </w:r>
    </w:p>
    <w:p w:rsidR="003E2207" w:rsidRDefault="00694D66">
      <w:pPr>
        <w:pStyle w:val="Teksttreci0"/>
        <w:numPr>
          <w:ilvl w:val="0"/>
          <w:numId w:val="75"/>
        </w:numPr>
        <w:tabs>
          <w:tab w:val="left" w:pos="551"/>
        </w:tabs>
        <w:spacing w:after="560" w:line="240" w:lineRule="auto"/>
        <w:ind w:firstLine="160"/>
      </w:pPr>
      <w:r>
        <w:t>Co Pani/Pana zdaniem powinno być wizytówką gminy?</w:t>
      </w:r>
    </w:p>
    <w:p w:rsidR="003E2207" w:rsidRDefault="00694D66">
      <w:pPr>
        <w:pStyle w:val="Nagwek20"/>
        <w:keepNext/>
        <w:keepLines/>
        <w:spacing w:after="300"/>
        <w:ind w:firstLine="0"/>
      </w:pPr>
      <w:bookmarkStart w:id="85" w:name="bookmark125"/>
      <w:r>
        <w:t>Metryczka</w:t>
      </w:r>
      <w:bookmarkEnd w:id="85"/>
    </w:p>
    <w:p w:rsidR="003E2207" w:rsidRDefault="00694D66">
      <w:pPr>
        <w:pStyle w:val="Teksttreci0"/>
        <w:tabs>
          <w:tab w:val="left" w:pos="1423"/>
          <w:tab w:val="left" w:pos="2892"/>
        </w:tabs>
        <w:spacing w:after="180" w:line="240" w:lineRule="auto"/>
      </w:pPr>
      <w:r>
        <w:rPr>
          <w:b/>
          <w:bCs/>
          <w:sz w:val="22"/>
          <w:szCs w:val="22"/>
        </w:rPr>
        <w:t>Płeć:</w:t>
      </w:r>
      <w:r>
        <w:rPr>
          <w:b/>
          <w:bCs/>
          <w:sz w:val="22"/>
          <w:szCs w:val="22"/>
        </w:rPr>
        <w:tab/>
      </w:r>
      <w:r>
        <w:t>□ kobieta</w:t>
      </w:r>
      <w:r>
        <w:tab/>
        <w:t>□ mężczyzna</w:t>
      </w:r>
    </w:p>
    <w:p w:rsidR="003E2207" w:rsidRDefault="00694D66">
      <w:pPr>
        <w:pStyle w:val="Teksttreci0"/>
        <w:tabs>
          <w:tab w:val="left" w:pos="1630"/>
          <w:tab w:val="left" w:pos="3890"/>
          <w:tab w:val="left" w:pos="5640"/>
          <w:tab w:val="left" w:pos="7159"/>
        </w:tabs>
        <w:spacing w:after="0" w:line="240" w:lineRule="auto"/>
      </w:pPr>
      <w:r>
        <w:rPr>
          <w:b/>
          <w:bCs/>
        </w:rPr>
        <w:t>Wiek:</w:t>
      </w:r>
      <w:r>
        <w:rPr>
          <w:b/>
          <w:bCs/>
        </w:rPr>
        <w:tab/>
      </w:r>
      <w:r>
        <w:t>poniżej 18 lat</w:t>
      </w:r>
      <w:r>
        <w:tab/>
        <w:t>□ 18-25 lat</w:t>
      </w:r>
      <w:r>
        <w:tab/>
        <w:t>□ 26-35 lat</w:t>
      </w:r>
      <w:r>
        <w:tab/>
        <w:t>□ 36-45 lat □ 46-</w:t>
      </w:r>
    </w:p>
    <w:p w:rsidR="003E2207" w:rsidRDefault="00694D66">
      <w:pPr>
        <w:pStyle w:val="Teksttreci0"/>
        <w:spacing w:after="220" w:line="240" w:lineRule="auto"/>
      </w:pPr>
      <w:r>
        <w:t xml:space="preserve">55 lat □ </w:t>
      </w:r>
      <w:r>
        <w:t>56-65 lat □ powyżej 65 lat</w:t>
      </w:r>
    </w:p>
    <w:p w:rsidR="003E2207" w:rsidRDefault="00694D66">
      <w:pPr>
        <w:pStyle w:val="Teksttreci0"/>
        <w:spacing w:after="0" w:line="240" w:lineRule="auto"/>
      </w:pPr>
      <w:r>
        <w:rPr>
          <w:b/>
          <w:bCs/>
        </w:rPr>
        <w:t>Zatrudnienie:</w:t>
      </w:r>
    </w:p>
    <w:p w:rsidR="003E2207" w:rsidRDefault="00694D66">
      <w:pPr>
        <w:pStyle w:val="Teksttreci0"/>
        <w:numPr>
          <w:ilvl w:val="0"/>
          <w:numId w:val="76"/>
        </w:numPr>
        <w:tabs>
          <w:tab w:val="left" w:pos="681"/>
          <w:tab w:val="left" w:pos="2326"/>
          <w:tab w:val="left" w:pos="3584"/>
          <w:tab w:val="left" w:pos="5640"/>
          <w:tab w:val="left" w:pos="7837"/>
          <w:tab w:val="left" w:pos="8552"/>
        </w:tabs>
        <w:spacing w:after="0" w:line="240" w:lineRule="auto"/>
        <w:ind w:firstLine="380"/>
      </w:pPr>
      <w:r>
        <w:t>uczeń/student</w:t>
      </w:r>
      <w:r>
        <w:tab/>
        <w:t>□ rolnik</w:t>
      </w:r>
      <w:r>
        <w:tab/>
        <w:t>□ przedsiębiorca</w:t>
      </w:r>
      <w:r>
        <w:tab/>
        <w:t>□ osoba pracująca</w:t>
      </w:r>
      <w:r>
        <w:tab/>
        <w:t>□</w:t>
      </w:r>
      <w:r>
        <w:tab/>
        <w:t>osoba</w:t>
      </w:r>
    </w:p>
    <w:p w:rsidR="003E2207" w:rsidRDefault="00694D66">
      <w:pPr>
        <w:pStyle w:val="Teksttreci0"/>
        <w:spacing w:after="0" w:line="240" w:lineRule="auto"/>
      </w:pPr>
      <w:r>
        <w:t>bezrobotna</w:t>
      </w:r>
    </w:p>
    <w:p w:rsidR="003E2207" w:rsidRDefault="00694D66">
      <w:pPr>
        <w:pStyle w:val="Teksttreci0"/>
        <w:numPr>
          <w:ilvl w:val="0"/>
          <w:numId w:val="76"/>
        </w:numPr>
        <w:tabs>
          <w:tab w:val="left" w:pos="681"/>
          <w:tab w:val="left" w:leader="dot" w:pos="5977"/>
        </w:tabs>
        <w:spacing w:after="220" w:line="240" w:lineRule="auto"/>
        <w:ind w:firstLine="380"/>
      </w:pPr>
      <w:r>
        <w:t>emeryt / rencista □ inne (jakie?)</w:t>
      </w:r>
      <w:r>
        <w:tab/>
      </w:r>
    </w:p>
    <w:p w:rsidR="003E2207" w:rsidRDefault="00694D66">
      <w:pPr>
        <w:pStyle w:val="Teksttreci0"/>
        <w:spacing w:after="0" w:line="240" w:lineRule="auto"/>
      </w:pPr>
      <w:r>
        <w:rPr>
          <w:b/>
          <w:bCs/>
        </w:rPr>
        <w:t>Zamieszkanie:</w:t>
      </w:r>
    </w:p>
    <w:p w:rsidR="003E2207" w:rsidRDefault="00694D66">
      <w:pPr>
        <w:pStyle w:val="Teksttreci0"/>
        <w:numPr>
          <w:ilvl w:val="0"/>
          <w:numId w:val="77"/>
        </w:numPr>
        <w:tabs>
          <w:tab w:val="left" w:pos="301"/>
        </w:tabs>
        <w:spacing w:after="220" w:line="240" w:lineRule="auto"/>
      </w:pPr>
      <w:r>
        <w:t>jestem mieszkańcem gminy □ nie jestem mieszkańcem gminy</w:t>
      </w:r>
    </w:p>
    <w:p w:rsidR="003E2207" w:rsidRDefault="00694D66">
      <w:pPr>
        <w:pStyle w:val="Teksttreci0"/>
        <w:spacing w:after="0" w:line="240" w:lineRule="auto"/>
      </w:pPr>
      <w:r>
        <w:rPr>
          <w:b/>
          <w:bCs/>
        </w:rPr>
        <w:t>Zamieszkanie:</w:t>
      </w:r>
    </w:p>
    <w:p w:rsidR="003E2207" w:rsidRDefault="00694D66">
      <w:pPr>
        <w:pStyle w:val="Teksttreci0"/>
        <w:numPr>
          <w:ilvl w:val="0"/>
          <w:numId w:val="77"/>
        </w:numPr>
        <w:tabs>
          <w:tab w:val="left" w:pos="301"/>
        </w:tabs>
        <w:spacing w:after="220" w:line="240" w:lineRule="auto"/>
      </w:pPr>
      <w:r>
        <w:t xml:space="preserve">jestem </w:t>
      </w:r>
      <w:r>
        <w:t>mieszkańcem miasta □ jestem mieszkańcem wsi □ nie jestem mieszkańcem gminy</w:t>
      </w:r>
      <w:r>
        <w:br w:type="page"/>
      </w:r>
    </w:p>
    <w:p w:rsidR="003E2207" w:rsidRDefault="00694D66">
      <w:pPr>
        <w:pStyle w:val="Nagwek20"/>
        <w:keepNext/>
        <w:keepLines/>
        <w:ind w:firstLine="0"/>
      </w:pPr>
      <w:bookmarkStart w:id="86" w:name="bookmark128"/>
      <w:bookmarkStart w:id="87" w:name="bookmark127"/>
      <w:r>
        <w:lastRenderedPageBreak/>
        <w:t>Załącznik 3: Tabela ewaluacyjna</w:t>
      </w:r>
      <w:bookmarkEnd w:id="86"/>
      <w:bookmarkEnd w:id="87"/>
    </w:p>
    <w:p w:rsidR="003E2207" w:rsidRDefault="00694D66">
      <w:pPr>
        <w:pStyle w:val="Podpistabeli0"/>
        <w:rPr>
          <w:sz w:val="20"/>
          <w:szCs w:val="20"/>
        </w:rPr>
      </w:pPr>
      <w:r>
        <w:rPr>
          <w:sz w:val="20"/>
          <w:szCs w:val="20"/>
        </w:rPr>
        <w:t>CEL STRATEGICZNY I: DOSTOSOWANIE USŁUG PUBLICZNYCH DO POTRZEB MIESZKAŃCÓW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4042"/>
        <w:gridCol w:w="898"/>
        <w:gridCol w:w="893"/>
        <w:gridCol w:w="898"/>
        <w:gridCol w:w="902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1445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 operacyjny</w:t>
            </w:r>
          </w:p>
        </w:tc>
        <w:tc>
          <w:tcPr>
            <w:tcW w:w="4042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Działanie</w:t>
            </w:r>
          </w:p>
        </w:tc>
        <w:tc>
          <w:tcPr>
            <w:tcW w:w="898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Jed-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nostka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odpo-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wie-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dzialna</w:t>
            </w:r>
          </w:p>
        </w:tc>
        <w:tc>
          <w:tcPr>
            <w:tcW w:w="893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Plano-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wany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</w:r>
            <w:r>
              <w:rPr>
                <w:b/>
                <w:bCs/>
                <w:color w:val="FFFFFF"/>
                <w:sz w:val="18"/>
                <w:szCs w:val="18"/>
              </w:rPr>
              <w:t>termin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wykona-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nia</w:t>
            </w:r>
          </w:p>
        </w:tc>
        <w:tc>
          <w:tcPr>
            <w:tcW w:w="898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Fak-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tyczny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termin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wykona-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nia</w:t>
            </w:r>
          </w:p>
        </w:tc>
        <w:tc>
          <w:tcPr>
            <w:tcW w:w="902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Realiza-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cja (TAK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/ NIE)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1286"/>
          <w:jc w:val="center"/>
        </w:trPr>
        <w:tc>
          <w:tcPr>
            <w:tcW w:w="1445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1.1. Poprawa</w:t>
            </w:r>
            <w:r>
              <w:rPr>
                <w:b/>
                <w:bCs/>
                <w:sz w:val="18"/>
                <w:szCs w:val="18"/>
              </w:rPr>
              <w:br/>
              <w:t>jakości i do-</w:t>
            </w:r>
            <w:r>
              <w:rPr>
                <w:b/>
                <w:bCs/>
                <w:sz w:val="18"/>
                <w:szCs w:val="18"/>
              </w:rPr>
              <w:br/>
              <w:t>stępności</w:t>
            </w:r>
            <w:r>
              <w:rPr>
                <w:b/>
                <w:bCs/>
                <w:sz w:val="18"/>
                <w:szCs w:val="18"/>
              </w:rPr>
              <w:br/>
              <w:t>usług publicz-</w:t>
            </w:r>
            <w:r>
              <w:rPr>
                <w:b/>
                <w:bCs/>
                <w:sz w:val="18"/>
                <w:szCs w:val="18"/>
              </w:rPr>
              <w:br/>
              <w:t>nych.</w:t>
            </w:r>
          </w:p>
        </w:tc>
        <w:tc>
          <w:tcPr>
            <w:tcW w:w="404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numPr>
                <w:ilvl w:val="0"/>
                <w:numId w:val="78"/>
              </w:numPr>
              <w:tabs>
                <w:tab w:val="left" w:pos="278"/>
              </w:tabs>
              <w:spacing w:after="160" w:line="26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Poprawa stanu i dostępności infrastruktury</w:t>
            </w:r>
            <w:r>
              <w:rPr>
                <w:sz w:val="18"/>
                <w:szCs w:val="18"/>
              </w:rPr>
              <w:br/>
              <w:t>technicznej na terenie Gminy w tym:</w:t>
            </w:r>
          </w:p>
          <w:p w:rsidR="003E2207" w:rsidRDefault="00694D66">
            <w:pPr>
              <w:pStyle w:val="Inne0"/>
              <w:numPr>
                <w:ilvl w:val="0"/>
                <w:numId w:val="79"/>
              </w:numPr>
              <w:tabs>
                <w:tab w:val="left" w:pos="737"/>
                <w:tab w:val="left" w:pos="785"/>
              </w:tabs>
              <w:spacing w:after="0" w:line="276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rozwój sieci </w:t>
            </w:r>
            <w:r>
              <w:rPr>
                <w:sz w:val="18"/>
                <w:szCs w:val="18"/>
              </w:rPr>
              <w:t>wodno-kanalizacyjnej,</w:t>
            </w:r>
          </w:p>
          <w:p w:rsidR="003E2207" w:rsidRDefault="00694D66">
            <w:pPr>
              <w:pStyle w:val="Inne0"/>
              <w:numPr>
                <w:ilvl w:val="0"/>
                <w:numId w:val="79"/>
              </w:numPr>
              <w:tabs>
                <w:tab w:val="left" w:pos="737"/>
                <w:tab w:val="left" w:pos="785"/>
              </w:tabs>
              <w:spacing w:after="0" w:line="276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wspieranie budowy sieci gazowej,</w:t>
            </w:r>
          </w:p>
          <w:p w:rsidR="003E2207" w:rsidRDefault="00694D66">
            <w:pPr>
              <w:pStyle w:val="Inne0"/>
              <w:numPr>
                <w:ilvl w:val="0"/>
                <w:numId w:val="79"/>
              </w:numPr>
              <w:tabs>
                <w:tab w:val="left" w:pos="737"/>
                <w:tab w:val="left" w:pos="785"/>
              </w:tabs>
              <w:spacing w:after="0" w:line="276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realizacja systemu sanitacji.</w:t>
            </w:r>
          </w:p>
        </w:tc>
        <w:tc>
          <w:tcPr>
            <w:tcW w:w="898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5011"/>
          <w:jc w:val="center"/>
        </w:trPr>
        <w:tc>
          <w:tcPr>
            <w:tcW w:w="144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3E2207"/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numPr>
                <w:ilvl w:val="0"/>
                <w:numId w:val="80"/>
              </w:numPr>
              <w:tabs>
                <w:tab w:val="left" w:pos="240"/>
              </w:tabs>
              <w:spacing w:after="160" w:line="26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Rozwój i modernizacja infrastruktury publicz-</w:t>
            </w:r>
            <w:r>
              <w:rPr>
                <w:sz w:val="18"/>
                <w:szCs w:val="18"/>
              </w:rPr>
              <w:br/>
              <w:t>nej, w tym:</w:t>
            </w:r>
          </w:p>
          <w:p w:rsidR="003E2207" w:rsidRDefault="00694D66">
            <w:pPr>
              <w:pStyle w:val="Inne0"/>
              <w:numPr>
                <w:ilvl w:val="0"/>
                <w:numId w:val="81"/>
              </w:numPr>
              <w:tabs>
                <w:tab w:val="left" w:pos="780"/>
                <w:tab w:val="left" w:pos="785"/>
              </w:tabs>
              <w:spacing w:after="0" w:line="254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rozwój infrastruktury sportowo-rekrea-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cyjnej m.in. budowa sali sportowej w</w:t>
            </w:r>
            <w:r>
              <w:rPr>
                <w:sz w:val="18"/>
                <w:szCs w:val="18"/>
              </w:rPr>
              <w:br/>
              <w:t>Czerwonej Wodzie,</w:t>
            </w:r>
          </w:p>
          <w:p w:rsidR="003E2207" w:rsidRDefault="00694D66">
            <w:pPr>
              <w:pStyle w:val="Inne0"/>
              <w:numPr>
                <w:ilvl w:val="0"/>
                <w:numId w:val="81"/>
              </w:numPr>
              <w:tabs>
                <w:tab w:val="left" w:pos="780"/>
                <w:tab w:val="left" w:pos="785"/>
              </w:tabs>
              <w:spacing w:after="0" w:line="254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budowa </w:t>
            </w:r>
            <w:r>
              <w:rPr>
                <w:sz w:val="18"/>
                <w:szCs w:val="18"/>
              </w:rPr>
              <w:t>nowej sali widowiskowej w Ru-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szowie,</w:t>
            </w:r>
          </w:p>
          <w:p w:rsidR="003E2207" w:rsidRDefault="00694D66">
            <w:pPr>
              <w:pStyle w:val="Inne0"/>
              <w:numPr>
                <w:ilvl w:val="0"/>
                <w:numId w:val="81"/>
              </w:numPr>
              <w:tabs>
                <w:tab w:val="left" w:pos="780"/>
                <w:tab w:val="left" w:pos="785"/>
              </w:tabs>
              <w:spacing w:after="0" w:line="254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budowa skateparku w Węglińcu i w Ru-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szowie,</w:t>
            </w:r>
          </w:p>
          <w:p w:rsidR="003E2207" w:rsidRDefault="00694D66">
            <w:pPr>
              <w:pStyle w:val="Inne0"/>
              <w:numPr>
                <w:ilvl w:val="0"/>
                <w:numId w:val="81"/>
              </w:numPr>
              <w:tabs>
                <w:tab w:val="left" w:pos="737"/>
                <w:tab w:val="left" w:pos="785"/>
              </w:tabs>
              <w:spacing w:after="0" w:line="254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budowa nowych placówek oświatowych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(żłobki, przedszkola),</w:t>
            </w:r>
          </w:p>
          <w:p w:rsidR="003E2207" w:rsidRDefault="00694D66">
            <w:pPr>
              <w:pStyle w:val="Inne0"/>
              <w:numPr>
                <w:ilvl w:val="0"/>
                <w:numId w:val="81"/>
              </w:numPr>
              <w:tabs>
                <w:tab w:val="left" w:pos="737"/>
                <w:tab w:val="left" w:pos="785"/>
              </w:tabs>
              <w:spacing w:after="0" w:line="254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termomodernizacja budynków przed-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szkoli w Ruszowie i w Czerwonej Wo-</w:t>
            </w:r>
            <w:r>
              <w:rPr>
                <w:sz w:val="18"/>
                <w:szCs w:val="18"/>
              </w:rPr>
              <w:br/>
              <w:t>dzie,</w:t>
            </w:r>
          </w:p>
          <w:p w:rsidR="003E2207" w:rsidRDefault="00694D66">
            <w:pPr>
              <w:pStyle w:val="Inne0"/>
              <w:numPr>
                <w:ilvl w:val="0"/>
                <w:numId w:val="81"/>
              </w:numPr>
              <w:tabs>
                <w:tab w:val="left" w:pos="775"/>
                <w:tab w:val="left" w:pos="785"/>
              </w:tabs>
              <w:spacing w:after="0" w:line="254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dostosowanie przestrzeni </w:t>
            </w:r>
            <w:r>
              <w:rPr>
                <w:sz w:val="18"/>
                <w:szCs w:val="18"/>
              </w:rPr>
              <w:t>publicznej,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architektury i usług do wymagań</w:t>
            </w:r>
            <w:r>
              <w:rPr>
                <w:sz w:val="18"/>
                <w:szCs w:val="18"/>
              </w:rPr>
              <w:br/>
              <w:t>wszystkich obywateli w tym likwidacja</w:t>
            </w:r>
            <w:r>
              <w:rPr>
                <w:sz w:val="18"/>
                <w:szCs w:val="18"/>
              </w:rPr>
              <w:br/>
              <w:t>barier architektonicznych (podjazdy,</w:t>
            </w:r>
            <w:r>
              <w:rPr>
                <w:sz w:val="18"/>
                <w:szCs w:val="18"/>
              </w:rPr>
              <w:br/>
              <w:t>windy),</w:t>
            </w:r>
          </w:p>
          <w:p w:rsidR="003E2207" w:rsidRDefault="00694D66">
            <w:pPr>
              <w:pStyle w:val="Inne0"/>
              <w:numPr>
                <w:ilvl w:val="0"/>
                <w:numId w:val="81"/>
              </w:numPr>
              <w:tabs>
                <w:tab w:val="left" w:pos="766"/>
                <w:tab w:val="left" w:pos="785"/>
              </w:tabs>
              <w:spacing w:after="0" w:line="254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modernizacja obiektów sportowych,</w:t>
            </w:r>
          </w:p>
          <w:p w:rsidR="003E2207" w:rsidRDefault="00694D66">
            <w:pPr>
              <w:pStyle w:val="Inne0"/>
              <w:numPr>
                <w:ilvl w:val="0"/>
                <w:numId w:val="81"/>
              </w:numPr>
              <w:tabs>
                <w:tab w:val="left" w:pos="766"/>
                <w:tab w:val="left" w:pos="785"/>
              </w:tabs>
              <w:spacing w:after="0" w:line="254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modernizacja infrastruktury i unowocze-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śnienie wyposażenia instytucji kultury.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186"/>
          <w:jc w:val="center"/>
        </w:trPr>
        <w:tc>
          <w:tcPr>
            <w:tcW w:w="144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3E2207"/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numPr>
                <w:ilvl w:val="0"/>
                <w:numId w:val="82"/>
              </w:numPr>
              <w:tabs>
                <w:tab w:val="left" w:pos="298"/>
              </w:tabs>
              <w:spacing w:after="160" w:line="26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Rozwój i doskonalenie usług publicznych,</w:t>
            </w:r>
            <w:r>
              <w:rPr>
                <w:sz w:val="18"/>
                <w:szCs w:val="18"/>
              </w:rPr>
              <w:br/>
              <w:t>w tym:</w:t>
            </w:r>
          </w:p>
          <w:p w:rsidR="003E2207" w:rsidRDefault="00694D66">
            <w:pPr>
              <w:pStyle w:val="Inne0"/>
              <w:numPr>
                <w:ilvl w:val="0"/>
                <w:numId w:val="83"/>
              </w:numPr>
              <w:tabs>
                <w:tab w:val="left" w:pos="732"/>
                <w:tab w:val="left" w:pos="785"/>
              </w:tabs>
              <w:spacing w:after="0" w:line="257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poprawa jakości usług publicznego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transportu zbiorowego,</w:t>
            </w:r>
          </w:p>
          <w:p w:rsidR="003E2207" w:rsidRDefault="00694D66">
            <w:pPr>
              <w:pStyle w:val="Inne0"/>
              <w:numPr>
                <w:ilvl w:val="0"/>
                <w:numId w:val="83"/>
              </w:numPr>
              <w:tabs>
                <w:tab w:val="left" w:pos="732"/>
                <w:tab w:val="left" w:pos="785"/>
              </w:tabs>
              <w:spacing w:after="0" w:line="257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tworzenie ośrodków wsparcia dla senio-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rów: Kluby Seniora, Dzienne Domy Po-</w:t>
            </w:r>
            <w:r>
              <w:rPr>
                <w:sz w:val="18"/>
                <w:szCs w:val="18"/>
              </w:rPr>
              <w:br/>
              <w:t>bytu,</w:t>
            </w:r>
          </w:p>
          <w:p w:rsidR="003E2207" w:rsidRDefault="00694D66">
            <w:pPr>
              <w:pStyle w:val="Inne0"/>
              <w:numPr>
                <w:ilvl w:val="0"/>
                <w:numId w:val="83"/>
              </w:numPr>
              <w:tabs>
                <w:tab w:val="left" w:pos="732"/>
                <w:tab w:val="left" w:pos="785"/>
              </w:tabs>
              <w:spacing w:after="0" w:line="257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utworzenie kina w zmodernizowanym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budynku dworca PKP w </w:t>
            </w:r>
            <w:r>
              <w:rPr>
                <w:sz w:val="18"/>
                <w:szCs w:val="18"/>
              </w:rPr>
              <w:t>Węglińcu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,</w:t>
            </w:r>
          </w:p>
          <w:p w:rsidR="003E2207" w:rsidRDefault="00694D66">
            <w:pPr>
              <w:pStyle w:val="Inne0"/>
              <w:numPr>
                <w:ilvl w:val="0"/>
                <w:numId w:val="83"/>
              </w:numPr>
              <w:tabs>
                <w:tab w:val="left" w:pos="732"/>
                <w:tab w:val="left" w:pos="785"/>
              </w:tabs>
              <w:spacing w:after="0" w:line="257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zwiększenie dostępności usług me-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dycznych, specjalistycznych na terenie</w:t>
            </w:r>
            <w:r>
              <w:rPr>
                <w:sz w:val="18"/>
                <w:szCs w:val="18"/>
              </w:rPr>
              <w:br/>
              <w:t>Gminy,</w:t>
            </w:r>
          </w:p>
          <w:p w:rsidR="003E2207" w:rsidRDefault="00694D66">
            <w:pPr>
              <w:pStyle w:val="Inne0"/>
              <w:numPr>
                <w:ilvl w:val="0"/>
                <w:numId w:val="83"/>
              </w:numPr>
              <w:tabs>
                <w:tab w:val="left" w:pos="756"/>
                <w:tab w:val="left" w:pos="785"/>
              </w:tabs>
              <w:spacing w:after="0" w:line="257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utworzenie Punktu Rehabilitacji na tere-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Gminy,</w:t>
            </w:r>
          </w:p>
          <w:p w:rsidR="003E2207" w:rsidRDefault="00694D66">
            <w:pPr>
              <w:pStyle w:val="Inne0"/>
              <w:numPr>
                <w:ilvl w:val="0"/>
                <w:numId w:val="83"/>
              </w:numPr>
              <w:tabs>
                <w:tab w:val="left" w:pos="756"/>
                <w:tab w:val="left" w:pos="785"/>
              </w:tabs>
              <w:spacing w:after="0" w:line="257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digitalizacja biblioteki,</w:t>
            </w:r>
          </w:p>
          <w:p w:rsidR="003E2207" w:rsidRDefault="00694D66">
            <w:pPr>
              <w:pStyle w:val="Inne0"/>
              <w:numPr>
                <w:ilvl w:val="0"/>
                <w:numId w:val="83"/>
              </w:numPr>
              <w:tabs>
                <w:tab w:val="left" w:pos="756"/>
                <w:tab w:val="left" w:pos="785"/>
              </w:tabs>
              <w:spacing w:after="0" w:line="257" w:lineRule="auto"/>
              <w:ind w:firstLine="4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budowanie oferty kulturalnej dla po-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szczególnych miejscowości zgodnie</w:t>
            </w:r>
            <w:r>
              <w:rPr>
                <w:sz w:val="18"/>
                <w:szCs w:val="18"/>
              </w:rPr>
              <w:br/>
              <w:t>z potrzebami mies</w:t>
            </w:r>
            <w:r>
              <w:rPr>
                <w:sz w:val="18"/>
                <w:szCs w:val="18"/>
              </w:rPr>
              <w:t>zkańców.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1.2. Wzmoc-</w:t>
            </w:r>
            <w:r>
              <w:rPr>
                <w:b/>
                <w:bCs/>
                <w:sz w:val="18"/>
                <w:szCs w:val="18"/>
              </w:rPr>
              <w:br/>
              <w:t>nienie kapitału</w:t>
            </w:r>
            <w:r>
              <w:rPr>
                <w:b/>
                <w:bCs/>
                <w:sz w:val="18"/>
                <w:szCs w:val="18"/>
              </w:rPr>
              <w:br/>
              <w:t>ludzkiego.</w:t>
            </w: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numPr>
                <w:ilvl w:val="0"/>
                <w:numId w:val="84"/>
              </w:numPr>
              <w:tabs>
                <w:tab w:val="left" w:pos="197"/>
              </w:tabs>
              <w:spacing w:after="18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Kształtowanie postaw obywatelskich, w tym:</w:t>
            </w:r>
          </w:p>
          <w:p w:rsidR="003E2207" w:rsidRDefault="00694D66">
            <w:pPr>
              <w:pStyle w:val="Inne0"/>
              <w:tabs>
                <w:tab w:val="left" w:pos="766"/>
              </w:tabs>
              <w:spacing w:after="0" w:line="240" w:lineRule="auto"/>
              <w:ind w:firstLine="420"/>
              <w:rPr>
                <w:sz w:val="18"/>
                <w:szCs w:val="18"/>
              </w:rPr>
            </w:pPr>
            <w:r>
              <w:rPr>
                <w:sz w:val="17"/>
                <w:szCs w:val="17"/>
              </w:rPr>
              <w:t>•</w:t>
            </w:r>
            <w:r>
              <w:rPr>
                <w:sz w:val="17"/>
                <w:szCs w:val="17"/>
              </w:rPr>
              <w:tab/>
            </w:r>
            <w:r>
              <w:rPr>
                <w:sz w:val="18"/>
                <w:szCs w:val="18"/>
              </w:rPr>
              <w:t>wspieranie działalności organizacji po-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zarządowych,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</w:tbl>
    <w:p w:rsidR="003E2207" w:rsidRDefault="00694D66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5"/>
        <w:gridCol w:w="4042"/>
        <w:gridCol w:w="898"/>
        <w:gridCol w:w="893"/>
        <w:gridCol w:w="898"/>
        <w:gridCol w:w="902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1858"/>
          <w:jc w:val="center"/>
        </w:trPr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numPr>
                <w:ilvl w:val="0"/>
                <w:numId w:val="85"/>
              </w:numPr>
              <w:tabs>
                <w:tab w:val="left" w:pos="780"/>
                <w:tab w:val="left" w:pos="785"/>
              </w:tabs>
              <w:spacing w:after="0" w:line="240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podejmowanie współpracy z organiza-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cjami pozarządowymi na rzecz wspar-</w:t>
            </w:r>
            <w:r>
              <w:rPr>
                <w:sz w:val="18"/>
                <w:szCs w:val="18"/>
              </w:rPr>
              <w:br/>
              <w:t xml:space="preserve">cia seniorów i osób z </w:t>
            </w:r>
            <w:r>
              <w:rPr>
                <w:sz w:val="18"/>
                <w:szCs w:val="18"/>
              </w:rPr>
              <w:t>niepełnosprawno-</w:t>
            </w:r>
            <w:r>
              <w:rPr>
                <w:sz w:val="18"/>
                <w:szCs w:val="18"/>
              </w:rPr>
              <w:br/>
              <w:t>ściami,</w:t>
            </w:r>
          </w:p>
          <w:p w:rsidR="003E2207" w:rsidRDefault="00694D66">
            <w:pPr>
              <w:pStyle w:val="Inne0"/>
              <w:numPr>
                <w:ilvl w:val="0"/>
                <w:numId w:val="85"/>
              </w:numPr>
              <w:tabs>
                <w:tab w:val="left" w:pos="780"/>
                <w:tab w:val="left" w:pos="785"/>
              </w:tabs>
              <w:spacing w:after="0" w:line="240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podejmowanie działań na rzecz integra-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cji mieszkańców poprzez doskonalenie</w:t>
            </w:r>
            <w:r>
              <w:rPr>
                <w:sz w:val="18"/>
                <w:szCs w:val="18"/>
              </w:rPr>
              <w:br/>
              <w:t>systemu informowania i partycypacji</w:t>
            </w:r>
            <w:r>
              <w:rPr>
                <w:sz w:val="18"/>
                <w:szCs w:val="18"/>
              </w:rPr>
              <w:br/>
              <w:t>społecznej.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890"/>
          <w:jc w:val="center"/>
        </w:trPr>
        <w:tc>
          <w:tcPr>
            <w:tcW w:w="144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2207" w:rsidRDefault="003E2207"/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numPr>
                <w:ilvl w:val="0"/>
                <w:numId w:val="86"/>
              </w:numPr>
              <w:tabs>
                <w:tab w:val="left" w:pos="197"/>
              </w:tabs>
              <w:spacing w:after="18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Wzrost społecznych integracji, w tym:</w:t>
            </w:r>
          </w:p>
          <w:p w:rsidR="003E2207" w:rsidRDefault="00694D66">
            <w:pPr>
              <w:pStyle w:val="Inne0"/>
              <w:numPr>
                <w:ilvl w:val="0"/>
                <w:numId w:val="87"/>
              </w:numPr>
              <w:tabs>
                <w:tab w:val="left" w:pos="766"/>
                <w:tab w:val="left" w:pos="770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zapewnienie osobom uzależnionym do-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stępu do placówek </w:t>
            </w:r>
            <w:r>
              <w:rPr>
                <w:sz w:val="18"/>
                <w:szCs w:val="18"/>
              </w:rPr>
              <w:t>leczenia odwyko-</w:t>
            </w:r>
            <w:r>
              <w:rPr>
                <w:sz w:val="18"/>
                <w:szCs w:val="18"/>
              </w:rPr>
              <w:br/>
              <w:t>wego,</w:t>
            </w:r>
          </w:p>
          <w:p w:rsidR="003E2207" w:rsidRDefault="00694D66">
            <w:pPr>
              <w:pStyle w:val="Inne0"/>
              <w:numPr>
                <w:ilvl w:val="0"/>
                <w:numId w:val="87"/>
              </w:numPr>
              <w:tabs>
                <w:tab w:val="left" w:pos="770"/>
                <w:tab w:val="left" w:pos="780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poradnictwo w zakresie przemocy w ro-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dzinie,</w:t>
            </w:r>
          </w:p>
          <w:p w:rsidR="003E2207" w:rsidRDefault="00694D66">
            <w:pPr>
              <w:pStyle w:val="Inne0"/>
              <w:numPr>
                <w:ilvl w:val="0"/>
                <w:numId w:val="87"/>
              </w:numPr>
              <w:tabs>
                <w:tab w:val="left" w:pos="770"/>
                <w:tab w:val="left" w:pos="780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utworzenie punktu interwencji kryzyso-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wej,</w:t>
            </w:r>
          </w:p>
          <w:p w:rsidR="003E2207" w:rsidRDefault="00694D66">
            <w:pPr>
              <w:pStyle w:val="Inne0"/>
              <w:numPr>
                <w:ilvl w:val="0"/>
                <w:numId w:val="87"/>
              </w:numPr>
              <w:tabs>
                <w:tab w:val="left" w:pos="756"/>
                <w:tab w:val="left" w:pos="770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zapewnienie wsparcia i opieki psycho-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logicznej,</w:t>
            </w:r>
          </w:p>
          <w:p w:rsidR="003E2207" w:rsidRDefault="00694D66">
            <w:pPr>
              <w:pStyle w:val="Inne0"/>
              <w:numPr>
                <w:ilvl w:val="0"/>
                <w:numId w:val="87"/>
              </w:numPr>
              <w:tabs>
                <w:tab w:val="left" w:pos="756"/>
                <w:tab w:val="left" w:pos="770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współpraca z organizacjami działają-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cymi na rzecz osób bezrobotnych.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322"/>
          <w:jc w:val="center"/>
        </w:trPr>
        <w:tc>
          <w:tcPr>
            <w:tcW w:w="144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2207" w:rsidRDefault="003E2207"/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numPr>
                <w:ilvl w:val="0"/>
                <w:numId w:val="88"/>
              </w:numPr>
              <w:tabs>
                <w:tab w:val="left" w:pos="221"/>
              </w:tabs>
              <w:spacing w:after="160" w:line="262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Doskonalenie lokalnego rynku pracy oraz po-</w:t>
            </w:r>
            <w:r>
              <w:rPr>
                <w:sz w:val="18"/>
                <w:szCs w:val="18"/>
              </w:rPr>
              <w:br/>
              <w:t>prawa efektywności kształcenia, w tym:</w:t>
            </w:r>
          </w:p>
          <w:p w:rsidR="003E2207" w:rsidRDefault="00694D66">
            <w:pPr>
              <w:pStyle w:val="Inne0"/>
              <w:numPr>
                <w:ilvl w:val="0"/>
                <w:numId w:val="89"/>
              </w:numPr>
              <w:tabs>
                <w:tab w:val="left" w:pos="746"/>
                <w:tab w:val="left" w:pos="780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opracowanie programów aktywizacji za-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wodowej,</w:t>
            </w:r>
          </w:p>
          <w:p w:rsidR="003E2207" w:rsidRDefault="00694D66">
            <w:pPr>
              <w:pStyle w:val="Inne0"/>
              <w:numPr>
                <w:ilvl w:val="0"/>
                <w:numId w:val="89"/>
              </w:numPr>
              <w:tabs>
                <w:tab w:val="left" w:pos="746"/>
                <w:tab w:val="left" w:pos="780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prowadzenie pracy socjalnej z osobami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bezrobotnymi w oparciu o kontakt so-</w:t>
            </w:r>
            <w:r>
              <w:rPr>
                <w:sz w:val="18"/>
                <w:szCs w:val="18"/>
              </w:rPr>
              <w:br/>
              <w:t>cjalny,</w:t>
            </w:r>
          </w:p>
          <w:p w:rsidR="003E2207" w:rsidRDefault="00694D66">
            <w:pPr>
              <w:pStyle w:val="Inne0"/>
              <w:numPr>
                <w:ilvl w:val="0"/>
                <w:numId w:val="89"/>
              </w:numPr>
              <w:tabs>
                <w:tab w:val="left" w:pos="780"/>
                <w:tab w:val="left" w:pos="780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podejmowanie współpracy z PUP w za-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kresie oferty pracy dla bezrobotnych,</w:t>
            </w:r>
          </w:p>
          <w:p w:rsidR="003E2207" w:rsidRDefault="00694D66">
            <w:pPr>
              <w:pStyle w:val="Inne0"/>
              <w:numPr>
                <w:ilvl w:val="0"/>
                <w:numId w:val="89"/>
              </w:numPr>
              <w:tabs>
                <w:tab w:val="left" w:pos="746"/>
                <w:tab w:val="left" w:pos="780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organizowanie prac społecznie użytecz-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nych na terenie Gminy,</w:t>
            </w:r>
          </w:p>
          <w:p w:rsidR="003E2207" w:rsidRDefault="00694D66">
            <w:pPr>
              <w:pStyle w:val="Inne0"/>
              <w:numPr>
                <w:ilvl w:val="0"/>
                <w:numId w:val="89"/>
              </w:numPr>
              <w:tabs>
                <w:tab w:val="left" w:pos="746"/>
                <w:tab w:val="left" w:pos="780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współpraca z powiatem w kontekście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powstania szkoły średniej na terenie</w:t>
            </w:r>
            <w:r>
              <w:rPr>
                <w:sz w:val="18"/>
                <w:szCs w:val="18"/>
              </w:rPr>
              <w:br/>
              <w:t>Gminy.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054"/>
          <w:jc w:val="center"/>
        </w:trPr>
        <w:tc>
          <w:tcPr>
            <w:tcW w:w="144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2207" w:rsidRDefault="003E2207"/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numPr>
                <w:ilvl w:val="0"/>
                <w:numId w:val="90"/>
              </w:numPr>
              <w:tabs>
                <w:tab w:val="left" w:pos="240"/>
              </w:tabs>
              <w:spacing w:after="160" w:line="262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Doskonalenie lokalnej polityki wspierania se-</w:t>
            </w:r>
            <w:r>
              <w:rPr>
                <w:sz w:val="18"/>
                <w:szCs w:val="18"/>
              </w:rPr>
              <w:br/>
              <w:t xml:space="preserve">niorów oraz osób </w:t>
            </w:r>
            <w:r>
              <w:rPr>
                <w:sz w:val="18"/>
                <w:szCs w:val="18"/>
              </w:rPr>
              <w:t>niepełnosprawnych, w tym:</w:t>
            </w:r>
          </w:p>
          <w:p w:rsidR="003E2207" w:rsidRDefault="00694D66">
            <w:pPr>
              <w:pStyle w:val="Inne0"/>
              <w:numPr>
                <w:ilvl w:val="0"/>
                <w:numId w:val="91"/>
              </w:numPr>
              <w:tabs>
                <w:tab w:val="left" w:pos="751"/>
                <w:tab w:val="left" w:pos="785"/>
              </w:tabs>
              <w:spacing w:after="0" w:line="276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rozwijanie aktywnych form spędzania,</w:t>
            </w:r>
          </w:p>
          <w:p w:rsidR="003E2207" w:rsidRDefault="00694D66">
            <w:pPr>
              <w:pStyle w:val="Inne0"/>
              <w:spacing w:after="0" w:line="262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czasu przez osoby starsze,</w:t>
            </w:r>
          </w:p>
          <w:p w:rsidR="003E2207" w:rsidRDefault="00694D66">
            <w:pPr>
              <w:pStyle w:val="Inne0"/>
              <w:numPr>
                <w:ilvl w:val="0"/>
                <w:numId w:val="91"/>
              </w:numPr>
              <w:tabs>
                <w:tab w:val="left" w:pos="751"/>
                <w:tab w:val="left" w:pos="785"/>
              </w:tabs>
              <w:spacing w:after="0" w:line="276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rozwijanie usług asystenta osoby nie-</w:t>
            </w:r>
          </w:p>
          <w:p w:rsidR="003E2207" w:rsidRDefault="00694D66">
            <w:pPr>
              <w:pStyle w:val="Inne0"/>
              <w:spacing w:after="0" w:line="262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pełnosprawnej i opieki wytchnieniowej,</w:t>
            </w:r>
          </w:p>
          <w:p w:rsidR="003E2207" w:rsidRDefault="00694D66">
            <w:pPr>
              <w:pStyle w:val="Inne0"/>
              <w:numPr>
                <w:ilvl w:val="0"/>
                <w:numId w:val="91"/>
              </w:numPr>
              <w:tabs>
                <w:tab w:val="left" w:pos="766"/>
                <w:tab w:val="left" w:pos="785"/>
              </w:tabs>
              <w:spacing w:after="0" w:line="276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wspieranie finansowe i rzeczowe dla</w:t>
            </w:r>
          </w:p>
          <w:p w:rsidR="003E2207" w:rsidRDefault="00694D66">
            <w:pPr>
              <w:pStyle w:val="Inne0"/>
              <w:spacing w:after="80" w:line="262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seniorów i osób niepełnosprawnych.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285"/>
          <w:jc w:val="center"/>
        </w:trPr>
        <w:tc>
          <w:tcPr>
            <w:tcW w:w="144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/>
        </w:tc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numPr>
                <w:ilvl w:val="0"/>
                <w:numId w:val="92"/>
              </w:numPr>
              <w:tabs>
                <w:tab w:val="left" w:pos="322"/>
                <w:tab w:val="left" w:pos="326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Kształtowanie postaw prozdrowotnych, pro-</w:t>
            </w:r>
          </w:p>
          <w:p w:rsidR="003E2207" w:rsidRDefault="00694D66">
            <w:pPr>
              <w:pStyle w:val="Inne0"/>
              <w:spacing w:after="18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sportowych i proekologicznych, w tym:</w:t>
            </w:r>
          </w:p>
          <w:p w:rsidR="003E2207" w:rsidRDefault="00694D66">
            <w:pPr>
              <w:pStyle w:val="Inne0"/>
              <w:numPr>
                <w:ilvl w:val="0"/>
                <w:numId w:val="93"/>
              </w:numPr>
              <w:tabs>
                <w:tab w:val="left" w:pos="746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promowanie zdrowia i prowadzenie pro-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filaktyki zdrowotnej,</w:t>
            </w:r>
          </w:p>
          <w:p w:rsidR="003E2207" w:rsidRDefault="00694D66">
            <w:pPr>
              <w:pStyle w:val="Inne0"/>
              <w:numPr>
                <w:ilvl w:val="0"/>
                <w:numId w:val="93"/>
              </w:numPr>
              <w:tabs>
                <w:tab w:val="left" w:pos="746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wspieranie imprez rekreacyjno-sporto-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wych odbywających się na terenie</w:t>
            </w:r>
            <w:r>
              <w:rPr>
                <w:sz w:val="18"/>
                <w:szCs w:val="18"/>
              </w:rPr>
              <w:br/>
              <w:t>Gminy,</w:t>
            </w:r>
          </w:p>
          <w:p w:rsidR="003E2207" w:rsidRDefault="00694D66">
            <w:pPr>
              <w:pStyle w:val="Inne0"/>
              <w:numPr>
                <w:ilvl w:val="0"/>
                <w:numId w:val="93"/>
              </w:numPr>
              <w:tabs>
                <w:tab w:val="left" w:pos="746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budowa basenu na terenie Gminy,</w:t>
            </w:r>
          </w:p>
          <w:p w:rsidR="003E2207" w:rsidRDefault="00694D66">
            <w:pPr>
              <w:pStyle w:val="Inne0"/>
              <w:numPr>
                <w:ilvl w:val="0"/>
                <w:numId w:val="93"/>
              </w:numPr>
              <w:tabs>
                <w:tab w:val="left" w:pos="746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rozbudowa gminnych placów zabaw.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</w:tbl>
    <w:p w:rsidR="003E2207" w:rsidRDefault="00694D66">
      <w:pPr>
        <w:spacing w:line="1" w:lineRule="exact"/>
        <w:rPr>
          <w:sz w:val="2"/>
          <w:szCs w:val="2"/>
        </w:rPr>
      </w:pPr>
      <w:r>
        <w:br w:type="page"/>
      </w:r>
    </w:p>
    <w:p w:rsidR="003E2207" w:rsidRDefault="00694D66">
      <w:pPr>
        <w:pStyle w:val="Teksttreci0"/>
        <w:spacing w:after="160" w:line="262" w:lineRule="auto"/>
        <w:jc w:val="both"/>
      </w:pPr>
      <w:r>
        <w:rPr>
          <w:b/>
          <w:bCs/>
        </w:rPr>
        <w:lastRenderedPageBreak/>
        <w:t>CEL STRATEGICZNY II: WYKORZYSTANIE POTENCJAŁU GOSPODARCZEGO GMINY W OPAR-</w:t>
      </w:r>
      <w:r>
        <w:rPr>
          <w:b/>
          <w:bCs/>
        </w:rPr>
        <w:br/>
        <w:t>CIU O ZASADY ZRÓWNOWAŻONEGO ROZWOJU.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0"/>
        <w:gridCol w:w="3974"/>
        <w:gridCol w:w="883"/>
        <w:gridCol w:w="883"/>
        <w:gridCol w:w="883"/>
        <w:gridCol w:w="893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1037"/>
          <w:jc w:val="center"/>
        </w:trPr>
        <w:tc>
          <w:tcPr>
            <w:tcW w:w="1560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 operacyjny</w:t>
            </w:r>
          </w:p>
        </w:tc>
        <w:tc>
          <w:tcPr>
            <w:tcW w:w="3974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Działanie</w:t>
            </w:r>
          </w:p>
        </w:tc>
        <w:tc>
          <w:tcPr>
            <w:tcW w:w="883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Jed-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nostka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odpo-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wie-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dzialna</w:t>
            </w:r>
          </w:p>
        </w:tc>
        <w:tc>
          <w:tcPr>
            <w:tcW w:w="883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Plano-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wany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termin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wykona-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nia</w:t>
            </w:r>
          </w:p>
        </w:tc>
        <w:tc>
          <w:tcPr>
            <w:tcW w:w="883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Fak-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tyczny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</w:r>
            <w:r>
              <w:rPr>
                <w:b/>
                <w:bCs/>
                <w:color w:val="FFFFFF"/>
                <w:sz w:val="18"/>
                <w:szCs w:val="18"/>
              </w:rPr>
              <w:t>termin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wykona-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nia</w:t>
            </w:r>
          </w:p>
        </w:tc>
        <w:tc>
          <w:tcPr>
            <w:tcW w:w="893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Realiza-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cja (TAK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/ NIE)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3538"/>
          <w:jc w:val="center"/>
        </w:trPr>
        <w:tc>
          <w:tcPr>
            <w:tcW w:w="1560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2.1. Efektywne</w:t>
            </w:r>
            <w:r>
              <w:rPr>
                <w:b/>
                <w:bCs/>
                <w:sz w:val="18"/>
                <w:szCs w:val="18"/>
              </w:rPr>
              <w:br/>
              <w:t>wykorzystanie</w:t>
            </w:r>
            <w:r>
              <w:rPr>
                <w:b/>
                <w:bCs/>
                <w:sz w:val="18"/>
                <w:szCs w:val="18"/>
              </w:rPr>
              <w:br/>
              <w:t>potencjału go-</w:t>
            </w:r>
            <w:r>
              <w:rPr>
                <w:b/>
                <w:bCs/>
                <w:sz w:val="18"/>
                <w:szCs w:val="18"/>
              </w:rPr>
              <w:br/>
              <w:t>spodarczego</w:t>
            </w:r>
            <w:r>
              <w:rPr>
                <w:b/>
                <w:bCs/>
                <w:sz w:val="18"/>
                <w:szCs w:val="18"/>
              </w:rPr>
              <w:br/>
              <w:t>Gminy.</w:t>
            </w:r>
          </w:p>
        </w:tc>
        <w:tc>
          <w:tcPr>
            <w:tcW w:w="3974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numPr>
                <w:ilvl w:val="0"/>
                <w:numId w:val="94"/>
              </w:numPr>
              <w:tabs>
                <w:tab w:val="left" w:pos="182"/>
              </w:tabs>
              <w:spacing w:after="160" w:line="262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Wspieranie potencjału Gminy oraz wzmocnie-</w:t>
            </w:r>
            <w:r>
              <w:rPr>
                <w:sz w:val="18"/>
                <w:szCs w:val="18"/>
              </w:rPr>
              <w:br/>
            </w:r>
            <w:proofErr w:type="gramStart"/>
            <w:r>
              <w:rPr>
                <w:sz w:val="18"/>
                <w:szCs w:val="18"/>
              </w:rPr>
              <w:t>nie konkurencyjności</w:t>
            </w:r>
            <w:proofErr w:type="gramEnd"/>
            <w:r>
              <w:rPr>
                <w:sz w:val="18"/>
                <w:szCs w:val="18"/>
              </w:rPr>
              <w:t xml:space="preserve"> i innowacyjności, w tym:</w:t>
            </w:r>
          </w:p>
          <w:p w:rsidR="003E2207" w:rsidRDefault="00694D66">
            <w:pPr>
              <w:pStyle w:val="Inne0"/>
              <w:numPr>
                <w:ilvl w:val="0"/>
                <w:numId w:val="95"/>
              </w:numPr>
              <w:tabs>
                <w:tab w:val="left" w:pos="780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promocja imprez i produktów lokalnych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(Jagodowe Lato, </w:t>
            </w:r>
            <w:r>
              <w:rPr>
                <w:sz w:val="18"/>
                <w:szCs w:val="18"/>
              </w:rPr>
              <w:t>Święto Grzybów, Nad</w:t>
            </w:r>
            <w:r>
              <w:rPr>
                <w:sz w:val="18"/>
                <w:szCs w:val="18"/>
              </w:rPr>
              <w:br/>
              <w:t>wodą Śpiewanie),</w:t>
            </w:r>
          </w:p>
          <w:p w:rsidR="003E2207" w:rsidRDefault="00694D66">
            <w:pPr>
              <w:pStyle w:val="Inne0"/>
              <w:numPr>
                <w:ilvl w:val="0"/>
                <w:numId w:val="95"/>
              </w:numPr>
              <w:tabs>
                <w:tab w:val="left" w:pos="780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rozwijanie lokalnej turystyki kolejowej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poprzez jej promocję i organizację wy-</w:t>
            </w:r>
            <w:r>
              <w:rPr>
                <w:sz w:val="18"/>
                <w:szCs w:val="18"/>
              </w:rPr>
              <w:br/>
              <w:t>darzeń związanych z kolejnictwem,</w:t>
            </w:r>
          </w:p>
          <w:p w:rsidR="003E2207" w:rsidRDefault="00694D66">
            <w:pPr>
              <w:pStyle w:val="Inne0"/>
              <w:numPr>
                <w:ilvl w:val="0"/>
                <w:numId w:val="95"/>
              </w:numPr>
              <w:tabs>
                <w:tab w:val="left" w:pos="775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Gmina Węgliniec Turystycznym Cen-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trum Borów Dolnośląskich (rozwój in-</w:t>
            </w:r>
            <w:r>
              <w:rPr>
                <w:sz w:val="18"/>
                <w:szCs w:val="18"/>
              </w:rPr>
              <w:br/>
              <w:t xml:space="preserve">frastruktury, kampania </w:t>
            </w:r>
            <w:r>
              <w:rPr>
                <w:sz w:val="18"/>
                <w:szCs w:val="18"/>
              </w:rPr>
              <w:t>informacyjna),</w:t>
            </w:r>
          </w:p>
          <w:p w:rsidR="003E2207" w:rsidRDefault="00694D66">
            <w:pPr>
              <w:pStyle w:val="Inne0"/>
              <w:numPr>
                <w:ilvl w:val="0"/>
                <w:numId w:val="95"/>
              </w:numPr>
              <w:tabs>
                <w:tab w:val="left" w:pos="737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tworzenie dobrych warunków współ-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pracy z przedsiębiorcami,</w:t>
            </w:r>
          </w:p>
          <w:p w:rsidR="003E2207" w:rsidRDefault="00694D66">
            <w:pPr>
              <w:pStyle w:val="Inne0"/>
              <w:numPr>
                <w:ilvl w:val="0"/>
                <w:numId w:val="95"/>
              </w:numPr>
              <w:tabs>
                <w:tab w:val="left" w:pos="737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wsparcie rozwoju małej gospodarki lo-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kalnej.</w:t>
            </w:r>
          </w:p>
        </w:tc>
        <w:tc>
          <w:tcPr>
            <w:tcW w:w="883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157"/>
          <w:jc w:val="center"/>
        </w:trPr>
        <w:tc>
          <w:tcPr>
            <w:tcW w:w="15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3E2207"/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numPr>
                <w:ilvl w:val="0"/>
                <w:numId w:val="96"/>
              </w:numPr>
              <w:tabs>
                <w:tab w:val="left" w:pos="211"/>
              </w:tabs>
              <w:spacing w:after="18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Rewitalizacja przestrzeni publicznych, w tym:</w:t>
            </w:r>
          </w:p>
          <w:p w:rsidR="003E2207" w:rsidRDefault="00694D66">
            <w:pPr>
              <w:pStyle w:val="Inne0"/>
              <w:numPr>
                <w:ilvl w:val="0"/>
                <w:numId w:val="97"/>
              </w:numPr>
              <w:tabs>
                <w:tab w:val="left" w:pos="780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racjonalne gospodarowanie przestrze-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nią,</w:t>
            </w:r>
          </w:p>
          <w:p w:rsidR="003E2207" w:rsidRDefault="00694D66">
            <w:pPr>
              <w:pStyle w:val="Inne0"/>
              <w:numPr>
                <w:ilvl w:val="0"/>
                <w:numId w:val="97"/>
              </w:numPr>
              <w:tabs>
                <w:tab w:val="left" w:pos="751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tworzenie funkcjonalnych </w:t>
            </w:r>
            <w:r>
              <w:rPr>
                <w:sz w:val="18"/>
                <w:szCs w:val="18"/>
              </w:rPr>
              <w:t>przestrzeni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publicznych,</w:t>
            </w:r>
          </w:p>
          <w:p w:rsidR="003E2207" w:rsidRDefault="00694D66">
            <w:pPr>
              <w:pStyle w:val="Inne0"/>
              <w:numPr>
                <w:ilvl w:val="0"/>
                <w:numId w:val="97"/>
              </w:numPr>
              <w:tabs>
                <w:tab w:val="left" w:pos="751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zagospodarowanie terenów przy szko-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łach podstawowych (tereny zielone,</w:t>
            </w:r>
            <w:r>
              <w:rPr>
                <w:sz w:val="18"/>
                <w:szCs w:val="18"/>
              </w:rPr>
              <w:br/>
              <w:t>ciągi komunikacyjne, wymiana ogro-</w:t>
            </w:r>
            <w:r>
              <w:rPr>
                <w:sz w:val="18"/>
                <w:szCs w:val="18"/>
              </w:rPr>
              <w:br/>
              <w:t>dzenia),</w:t>
            </w:r>
          </w:p>
          <w:p w:rsidR="003E2207" w:rsidRDefault="00694D66">
            <w:pPr>
              <w:pStyle w:val="Inne0"/>
              <w:numPr>
                <w:ilvl w:val="0"/>
                <w:numId w:val="97"/>
              </w:numPr>
              <w:tabs>
                <w:tab w:val="left" w:pos="780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renowacja zabytkowych murów cmen-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tarnych w Ruszowie i w Czerwonej</w:t>
            </w:r>
            <w:r>
              <w:rPr>
                <w:sz w:val="18"/>
                <w:szCs w:val="18"/>
              </w:rPr>
              <w:br/>
              <w:t>Wodzie,</w:t>
            </w:r>
          </w:p>
          <w:p w:rsidR="003E2207" w:rsidRDefault="00694D66">
            <w:pPr>
              <w:pStyle w:val="Inne0"/>
              <w:numPr>
                <w:ilvl w:val="0"/>
                <w:numId w:val="97"/>
              </w:numPr>
              <w:tabs>
                <w:tab w:val="left" w:pos="780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restauracja zabytkowej ambony w ko-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ściel</w:t>
            </w:r>
            <w:r>
              <w:rPr>
                <w:sz w:val="18"/>
                <w:szCs w:val="18"/>
              </w:rPr>
              <w:t>e parafialnym w Starym Węglińcu,</w:t>
            </w:r>
          </w:p>
          <w:p w:rsidR="003E2207" w:rsidRDefault="00694D66">
            <w:pPr>
              <w:pStyle w:val="Inne0"/>
              <w:numPr>
                <w:ilvl w:val="0"/>
                <w:numId w:val="97"/>
              </w:numPr>
              <w:tabs>
                <w:tab w:val="left" w:pos="751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poprawa możliwości pozyskiwania te-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renów pod zabudowę,</w:t>
            </w:r>
          </w:p>
          <w:p w:rsidR="003E2207" w:rsidRDefault="00694D66">
            <w:pPr>
              <w:pStyle w:val="Inne0"/>
              <w:numPr>
                <w:ilvl w:val="0"/>
                <w:numId w:val="97"/>
              </w:numPr>
              <w:tabs>
                <w:tab w:val="left" w:pos="751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podział i uzbrojenie działek przezna-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czonych na sprzedaż.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4435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2.2. Odpowie-</w:t>
            </w:r>
            <w:r>
              <w:rPr>
                <w:b/>
                <w:bCs/>
                <w:sz w:val="18"/>
                <w:szCs w:val="18"/>
              </w:rPr>
              <w:br/>
              <w:t>dzialne wyko-</w:t>
            </w:r>
            <w:r>
              <w:rPr>
                <w:b/>
                <w:bCs/>
                <w:sz w:val="18"/>
                <w:szCs w:val="18"/>
              </w:rPr>
              <w:br/>
              <w:t>rzystanie zaso-</w:t>
            </w:r>
            <w:r>
              <w:rPr>
                <w:b/>
                <w:bCs/>
                <w:sz w:val="18"/>
                <w:szCs w:val="18"/>
              </w:rPr>
              <w:br/>
              <w:t>bów oraz walo-</w:t>
            </w:r>
            <w:r>
              <w:rPr>
                <w:b/>
                <w:bCs/>
                <w:sz w:val="18"/>
                <w:szCs w:val="18"/>
              </w:rPr>
              <w:br/>
              <w:t>rów środowiska</w:t>
            </w:r>
            <w:r>
              <w:rPr>
                <w:b/>
                <w:bCs/>
                <w:sz w:val="18"/>
                <w:szCs w:val="18"/>
              </w:rPr>
              <w:br/>
              <w:t>naturalnego i</w:t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b/>
                <w:bCs/>
                <w:sz w:val="18"/>
                <w:szCs w:val="18"/>
              </w:rPr>
              <w:t>dziedzictwa kul-</w:t>
            </w:r>
            <w:r>
              <w:rPr>
                <w:b/>
                <w:bCs/>
                <w:sz w:val="18"/>
                <w:szCs w:val="18"/>
              </w:rPr>
              <w:br/>
              <w:t>turowego.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E2207" w:rsidRDefault="00694D66">
            <w:pPr>
              <w:pStyle w:val="Inne0"/>
              <w:numPr>
                <w:ilvl w:val="0"/>
                <w:numId w:val="98"/>
              </w:numPr>
              <w:tabs>
                <w:tab w:val="left" w:pos="202"/>
              </w:tabs>
              <w:spacing w:after="160" w:line="262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Poprawa stanu środowiska i racjonalne wyko-</w:t>
            </w:r>
            <w:r>
              <w:rPr>
                <w:sz w:val="18"/>
                <w:szCs w:val="18"/>
              </w:rPr>
              <w:br/>
              <w:t>rzystanie jego zasobów, w tym:</w:t>
            </w:r>
          </w:p>
          <w:p w:rsidR="003E2207" w:rsidRDefault="00694D66">
            <w:pPr>
              <w:pStyle w:val="Inne0"/>
              <w:numPr>
                <w:ilvl w:val="0"/>
                <w:numId w:val="99"/>
              </w:numPr>
              <w:tabs>
                <w:tab w:val="left" w:pos="780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budowa Punktów Selektywnej Zbiórki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Odpadów Komunalnych w Węglińcu</w:t>
            </w:r>
            <w:r>
              <w:rPr>
                <w:sz w:val="18"/>
                <w:szCs w:val="18"/>
              </w:rPr>
              <w:br/>
              <w:t>i w Ruszowie,</w:t>
            </w:r>
          </w:p>
          <w:p w:rsidR="003E2207" w:rsidRDefault="00694D66">
            <w:pPr>
              <w:pStyle w:val="Inne0"/>
              <w:numPr>
                <w:ilvl w:val="0"/>
                <w:numId w:val="99"/>
              </w:numPr>
              <w:tabs>
                <w:tab w:val="left" w:pos="746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poprawa efektywności energetycznej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budynków użyteczności </w:t>
            </w:r>
            <w:r>
              <w:rPr>
                <w:sz w:val="18"/>
                <w:szCs w:val="18"/>
              </w:rPr>
              <w:t>publicznej,</w:t>
            </w:r>
          </w:p>
          <w:p w:rsidR="003E2207" w:rsidRDefault="00694D66">
            <w:pPr>
              <w:pStyle w:val="Inne0"/>
              <w:numPr>
                <w:ilvl w:val="0"/>
                <w:numId w:val="99"/>
              </w:numPr>
              <w:tabs>
                <w:tab w:val="left" w:pos="746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wsparcie finansowe mieszkańców na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rzecz wymiany nieekologicznych źró-</w:t>
            </w:r>
            <w:r>
              <w:rPr>
                <w:sz w:val="18"/>
                <w:szCs w:val="18"/>
              </w:rPr>
              <w:br/>
              <w:t>deł ciepła,</w:t>
            </w:r>
          </w:p>
          <w:p w:rsidR="003E2207" w:rsidRDefault="00694D66">
            <w:pPr>
              <w:pStyle w:val="Inne0"/>
              <w:numPr>
                <w:ilvl w:val="0"/>
                <w:numId w:val="99"/>
              </w:numPr>
              <w:tabs>
                <w:tab w:val="left" w:pos="746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aktualizacja Planu Gospodarki Niskoe-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misyjnej,</w:t>
            </w:r>
          </w:p>
          <w:p w:rsidR="003E2207" w:rsidRDefault="00694D66">
            <w:pPr>
              <w:pStyle w:val="Inne0"/>
              <w:numPr>
                <w:ilvl w:val="0"/>
                <w:numId w:val="99"/>
              </w:numPr>
              <w:tabs>
                <w:tab w:val="left" w:pos="746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wspieranie przedsięwzięć z zakresu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odnawialnych źródeł energii podejmo-</w:t>
            </w:r>
            <w:r>
              <w:rPr>
                <w:sz w:val="18"/>
                <w:szCs w:val="18"/>
              </w:rPr>
              <w:br/>
              <w:t xml:space="preserve">wanych przez mieszkańców, </w:t>
            </w:r>
            <w:r>
              <w:rPr>
                <w:sz w:val="18"/>
                <w:szCs w:val="18"/>
              </w:rPr>
              <w:t>instytucje</w:t>
            </w:r>
            <w:r>
              <w:rPr>
                <w:sz w:val="18"/>
                <w:szCs w:val="18"/>
              </w:rPr>
              <w:br/>
              <w:t>i przedsiębiorców na ternie Gminy,</w:t>
            </w:r>
          </w:p>
          <w:p w:rsidR="003E2207" w:rsidRDefault="00694D66">
            <w:pPr>
              <w:pStyle w:val="Inne0"/>
              <w:numPr>
                <w:ilvl w:val="0"/>
                <w:numId w:val="99"/>
              </w:numPr>
              <w:tabs>
                <w:tab w:val="left" w:pos="746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wymiana oświetlenia na energoosz-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czędne,</w:t>
            </w:r>
          </w:p>
          <w:p w:rsidR="003E2207" w:rsidRDefault="00694D66">
            <w:pPr>
              <w:pStyle w:val="Inne0"/>
              <w:numPr>
                <w:ilvl w:val="0"/>
                <w:numId w:val="99"/>
              </w:numPr>
              <w:tabs>
                <w:tab w:val="left" w:pos="746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stworzenie stacji ładowania samocho-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dów elektrycznych, wprowadzenie ulg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</w:tbl>
    <w:p w:rsidR="003E2207" w:rsidRDefault="00694D66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0"/>
        <w:gridCol w:w="3974"/>
        <w:gridCol w:w="883"/>
        <w:gridCol w:w="883"/>
        <w:gridCol w:w="883"/>
        <w:gridCol w:w="893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3754"/>
          <w:jc w:val="center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spacing w:after="0" w:line="240" w:lineRule="auto"/>
              <w:ind w:left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dla wszystkich użytkowników takich</w:t>
            </w:r>
            <w:r>
              <w:rPr>
                <w:sz w:val="18"/>
                <w:szCs w:val="18"/>
              </w:rPr>
              <w:br/>
              <w:t>pojazdów,</w:t>
            </w:r>
          </w:p>
          <w:p w:rsidR="003E2207" w:rsidRDefault="00694D66">
            <w:pPr>
              <w:pStyle w:val="Inne0"/>
              <w:numPr>
                <w:ilvl w:val="0"/>
                <w:numId w:val="100"/>
              </w:numPr>
              <w:tabs>
                <w:tab w:val="left" w:pos="780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racjonalne wykorzystanie zasobów le-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śnych,</w:t>
            </w:r>
          </w:p>
          <w:p w:rsidR="003E2207" w:rsidRDefault="00694D66">
            <w:pPr>
              <w:pStyle w:val="Inne0"/>
              <w:numPr>
                <w:ilvl w:val="0"/>
                <w:numId w:val="100"/>
              </w:numPr>
              <w:tabs>
                <w:tab w:val="left" w:pos="737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edukacja ekologiczna mieszkańców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 obszarze segregacji odpadów,</w:t>
            </w:r>
          </w:p>
          <w:p w:rsidR="003E2207" w:rsidRDefault="00694D66">
            <w:pPr>
              <w:pStyle w:val="Inne0"/>
              <w:numPr>
                <w:ilvl w:val="0"/>
                <w:numId w:val="100"/>
              </w:numPr>
              <w:tabs>
                <w:tab w:val="left" w:pos="737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wykorzystanie walorów przyrodniczych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poprzez tworzenie pól biwakowych,</w:t>
            </w:r>
            <w:r>
              <w:rPr>
                <w:sz w:val="18"/>
                <w:szCs w:val="18"/>
              </w:rPr>
              <w:br/>
              <w:t>namiotowych,</w:t>
            </w:r>
          </w:p>
          <w:p w:rsidR="003E2207" w:rsidRDefault="00694D66">
            <w:pPr>
              <w:pStyle w:val="Inne0"/>
              <w:numPr>
                <w:ilvl w:val="0"/>
                <w:numId w:val="100"/>
              </w:numPr>
              <w:tabs>
                <w:tab w:val="left" w:pos="780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rozwijanie szlaków konnych przy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współpracy z Gminą Osiecznicą</w:t>
            </w:r>
            <w:r>
              <w:rPr>
                <w:sz w:val="18"/>
                <w:szCs w:val="18"/>
              </w:rPr>
              <w:br/>
              <w:t>i Gminą Przewóz,</w:t>
            </w:r>
          </w:p>
          <w:p w:rsidR="003E2207" w:rsidRDefault="00694D66">
            <w:pPr>
              <w:pStyle w:val="Inne0"/>
              <w:numPr>
                <w:ilvl w:val="0"/>
                <w:numId w:val="100"/>
              </w:numPr>
              <w:tabs>
                <w:tab w:val="left" w:pos="780"/>
                <w:tab w:val="left" w:pos="785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uspójnienie działań z </w:t>
            </w:r>
            <w:r>
              <w:rPr>
                <w:sz w:val="18"/>
                <w:szCs w:val="18"/>
              </w:rPr>
              <w:t>sąsiednimi gmi-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nami w ramach wykorzystania walorów</w:t>
            </w:r>
            <w:r>
              <w:rPr>
                <w:sz w:val="18"/>
                <w:szCs w:val="18"/>
              </w:rPr>
              <w:br/>
              <w:t>turystycznych (oznakowanie szlaków</w:t>
            </w:r>
            <w:r>
              <w:rPr>
                <w:sz w:val="18"/>
                <w:szCs w:val="18"/>
              </w:rPr>
              <w:br/>
              <w:t>rowerowych, tworzenie wiat rowero-</w:t>
            </w:r>
            <w:r>
              <w:rPr>
                <w:sz w:val="18"/>
                <w:szCs w:val="18"/>
              </w:rPr>
              <w:br/>
              <w:t>wych, miejsc odpoczynku).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040"/>
          <w:jc w:val="center"/>
        </w:trPr>
        <w:tc>
          <w:tcPr>
            <w:tcW w:w="156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2207" w:rsidRDefault="003E2207"/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numPr>
                <w:ilvl w:val="0"/>
                <w:numId w:val="101"/>
              </w:numPr>
              <w:tabs>
                <w:tab w:val="left" w:pos="206"/>
              </w:tabs>
              <w:spacing w:after="18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Ochrona przed klęskami żywiołowymi, w tym:</w:t>
            </w:r>
          </w:p>
          <w:p w:rsidR="003E2207" w:rsidRDefault="00694D66">
            <w:pPr>
              <w:pStyle w:val="Inne0"/>
              <w:numPr>
                <w:ilvl w:val="0"/>
                <w:numId w:val="102"/>
              </w:numPr>
              <w:tabs>
                <w:tab w:val="left" w:pos="766"/>
                <w:tab w:val="left" w:pos="770"/>
              </w:tabs>
              <w:spacing w:after="0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zapewnienie bezpieczeństwa miesz-</w:t>
            </w:r>
          </w:p>
          <w:p w:rsidR="003E2207" w:rsidRDefault="00694D66">
            <w:pPr>
              <w:pStyle w:val="Inne0"/>
              <w:spacing w:after="0" w:line="240" w:lineRule="auto"/>
              <w:ind w:left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kańcom poprzez </w:t>
            </w:r>
            <w:r>
              <w:rPr>
                <w:sz w:val="18"/>
                <w:szCs w:val="18"/>
              </w:rPr>
              <w:t>wyposażenie jedno-</w:t>
            </w:r>
            <w:r>
              <w:rPr>
                <w:sz w:val="18"/>
                <w:szCs w:val="18"/>
              </w:rPr>
              <w:br/>
              <w:t>stek systemu ratownictwa,</w:t>
            </w:r>
          </w:p>
          <w:p w:rsidR="003E2207" w:rsidRDefault="00694D66">
            <w:pPr>
              <w:pStyle w:val="Inne0"/>
              <w:numPr>
                <w:ilvl w:val="0"/>
                <w:numId w:val="102"/>
              </w:numPr>
              <w:tabs>
                <w:tab w:val="left" w:pos="751"/>
                <w:tab w:val="left" w:pos="770"/>
              </w:tabs>
              <w:spacing w:after="0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zakup pojazdów ratowniczo-gaśni-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czych dla jednostek OSP,</w:t>
            </w:r>
          </w:p>
          <w:p w:rsidR="003E2207" w:rsidRDefault="00694D66">
            <w:pPr>
              <w:pStyle w:val="Inne0"/>
              <w:numPr>
                <w:ilvl w:val="0"/>
                <w:numId w:val="102"/>
              </w:numPr>
              <w:tabs>
                <w:tab w:val="left" w:pos="751"/>
                <w:tab w:val="left" w:pos="770"/>
              </w:tabs>
              <w:spacing w:after="0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wspieranie projektów służących mo-</w:t>
            </w:r>
          </w:p>
          <w:p w:rsidR="003E2207" w:rsidRDefault="00694D66">
            <w:pPr>
              <w:pStyle w:val="Inne0"/>
              <w:spacing w:after="100" w:line="240" w:lineRule="auto"/>
              <w:ind w:firstLine="7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dernizacji rowów i przepustów.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2270"/>
          <w:jc w:val="center"/>
        </w:trPr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/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694D66">
            <w:pPr>
              <w:pStyle w:val="Inne0"/>
              <w:numPr>
                <w:ilvl w:val="0"/>
                <w:numId w:val="103"/>
              </w:numPr>
              <w:tabs>
                <w:tab w:val="left" w:pos="283"/>
              </w:tabs>
              <w:spacing w:after="160" w:line="262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Rozwój kultury i dziedzictwa kulturowego,</w:t>
            </w:r>
            <w:r>
              <w:rPr>
                <w:sz w:val="18"/>
                <w:szCs w:val="18"/>
              </w:rPr>
              <w:br/>
              <w:t>w tym:</w:t>
            </w:r>
          </w:p>
          <w:p w:rsidR="003E2207" w:rsidRDefault="00694D66">
            <w:pPr>
              <w:pStyle w:val="Inne0"/>
              <w:numPr>
                <w:ilvl w:val="0"/>
                <w:numId w:val="104"/>
              </w:numPr>
              <w:tabs>
                <w:tab w:val="left" w:pos="746"/>
                <w:tab w:val="left" w:pos="780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stworzenie Muzeum </w:t>
            </w:r>
            <w:r>
              <w:rPr>
                <w:sz w:val="18"/>
                <w:szCs w:val="18"/>
              </w:rPr>
              <w:t>Kolejnictwa,</w:t>
            </w:r>
          </w:p>
          <w:p w:rsidR="003E2207" w:rsidRDefault="00694D66">
            <w:pPr>
              <w:pStyle w:val="Inne0"/>
              <w:numPr>
                <w:ilvl w:val="0"/>
                <w:numId w:val="104"/>
              </w:numPr>
              <w:tabs>
                <w:tab w:val="left" w:pos="746"/>
                <w:tab w:val="left" w:pos="780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wspieranie działań Izby Pamięci Kre-</w:t>
            </w:r>
          </w:p>
          <w:p w:rsidR="003E2207" w:rsidRDefault="00694D66">
            <w:pPr>
              <w:pStyle w:val="Inne0"/>
              <w:spacing w:after="0" w:line="240" w:lineRule="auto"/>
              <w:ind w:firstLine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sów Wschodnich,</w:t>
            </w:r>
          </w:p>
          <w:p w:rsidR="003E2207" w:rsidRDefault="00694D66">
            <w:pPr>
              <w:pStyle w:val="Inne0"/>
              <w:numPr>
                <w:ilvl w:val="0"/>
                <w:numId w:val="104"/>
              </w:numPr>
              <w:tabs>
                <w:tab w:val="left" w:pos="746"/>
                <w:tab w:val="left" w:pos="780"/>
              </w:tabs>
              <w:spacing w:after="0" w:line="254" w:lineRule="auto"/>
              <w:ind w:firstLine="42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kultywowanie dziedzictwa lokalnego,</w:t>
            </w:r>
          </w:p>
          <w:p w:rsidR="003E2207" w:rsidRDefault="00694D66">
            <w:pPr>
              <w:pStyle w:val="Inne0"/>
              <w:spacing w:after="80" w:line="240" w:lineRule="auto"/>
              <w:ind w:left="78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poprzez promocję obiektów i zabytków</w:t>
            </w:r>
            <w:r>
              <w:rPr>
                <w:sz w:val="18"/>
                <w:szCs w:val="18"/>
              </w:rPr>
              <w:br/>
              <w:t>związanych z kulturą Kresów Wschod-</w:t>
            </w:r>
            <w:r>
              <w:rPr>
                <w:sz w:val="18"/>
                <w:szCs w:val="18"/>
              </w:rPr>
              <w:br/>
              <w:t>nich II RP.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</w:tbl>
    <w:p w:rsidR="003E2207" w:rsidRDefault="003E2207">
      <w:pPr>
        <w:spacing w:after="399" w:line="1" w:lineRule="exact"/>
      </w:pPr>
    </w:p>
    <w:p w:rsidR="003E2207" w:rsidRDefault="00694D66">
      <w:pPr>
        <w:pStyle w:val="Teksttreci0"/>
        <w:spacing w:after="160" w:line="262" w:lineRule="auto"/>
        <w:jc w:val="both"/>
      </w:pPr>
      <w:r>
        <w:rPr>
          <w:b/>
          <w:bCs/>
        </w:rPr>
        <w:t xml:space="preserve">CEL STRATEGICZNY III: WZMOCNIENIE PRZESTRZENNEJ </w:t>
      </w:r>
      <w:r>
        <w:rPr>
          <w:b/>
          <w:bCs/>
        </w:rPr>
        <w:t>DOSTĘPNOŚCI I SPÓJNOŚCI</w:t>
      </w:r>
      <w:r>
        <w:rPr>
          <w:b/>
          <w:bCs/>
        </w:rPr>
        <w:br/>
        <w:t>GMINY.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5"/>
        <w:gridCol w:w="3970"/>
        <w:gridCol w:w="883"/>
        <w:gridCol w:w="883"/>
        <w:gridCol w:w="883"/>
        <w:gridCol w:w="893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1032"/>
          <w:jc w:val="center"/>
        </w:trPr>
        <w:tc>
          <w:tcPr>
            <w:tcW w:w="1565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ind w:firstLine="140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 operacyjny</w:t>
            </w:r>
          </w:p>
        </w:tc>
        <w:tc>
          <w:tcPr>
            <w:tcW w:w="3970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Działanie</w:t>
            </w:r>
          </w:p>
        </w:tc>
        <w:tc>
          <w:tcPr>
            <w:tcW w:w="883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Jed-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nostka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odpo-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wie-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dzialna</w:t>
            </w:r>
          </w:p>
        </w:tc>
        <w:tc>
          <w:tcPr>
            <w:tcW w:w="883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Plano-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wany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termin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wykona-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nia</w:t>
            </w:r>
          </w:p>
        </w:tc>
        <w:tc>
          <w:tcPr>
            <w:tcW w:w="883" w:type="dxa"/>
            <w:shd w:val="clear" w:color="auto" w:fill="004F76"/>
            <w:vAlign w:val="bottom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Fak-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tyczny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termin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wykona-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nia</w:t>
            </w:r>
          </w:p>
        </w:tc>
        <w:tc>
          <w:tcPr>
            <w:tcW w:w="893" w:type="dxa"/>
            <w:shd w:val="clear" w:color="auto" w:fill="004F76"/>
            <w:vAlign w:val="center"/>
          </w:tcPr>
          <w:p w:rsidR="003E2207" w:rsidRDefault="00694D66">
            <w:pPr>
              <w:pStyle w:val="Inne0"/>
              <w:pBdr>
                <w:top w:val="single" w:sz="0" w:space="0" w:color="004F76"/>
                <w:left w:val="single" w:sz="0" w:space="0" w:color="004F76"/>
                <w:bottom w:val="single" w:sz="0" w:space="0" w:color="004F76"/>
                <w:right w:val="single" w:sz="0" w:space="0" w:color="004F76"/>
              </w:pBdr>
              <w:shd w:val="clear" w:color="auto" w:fill="004F76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Realiza-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cja (TAK</w:t>
            </w:r>
            <w:r>
              <w:rPr>
                <w:b/>
                <w:bCs/>
                <w:color w:val="FFFFFF"/>
                <w:sz w:val="18"/>
                <w:szCs w:val="18"/>
              </w:rPr>
              <w:br/>
              <w:t>/ NIE)</w:t>
            </w: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811"/>
          <w:jc w:val="center"/>
        </w:trPr>
        <w:tc>
          <w:tcPr>
            <w:tcW w:w="1565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3.1. Wsparcie</w:t>
            </w:r>
            <w:r>
              <w:rPr>
                <w:b/>
                <w:bCs/>
                <w:sz w:val="18"/>
                <w:szCs w:val="18"/>
              </w:rPr>
              <w:br/>
              <w:t>rozwoju sieci</w:t>
            </w:r>
            <w:r>
              <w:rPr>
                <w:b/>
                <w:bCs/>
                <w:sz w:val="18"/>
                <w:szCs w:val="18"/>
              </w:rPr>
              <w:br/>
              <w:t>transportowej</w:t>
            </w:r>
            <w:r>
              <w:rPr>
                <w:b/>
                <w:bCs/>
                <w:sz w:val="18"/>
                <w:szCs w:val="18"/>
              </w:rPr>
              <w:br/>
              <w:t>oraz współpracy</w:t>
            </w:r>
            <w:r>
              <w:rPr>
                <w:b/>
                <w:bCs/>
                <w:sz w:val="18"/>
                <w:szCs w:val="18"/>
              </w:rPr>
              <w:br/>
            </w:r>
            <w:r>
              <w:rPr>
                <w:b/>
                <w:bCs/>
                <w:sz w:val="18"/>
                <w:szCs w:val="18"/>
              </w:rPr>
              <w:t>międzyregional-</w:t>
            </w:r>
            <w:r>
              <w:rPr>
                <w:b/>
                <w:bCs/>
                <w:sz w:val="18"/>
                <w:szCs w:val="18"/>
              </w:rPr>
              <w:br/>
              <w:t>nej i transgra-</w:t>
            </w:r>
            <w:r>
              <w:rPr>
                <w:b/>
                <w:bCs/>
                <w:sz w:val="18"/>
                <w:szCs w:val="18"/>
              </w:rPr>
              <w:br/>
              <w:t>nicznej.</w:t>
            </w:r>
          </w:p>
        </w:tc>
        <w:tc>
          <w:tcPr>
            <w:tcW w:w="397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 Stworzenie centrum logistycznego i przeła-</w:t>
            </w:r>
            <w:r>
              <w:rPr>
                <w:sz w:val="18"/>
                <w:szCs w:val="18"/>
              </w:rPr>
              <w:br/>
              <w:t>dunkowego na bazie lokalnej infrastruktury kole-</w:t>
            </w:r>
            <w:r>
              <w:rPr>
                <w:sz w:val="18"/>
                <w:szCs w:val="18"/>
              </w:rPr>
              <w:br/>
              <w:t>jowej.</w:t>
            </w:r>
          </w:p>
        </w:tc>
        <w:tc>
          <w:tcPr>
            <w:tcW w:w="883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806"/>
          <w:jc w:val="center"/>
        </w:trPr>
        <w:tc>
          <w:tcPr>
            <w:tcW w:w="156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3E2207"/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62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 Budowa i modernizacja dróg i chodników</w:t>
            </w:r>
            <w:r>
              <w:rPr>
                <w:sz w:val="18"/>
                <w:szCs w:val="18"/>
              </w:rPr>
              <w:br/>
              <w:t>w Węglińcu.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802"/>
          <w:jc w:val="center"/>
        </w:trPr>
        <w:tc>
          <w:tcPr>
            <w:tcW w:w="156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2207" w:rsidRDefault="003E2207"/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57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 Budowa i modernizacja dróg i </w:t>
            </w:r>
            <w:r>
              <w:rPr>
                <w:sz w:val="18"/>
                <w:szCs w:val="18"/>
              </w:rPr>
              <w:t>chodników na</w:t>
            </w:r>
            <w:r>
              <w:rPr>
                <w:sz w:val="18"/>
                <w:szCs w:val="18"/>
              </w:rPr>
              <w:br/>
              <w:t>obszarze wiejskim Gminy Węgliniec.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816"/>
          <w:jc w:val="center"/>
        </w:trPr>
        <w:tc>
          <w:tcPr>
            <w:tcW w:w="156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3E2207"/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 Poprawa jakości dróg dojazdowych (do</w:t>
            </w:r>
            <w:r>
              <w:rPr>
                <w:sz w:val="18"/>
                <w:szCs w:val="18"/>
              </w:rPr>
              <w:br/>
              <w:t>Gminy) rolnych we współpracy z Urzędem Mar-</w:t>
            </w:r>
            <w:r>
              <w:rPr>
                <w:sz w:val="18"/>
                <w:szCs w:val="18"/>
              </w:rPr>
              <w:br/>
              <w:t>szałkowskim.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</w:tbl>
    <w:p w:rsidR="003E2207" w:rsidRDefault="00694D66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5"/>
        <w:gridCol w:w="3970"/>
        <w:gridCol w:w="883"/>
        <w:gridCol w:w="883"/>
        <w:gridCol w:w="883"/>
        <w:gridCol w:w="893"/>
      </w:tblGrid>
      <w:tr w:rsidR="003E2207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 w:rsidP="00133356">
            <w:pPr>
              <w:pStyle w:val="Inne0"/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 Budowa ścieżek rowerowych w nawiązaniu do</w:t>
            </w:r>
            <w:r>
              <w:rPr>
                <w:sz w:val="18"/>
                <w:szCs w:val="18"/>
              </w:rPr>
              <w:br/>
              <w:t>Dolnośląskiej Autostrady Rowerowej i połącze-</w:t>
            </w:r>
            <w:r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>niem z siecią ścieżek w gminach ościennych</w:t>
            </w:r>
            <w:r>
              <w:rPr>
                <w:sz w:val="18"/>
                <w:szCs w:val="18"/>
              </w:rPr>
              <w:br/>
              <w:t>i w Niemczech.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56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2207" w:rsidRDefault="003E2207"/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62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 Tworzenie szlaków rowerowych na bazie li</w:t>
            </w:r>
            <w:r w:rsidR="00133356">
              <w:rPr>
                <w:sz w:val="18"/>
                <w:szCs w:val="18"/>
              </w:rPr>
              <w:t>k</w:t>
            </w:r>
            <w:r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br/>
            </w:r>
            <w:r>
              <w:rPr>
                <w:sz w:val="18"/>
                <w:szCs w:val="18"/>
              </w:rPr>
              <w:t>k</w:t>
            </w:r>
            <w:r>
              <w:rPr>
                <w:sz w:val="18"/>
                <w:szCs w:val="18"/>
              </w:rPr>
              <w:t>widowanych torów kolejowych.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56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2207" w:rsidRDefault="003E2207"/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 Budowa stanicy rowerowej przy dworcu PKP.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56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2207" w:rsidRDefault="003E2207"/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57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 Przebudowa i naprawa oznakowania istnieją-</w:t>
            </w:r>
            <w:r>
              <w:rPr>
                <w:sz w:val="18"/>
                <w:szCs w:val="18"/>
              </w:rPr>
              <w:br/>
              <w:t xml:space="preserve">cych </w:t>
            </w:r>
            <w:r>
              <w:rPr>
                <w:sz w:val="18"/>
                <w:szCs w:val="18"/>
              </w:rPr>
              <w:t>ścieżek rowerowych oraz naprawa nowych.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56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E2207" w:rsidRDefault="003E2207"/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 Wspieranie rozwoju transportu publicznego.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3.2. Wzrost do-</w:t>
            </w:r>
            <w:r>
              <w:rPr>
                <w:b/>
                <w:bCs/>
                <w:sz w:val="18"/>
                <w:szCs w:val="18"/>
              </w:rPr>
              <w:br/>
              <w:t>stępności infra-</w:t>
            </w:r>
            <w:r>
              <w:rPr>
                <w:b/>
                <w:bCs/>
                <w:sz w:val="18"/>
                <w:szCs w:val="18"/>
              </w:rPr>
              <w:br/>
              <w:t>struktury infor-</w:t>
            </w:r>
            <w:r>
              <w:rPr>
                <w:b/>
                <w:bCs/>
                <w:sz w:val="18"/>
                <w:szCs w:val="18"/>
              </w:rPr>
              <w:br/>
              <w:t>macyjnej.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 Cyfryzacja administracji (e-administracja).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  <w:tr w:rsidR="003E220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56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3E2207"/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2207" w:rsidRDefault="00694D66">
            <w:pPr>
              <w:pStyle w:val="Inne0"/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 Przeciwdziałanie wykluczeniu </w:t>
            </w:r>
            <w:r>
              <w:rPr>
                <w:sz w:val="18"/>
                <w:szCs w:val="18"/>
              </w:rPr>
              <w:t>cyfrowego</w:t>
            </w:r>
            <w:r>
              <w:rPr>
                <w:sz w:val="18"/>
                <w:szCs w:val="18"/>
              </w:rPr>
              <w:br/>
              <w:t>mieszkańców Gminy.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2207" w:rsidRDefault="003E2207">
            <w:pPr>
              <w:rPr>
                <w:sz w:val="10"/>
                <w:szCs w:val="10"/>
              </w:rPr>
            </w:pPr>
          </w:p>
        </w:tc>
      </w:tr>
    </w:tbl>
    <w:p w:rsidR="00694D66" w:rsidRDefault="00694D66"/>
    <w:sectPr w:rsidR="00694D66">
      <w:pgSz w:w="12147" w:h="17375"/>
      <w:pgMar w:top="1684" w:right="1514" w:bottom="1502" w:left="1509" w:header="0" w:footer="3" w:gutter="0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4D66" w:rsidRDefault="00694D66">
      <w:r>
        <w:separator/>
      </w:r>
    </w:p>
  </w:endnote>
  <w:endnote w:type="continuationSeparator" w:id="0">
    <w:p w:rsidR="00694D66" w:rsidRDefault="00694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3632" behindDoc="1" locked="0" layoutInCell="1" allowOverlap="1">
              <wp:simplePos x="0" y="0"/>
              <wp:positionH relativeFrom="page">
                <wp:posOffset>3789680</wp:posOffset>
              </wp:positionH>
              <wp:positionV relativeFrom="page">
                <wp:posOffset>10152380</wp:posOffset>
              </wp:positionV>
              <wp:extent cx="128270" cy="91440"/>
              <wp:effectExtent l="0" t="0" r="0" b="0"/>
              <wp:wrapNone/>
              <wp:docPr id="14" name="Shape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4" o:spid="_x0000_s1087" type="#_x0000_t202" style="position:absolute;margin-left:298.4pt;margin-top:799.4pt;width:10.1pt;height:7.2pt;z-index:-25166284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1584" behindDoc="1" locked="0" layoutInCell="1" allowOverlap="1">
              <wp:simplePos x="0" y="0"/>
              <wp:positionH relativeFrom="page">
                <wp:posOffset>3789680</wp:posOffset>
              </wp:positionH>
              <wp:positionV relativeFrom="page">
                <wp:posOffset>10152380</wp:posOffset>
              </wp:positionV>
              <wp:extent cx="128270" cy="9144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" o:spid="_x0000_s1088" type="#_x0000_t202" style="position:absolute;margin-left:298.4pt;margin-top:799.4pt;width:10.1pt;height:7.2pt;z-index:-25166489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3E2207">
    <w:pPr>
      <w:spacing w:line="1" w:lineRule="exac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3E2207">
    <w:pPr>
      <w:spacing w:line="1" w:lineRule="exac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3E2207">
    <w:pPr>
      <w:spacing w:line="1" w:lineRule="exac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8752" behindDoc="1" locked="0" layoutInCell="1" allowOverlap="1">
              <wp:simplePos x="0" y="0"/>
              <wp:positionH relativeFrom="page">
                <wp:posOffset>3789680</wp:posOffset>
              </wp:positionH>
              <wp:positionV relativeFrom="page">
                <wp:posOffset>10152380</wp:posOffset>
              </wp:positionV>
              <wp:extent cx="128270" cy="91440"/>
              <wp:effectExtent l="0" t="0" r="0" b="0"/>
              <wp:wrapNone/>
              <wp:docPr id="41" name="Shap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41" o:spid="_x0000_s1092" type="#_x0000_t202" style="position:absolute;margin-left:298.4pt;margin-top:799.4pt;width:10.1pt;height:7.2pt;z-index:-25165772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6704" behindDoc="1" locked="0" layoutInCell="1" allowOverlap="1">
              <wp:simplePos x="0" y="0"/>
              <wp:positionH relativeFrom="page">
                <wp:posOffset>3797935</wp:posOffset>
              </wp:positionH>
              <wp:positionV relativeFrom="page">
                <wp:posOffset>10149205</wp:posOffset>
              </wp:positionV>
              <wp:extent cx="103505" cy="91440"/>
              <wp:effectExtent l="0" t="0" r="0" b="0"/>
              <wp:wrapNone/>
              <wp:docPr id="36" name="Shape 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3505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6" o:spid="_x0000_s1093" type="#_x0000_t202" style="position:absolute;margin-left:299.05pt;margin-top:799.15pt;width:8.15pt;height:7.2pt;z-index:-25165977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3E2207">
    <w:pPr>
      <w:spacing w:line="1" w:lineRule="exact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3E2207">
    <w:pPr>
      <w:spacing w:line="1" w:lineRule="exact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2848" behindDoc="1" locked="0" layoutInCell="1" allowOverlap="1">
              <wp:simplePos x="0" y="0"/>
              <wp:positionH relativeFrom="page">
                <wp:posOffset>3789680</wp:posOffset>
              </wp:positionH>
              <wp:positionV relativeFrom="page">
                <wp:posOffset>10152380</wp:posOffset>
              </wp:positionV>
              <wp:extent cx="128270" cy="91440"/>
              <wp:effectExtent l="0" t="0" r="0" b="0"/>
              <wp:wrapNone/>
              <wp:docPr id="76" name="Shape 7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6" o:spid="_x0000_s1096" type="#_x0000_t202" style="position:absolute;margin-left:298.4pt;margin-top:799.4pt;width:10.1pt;height:7.2pt;z-index:-25165363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0800" behindDoc="1" locked="0" layoutInCell="1" allowOverlap="1">
              <wp:simplePos x="0" y="0"/>
              <wp:positionH relativeFrom="page">
                <wp:posOffset>3789680</wp:posOffset>
              </wp:positionH>
              <wp:positionV relativeFrom="page">
                <wp:posOffset>10149205</wp:posOffset>
              </wp:positionV>
              <wp:extent cx="113030" cy="91440"/>
              <wp:effectExtent l="0" t="0" r="0" b="0"/>
              <wp:wrapNone/>
              <wp:docPr id="71" name="Shape 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03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1" o:spid="_x0000_s1097" type="#_x0000_t202" style="position:absolute;margin-left:298.4pt;margin-top:799.15pt;width:8.9pt;height:7.2pt;z-index:-25165568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6944" behindDoc="1" locked="0" layoutInCell="1" allowOverlap="1">
              <wp:simplePos x="0" y="0"/>
              <wp:positionH relativeFrom="page">
                <wp:posOffset>3789680</wp:posOffset>
              </wp:positionH>
              <wp:positionV relativeFrom="page">
                <wp:posOffset>10152380</wp:posOffset>
              </wp:positionV>
              <wp:extent cx="128270" cy="91440"/>
              <wp:effectExtent l="0" t="0" r="0" b="0"/>
              <wp:wrapNone/>
              <wp:docPr id="86" name="Shape 8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6" o:spid="_x0000_s1100" type="#_x0000_t202" style="position:absolute;margin-left:298.4pt;margin-top:799.4pt;width:10.1pt;height:7.2pt;z-index:-25164953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4896" behindDoc="1" locked="0" layoutInCell="1" allowOverlap="1">
              <wp:simplePos x="0" y="0"/>
              <wp:positionH relativeFrom="page">
                <wp:posOffset>5279390</wp:posOffset>
              </wp:positionH>
              <wp:positionV relativeFrom="page">
                <wp:posOffset>6849745</wp:posOffset>
              </wp:positionV>
              <wp:extent cx="130810" cy="88265"/>
              <wp:effectExtent l="0" t="0" r="0" b="0"/>
              <wp:wrapNone/>
              <wp:docPr id="81" name="Shape 8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0810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1" o:spid="_x0000_s1101" type="#_x0000_t202" style="position:absolute;margin-left:415.7pt;margin-top:539.35pt;width:10.3pt;height:6.95pt;z-index:-2516515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8992" behindDoc="1" locked="0" layoutInCell="1" allowOverlap="1">
              <wp:simplePos x="0" y="0"/>
              <wp:positionH relativeFrom="page">
                <wp:posOffset>5279390</wp:posOffset>
              </wp:positionH>
              <wp:positionV relativeFrom="page">
                <wp:posOffset>6849745</wp:posOffset>
              </wp:positionV>
              <wp:extent cx="130810" cy="88265"/>
              <wp:effectExtent l="0" t="0" r="0" b="0"/>
              <wp:wrapNone/>
              <wp:docPr id="91" name="Shape 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0810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1" o:spid="_x0000_s1103" type="#_x0000_t202" style="position:absolute;margin-left:415.7pt;margin-top:539.35pt;width:10.3pt;height:6.95pt;z-index:-2516474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3088" behindDoc="1" locked="0" layoutInCell="1" allowOverlap="1">
              <wp:simplePos x="0" y="0"/>
              <wp:positionH relativeFrom="page">
                <wp:posOffset>5279390</wp:posOffset>
              </wp:positionH>
              <wp:positionV relativeFrom="page">
                <wp:posOffset>6849745</wp:posOffset>
              </wp:positionV>
              <wp:extent cx="130810" cy="88265"/>
              <wp:effectExtent l="0" t="0" r="0" b="0"/>
              <wp:wrapNone/>
              <wp:docPr id="113" name="Shape 1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0810" cy="8826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3" o:spid="_x0000_s1106" type="#_x0000_t202" style="position:absolute;margin-left:415.7pt;margin-top:539.35pt;width:10.3pt;height:6.95pt;z-index:-2516433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1040" behindDoc="1" locked="0" layoutInCell="1" allowOverlap="1">
              <wp:simplePos x="0" y="0"/>
              <wp:positionH relativeFrom="page">
                <wp:posOffset>3789680</wp:posOffset>
              </wp:positionH>
              <wp:positionV relativeFrom="page">
                <wp:posOffset>10149205</wp:posOffset>
              </wp:positionV>
              <wp:extent cx="113030" cy="91440"/>
              <wp:effectExtent l="0" t="0" r="0" b="0"/>
              <wp:wrapNone/>
              <wp:docPr id="108" name="Shape 10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03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08" o:spid="_x0000_s1107" type="#_x0000_t202" style="position:absolute;margin-left:298.4pt;margin-top:799.15pt;width:8.9pt;height:7.2pt;z-index:-25164544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7184" behindDoc="1" locked="0" layoutInCell="1" allowOverlap="1">
              <wp:simplePos x="0" y="0"/>
              <wp:positionH relativeFrom="page">
                <wp:posOffset>3789680</wp:posOffset>
              </wp:positionH>
              <wp:positionV relativeFrom="page">
                <wp:posOffset>10152380</wp:posOffset>
              </wp:positionV>
              <wp:extent cx="128270" cy="91440"/>
              <wp:effectExtent l="0" t="0" r="0" b="0"/>
              <wp:wrapNone/>
              <wp:docPr id="132" name="Shape 1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32" o:spid="_x0000_s1110" type="#_x0000_t202" style="position:absolute;margin-left:298.4pt;margin-top:799.4pt;width:10.1pt;height:7.2pt;z-index:-25163929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5136" behindDoc="1" locked="0" layoutInCell="1" allowOverlap="1">
              <wp:simplePos x="0" y="0"/>
              <wp:positionH relativeFrom="page">
                <wp:posOffset>3789680</wp:posOffset>
              </wp:positionH>
              <wp:positionV relativeFrom="page">
                <wp:posOffset>10149205</wp:posOffset>
              </wp:positionV>
              <wp:extent cx="113030" cy="91440"/>
              <wp:effectExtent l="0" t="0" r="0" b="0"/>
              <wp:wrapNone/>
              <wp:docPr id="127" name="Shape 1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303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27" o:spid="_x0000_s1111" type="#_x0000_t202" style="position:absolute;margin-left:298.4pt;margin-top:799.15pt;width:8.9pt;height:7.2pt;z-index:-25164134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3E2207">
    <w:pPr>
      <w:spacing w:line="1" w:lineRule="exact"/>
    </w:pP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3E2207">
    <w:pPr>
      <w:spacing w:line="1" w:lineRule="exact"/>
    </w:pP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81280" behindDoc="1" locked="0" layoutInCell="1" allowOverlap="1">
              <wp:simplePos x="0" y="0"/>
              <wp:positionH relativeFrom="page">
                <wp:posOffset>3789680</wp:posOffset>
              </wp:positionH>
              <wp:positionV relativeFrom="page">
                <wp:posOffset>10152380</wp:posOffset>
              </wp:positionV>
              <wp:extent cx="128270" cy="91440"/>
              <wp:effectExtent l="0" t="0" r="0" b="0"/>
              <wp:wrapNone/>
              <wp:docPr id="159" name="Shape 1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Fonts w:ascii="Arial" w:eastAsia="Arial" w:hAnsi="Arial" w:cs="Arial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59" o:spid="_x0000_s1114" type="#_x0000_t202" style="position:absolute;margin-left:298.4pt;margin-top:799.4pt;width:10.1pt;height:7.2pt;z-index:-25163520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Arial" w:eastAsia="Arial" w:hAnsi="Arial" w:cs="Arial"/>
                      </w:rPr>
                      <w:t>#</w:t>
                    </w:r>
                    <w:r>
                      <w:rPr>
                        <w:rFonts w:ascii="Arial" w:eastAsia="Arial" w:hAnsi="Arial" w:cs="Arial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9232" behindDoc="1" locked="0" layoutInCell="1" allowOverlap="1">
              <wp:simplePos x="0" y="0"/>
              <wp:positionH relativeFrom="page">
                <wp:posOffset>3909060</wp:posOffset>
              </wp:positionH>
              <wp:positionV relativeFrom="page">
                <wp:posOffset>10149205</wp:posOffset>
              </wp:positionV>
              <wp:extent cx="133985" cy="91440"/>
              <wp:effectExtent l="0" t="0" r="0" b="0"/>
              <wp:wrapNone/>
              <wp:docPr id="154" name="Shape 1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985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0"/>
                            <w:rPr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i w:val="0"/>
                              <w:iCs w:val="0"/>
                              <w:sz w:val="20"/>
                              <w:szCs w:val="20"/>
                            </w:rPr>
                            <w:t>#</w:t>
                          </w:r>
                          <w:r>
                            <w:rPr>
                              <w:i w:val="0"/>
                              <w:iCs w:val="0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54" o:spid="_x0000_s1115" type="#_x0000_t202" style="position:absolute;margin-left:307.8pt;margin-top:799.15pt;width:10.55pt;height:7.2pt;z-index:-25163724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0"/>
                      <w:rPr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i w:val="0"/>
                        <w:iCs w:val="0"/>
                        <w:sz w:val="20"/>
                        <w:szCs w:val="20"/>
                      </w:rPr>
                      <w:t>#</w:t>
                    </w:r>
                    <w:r>
                      <w:rPr>
                        <w:i w:val="0"/>
                        <w:iCs w:val="0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4D66" w:rsidRDefault="00694D66">
      <w:r>
        <w:separator/>
      </w:r>
    </w:p>
  </w:footnote>
  <w:footnote w:type="continuationSeparator" w:id="0">
    <w:p w:rsidR="00694D66" w:rsidRDefault="00694D66">
      <w:r>
        <w:continuationSeparator/>
      </w:r>
    </w:p>
  </w:footnote>
  <w:footnote w:id="1">
    <w:p w:rsidR="003E2207" w:rsidRDefault="00694D66">
      <w:pPr>
        <w:pStyle w:val="Stopka1"/>
        <w:jc w:val="both"/>
      </w:pPr>
      <w:r>
        <w:rPr>
          <w:vertAlign w:val="superscript"/>
        </w:rPr>
        <w:footnoteRef/>
      </w:r>
      <w:r>
        <w:t xml:space="preserve"> P. Śleszyński, T Komornicki, Klasyfikacja funkcjonalna gmin Polski na potrzeby monitoringu planowa-</w:t>
      </w:r>
      <w:r>
        <w:br/>
        <w:t>nia przestrzennego, Przegląd Geograficzny, 2016, 88, 4, s. 469-488.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2608" behindDoc="1" locked="0" layoutInCell="1" allowOverlap="1">
              <wp:simplePos x="0" y="0"/>
              <wp:positionH relativeFrom="page">
                <wp:posOffset>1074420</wp:posOffset>
              </wp:positionH>
              <wp:positionV relativeFrom="page">
                <wp:posOffset>581660</wp:posOffset>
              </wp:positionV>
              <wp:extent cx="3498850" cy="9779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98850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16"/>
                              <w:szCs w:val="16"/>
                            </w:rPr>
                            <w:t>STRATEGIA ROZWOJU GMINY I MIASTA WĘGLINIEC NA LATA 2021-2030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" o:spid="_x0000_s1085" type="#_x0000_t202" style="position:absolute;margin-left:84.6pt;margin-top:45.8pt;width:275.5pt;height:7.7pt;z-index:-25166387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sz w:val="16"/>
                        <w:szCs w:val="16"/>
                      </w:rPr>
                      <w:t>STRATEGIA ROZWOJU GMINY I MIASTA WĘGLINIEC NA LATA 2021-2030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4176" behindDoc="1" locked="0" layoutInCell="1" allowOverlap="1">
              <wp:simplePos x="0" y="0"/>
              <wp:positionH relativeFrom="page">
                <wp:posOffset>973455</wp:posOffset>
              </wp:positionH>
              <wp:positionV relativeFrom="page">
                <wp:posOffset>743585</wp:posOffset>
              </wp:positionV>
              <wp:extent cx="6663055" cy="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6305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6.650000000000006pt;margin-top:58.550000000000004pt;width:524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0560" behindDoc="1" locked="0" layoutInCell="1" allowOverlap="1">
              <wp:simplePos x="0" y="0"/>
              <wp:positionH relativeFrom="page">
                <wp:posOffset>1074420</wp:posOffset>
              </wp:positionH>
              <wp:positionV relativeFrom="page">
                <wp:posOffset>581660</wp:posOffset>
              </wp:positionV>
              <wp:extent cx="3498850" cy="97790"/>
              <wp:effectExtent l="0" t="0" r="0" b="0"/>
              <wp:wrapNone/>
              <wp:docPr id="6" name="Shap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98850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16"/>
                              <w:szCs w:val="16"/>
                            </w:rPr>
                            <w:t>STRATEGIA ROZWOJU GMINY I MIASTA WĘGLINIEC NA LATA 2021-2030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6" o:spid="_x0000_s1086" type="#_x0000_t202" style="position:absolute;margin-left:84.6pt;margin-top:45.8pt;width:275.5pt;height:7.7pt;z-index:-25166592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sz w:val="16"/>
                        <w:szCs w:val="16"/>
                      </w:rPr>
                      <w:t>STRATEGIA ROZWOJU GMINY I MIASTA WĘGLINIEC NA LATA 2021-2030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5200" behindDoc="1" locked="0" layoutInCell="1" allowOverlap="1">
              <wp:simplePos x="0" y="0"/>
              <wp:positionH relativeFrom="page">
                <wp:posOffset>973455</wp:posOffset>
              </wp:positionH>
              <wp:positionV relativeFrom="page">
                <wp:posOffset>743585</wp:posOffset>
              </wp:positionV>
              <wp:extent cx="6663055" cy="0"/>
              <wp:effectExtent l="0" t="0" r="0" b="0"/>
              <wp:wrapNone/>
              <wp:docPr id="8" name="Shap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6305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6.650000000000006pt;margin-top:58.550000000000004pt;width:524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4656" behindDoc="1" locked="0" layoutInCell="1" allowOverlap="1">
              <wp:simplePos x="0" y="0"/>
              <wp:positionH relativeFrom="page">
                <wp:posOffset>5805805</wp:posOffset>
              </wp:positionH>
              <wp:positionV relativeFrom="page">
                <wp:posOffset>581660</wp:posOffset>
              </wp:positionV>
              <wp:extent cx="844550" cy="76200"/>
              <wp:effectExtent l="0" t="0" r="0" b="0"/>
              <wp:wrapNone/>
              <wp:docPr id="16" name="Shape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4550" cy="762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16"/>
                              <w:szCs w:val="16"/>
                            </w:rPr>
                            <w:t>WPROWADZENIE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6" o:spid="_x0000_s1089" type="#_x0000_t202" style="position:absolute;margin-left:457.15pt;margin-top:45.8pt;width:66.5pt;height:6pt;z-index:-25166182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sz w:val="16"/>
                        <w:szCs w:val="16"/>
                      </w:rPr>
                      <w:t>WPROWADZENIE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6224" behindDoc="1" locked="0" layoutInCell="1" allowOverlap="1">
              <wp:simplePos x="0" y="0"/>
              <wp:positionH relativeFrom="page">
                <wp:posOffset>75565</wp:posOffset>
              </wp:positionH>
              <wp:positionV relativeFrom="page">
                <wp:posOffset>743585</wp:posOffset>
              </wp:positionV>
              <wp:extent cx="6663055" cy="0"/>
              <wp:effectExtent l="0" t="0" r="0" b="0"/>
              <wp:wrapNone/>
              <wp:docPr id="18" name="Shape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6305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.9500000000000002pt;margin-top:58.550000000000004pt;width:524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3E2207">
    <w:pPr>
      <w:spacing w:line="1" w:lineRule="exac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3E2207">
    <w:pPr>
      <w:spacing w:line="1" w:lineRule="exac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1074420</wp:posOffset>
              </wp:positionH>
              <wp:positionV relativeFrom="page">
                <wp:posOffset>581660</wp:posOffset>
              </wp:positionV>
              <wp:extent cx="3498850" cy="97790"/>
              <wp:effectExtent l="0" t="0" r="0" b="0"/>
              <wp:wrapNone/>
              <wp:docPr id="38" name="Shape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98850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16"/>
                              <w:szCs w:val="16"/>
                            </w:rPr>
                            <w:t>STRATEGIA ROZWOJU GMINY I MIASTA WĘGLINIEC NA LATA 2021-2030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8" o:spid="_x0000_s1090" type="#_x0000_t202" style="position:absolute;margin-left:84.6pt;margin-top:45.8pt;width:275.5pt;height:7.7pt;z-index:-25165875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sz w:val="16"/>
                        <w:szCs w:val="16"/>
                      </w:rPr>
                      <w:t>STRATEGIA ROZWOJU GMINY I MIASTA WĘGLINIEC NA LATA 2021-2030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7248" behindDoc="1" locked="0" layoutInCell="1" allowOverlap="1">
              <wp:simplePos x="0" y="0"/>
              <wp:positionH relativeFrom="page">
                <wp:posOffset>973455</wp:posOffset>
              </wp:positionH>
              <wp:positionV relativeFrom="page">
                <wp:posOffset>743585</wp:posOffset>
              </wp:positionV>
              <wp:extent cx="6663055" cy="0"/>
              <wp:effectExtent l="0" t="0" r="0" b="0"/>
              <wp:wrapNone/>
              <wp:docPr id="40" name="Shape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6305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6.650000000000006pt;margin-top:58.550000000000004pt;width:524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1" allowOverlap="1">
              <wp:simplePos x="0" y="0"/>
              <wp:positionH relativeFrom="page">
                <wp:posOffset>4236720</wp:posOffset>
              </wp:positionH>
              <wp:positionV relativeFrom="page">
                <wp:posOffset>581660</wp:posOffset>
              </wp:positionV>
              <wp:extent cx="2411095" cy="97790"/>
              <wp:effectExtent l="0" t="0" r="0" b="0"/>
              <wp:wrapNone/>
              <wp:docPr id="33" name="Shape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11095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16"/>
                              <w:szCs w:val="16"/>
                            </w:rPr>
                            <w:t>STAN I WYZWANIA ROZWOJU GMINY WĘGLINIEC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3" o:spid="_x0000_s1091" type="#_x0000_t202" style="position:absolute;margin-left:333.6pt;margin-top:45.8pt;width:189.85pt;height:7.7pt;z-index:-25166080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sz w:val="16"/>
                        <w:szCs w:val="16"/>
                      </w:rPr>
                      <w:t>STAN I WYZWANIA ROZWOJU GMINY WĘGLINIEC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8272" behindDoc="1" locked="0" layoutInCell="1" allowOverlap="1">
              <wp:simplePos x="0" y="0"/>
              <wp:positionH relativeFrom="page">
                <wp:posOffset>76200</wp:posOffset>
              </wp:positionH>
              <wp:positionV relativeFrom="page">
                <wp:posOffset>743585</wp:posOffset>
              </wp:positionV>
              <wp:extent cx="6663055" cy="0"/>
              <wp:effectExtent l="0" t="0" r="0" b="0"/>
              <wp:wrapNone/>
              <wp:docPr id="35" name="Shape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6305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.pt;margin-top:58.550000000000004pt;width:524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3E2207">
    <w:pPr>
      <w:spacing w:line="1" w:lineRule="exact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3E2207">
    <w:pPr>
      <w:spacing w:line="1" w:lineRule="exact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1824" behindDoc="1" locked="0" layoutInCell="1" allowOverlap="1">
              <wp:simplePos x="0" y="0"/>
              <wp:positionH relativeFrom="page">
                <wp:posOffset>1074420</wp:posOffset>
              </wp:positionH>
              <wp:positionV relativeFrom="page">
                <wp:posOffset>581660</wp:posOffset>
              </wp:positionV>
              <wp:extent cx="3498850" cy="97790"/>
              <wp:effectExtent l="0" t="0" r="0" b="0"/>
              <wp:wrapNone/>
              <wp:docPr id="73" name="Shape 7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98850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16"/>
                              <w:szCs w:val="16"/>
                            </w:rPr>
                            <w:t>STRATEGIA ROZWOJU GMINY I MIASTA WĘGLINIEC NA LATA 2021-2030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3" o:spid="_x0000_s1094" type="#_x0000_t202" style="position:absolute;margin-left:84.6pt;margin-top:45.8pt;width:275.5pt;height:7.7pt;z-index:-25165465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sz w:val="16"/>
                        <w:szCs w:val="16"/>
                      </w:rPr>
                      <w:t>STRATEGIA ROZWOJU GMINY I MIASTA WĘGLINIEC NA LATA 2021-2030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39296" behindDoc="1" locked="0" layoutInCell="1" allowOverlap="1">
              <wp:simplePos x="0" y="0"/>
              <wp:positionH relativeFrom="page">
                <wp:posOffset>973455</wp:posOffset>
              </wp:positionH>
              <wp:positionV relativeFrom="page">
                <wp:posOffset>743585</wp:posOffset>
              </wp:positionV>
              <wp:extent cx="6663055" cy="0"/>
              <wp:effectExtent l="0" t="0" r="0" b="0"/>
              <wp:wrapNone/>
              <wp:docPr id="75" name="Shape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6305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6.650000000000006pt;margin-top:58.550000000000004pt;width:524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59776" behindDoc="1" locked="0" layoutInCell="1" allowOverlap="1">
              <wp:simplePos x="0" y="0"/>
              <wp:positionH relativeFrom="page">
                <wp:posOffset>3860165</wp:posOffset>
              </wp:positionH>
              <wp:positionV relativeFrom="page">
                <wp:posOffset>581660</wp:posOffset>
              </wp:positionV>
              <wp:extent cx="2788920" cy="97790"/>
              <wp:effectExtent l="0" t="0" r="0" b="0"/>
              <wp:wrapNone/>
              <wp:docPr id="68" name="Shape 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88920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16"/>
                              <w:szCs w:val="16"/>
                            </w:rPr>
                            <w:t>STRATEGICZNE KIERUNKI ROZWOJU GMINY WĘGLINIEC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68" o:spid="_x0000_s1095" type="#_x0000_t202" style="position:absolute;margin-left:303.95pt;margin-top:45.8pt;width:219.6pt;height:7.7pt;z-index:-25165670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sz w:val="16"/>
                        <w:szCs w:val="16"/>
                      </w:rPr>
                      <w:t>STRATEGICZNE KIERUNKI ROZWOJU GMINY WĘGLINIEC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0320" behindDoc="1" locked="0" layoutInCell="1" allowOverlap="1">
              <wp:simplePos x="0" y="0"/>
              <wp:positionH relativeFrom="page">
                <wp:posOffset>77470</wp:posOffset>
              </wp:positionH>
              <wp:positionV relativeFrom="page">
                <wp:posOffset>743585</wp:posOffset>
              </wp:positionV>
              <wp:extent cx="6663055" cy="0"/>
              <wp:effectExtent l="0" t="0" r="0" b="0"/>
              <wp:wrapNone/>
              <wp:docPr id="70" name="Shape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6305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.1000000000000005pt;margin-top:58.550000000000004pt;width:524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5920" behindDoc="1" locked="0" layoutInCell="1" allowOverlap="1">
              <wp:simplePos x="0" y="0"/>
              <wp:positionH relativeFrom="page">
                <wp:posOffset>1074420</wp:posOffset>
              </wp:positionH>
              <wp:positionV relativeFrom="page">
                <wp:posOffset>581660</wp:posOffset>
              </wp:positionV>
              <wp:extent cx="3498850" cy="97790"/>
              <wp:effectExtent l="0" t="0" r="0" b="0"/>
              <wp:wrapNone/>
              <wp:docPr id="83" name="Shape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98850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16"/>
                              <w:szCs w:val="16"/>
                            </w:rPr>
                            <w:t>STRATEGIA ROZWOJU GMINY I MIASTA WĘGLINIEC NA LATA 2021-2030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3" o:spid="_x0000_s1098" type="#_x0000_t202" style="position:absolute;margin-left:84.6pt;margin-top:45.8pt;width:275.5pt;height:7.7pt;z-index:-25165056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sz w:val="16"/>
                        <w:szCs w:val="16"/>
                      </w:rPr>
                      <w:t>STRATEGIA ROZWOJU GMINY I MIASTA WĘGLINIEC NA LATA 2021-2030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1344" behindDoc="1" locked="0" layoutInCell="1" allowOverlap="1">
              <wp:simplePos x="0" y="0"/>
              <wp:positionH relativeFrom="page">
                <wp:posOffset>973455</wp:posOffset>
              </wp:positionH>
              <wp:positionV relativeFrom="page">
                <wp:posOffset>743585</wp:posOffset>
              </wp:positionV>
              <wp:extent cx="6663055" cy="0"/>
              <wp:effectExtent l="0" t="0" r="0" b="0"/>
              <wp:wrapNone/>
              <wp:docPr id="85" name="Shape 8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6305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6.650000000000006pt;margin-top:58.550000000000004pt;width:524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3872" behindDoc="1" locked="0" layoutInCell="1" allowOverlap="1">
              <wp:simplePos x="0" y="0"/>
              <wp:positionH relativeFrom="page">
                <wp:posOffset>3783330</wp:posOffset>
              </wp:positionH>
              <wp:positionV relativeFrom="page">
                <wp:posOffset>408940</wp:posOffset>
              </wp:positionV>
              <wp:extent cx="2788920" cy="97790"/>
              <wp:effectExtent l="0" t="0" r="0" b="0"/>
              <wp:wrapNone/>
              <wp:docPr id="78" name="Shape 7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88920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16"/>
                              <w:szCs w:val="16"/>
                            </w:rPr>
                            <w:t xml:space="preserve">STRATEGICZNE KIERUNKI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16"/>
                              <w:szCs w:val="16"/>
                            </w:rPr>
                            <w:t>ROZWOJU GMINY WĘGLINIEC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78" o:spid="_x0000_s1099" type="#_x0000_t202" style="position:absolute;margin-left:297.9pt;margin-top:32.2pt;width:219.6pt;height:7.7pt;z-index:-25165260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sz w:val="16"/>
                        <w:szCs w:val="16"/>
                      </w:rPr>
                      <w:t xml:space="preserve">STRATEGICZNE KIERUNKI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16"/>
                        <w:szCs w:val="16"/>
                      </w:rPr>
                      <w:t>ROZWOJU GMINY WĘGLINIEC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2368" behindDoc="1" locked="0" layoutInCell="1" allowOverlap="1">
              <wp:simplePos x="0" y="0"/>
              <wp:positionH relativeFrom="page">
                <wp:posOffset>2926715</wp:posOffset>
              </wp:positionH>
              <wp:positionV relativeFrom="page">
                <wp:posOffset>570865</wp:posOffset>
              </wp:positionV>
              <wp:extent cx="6866890" cy="0"/>
              <wp:effectExtent l="0" t="0" r="0" b="0"/>
              <wp:wrapNone/>
              <wp:docPr id="80" name="Shape 8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66890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230.45000000000002pt;margin-top:44.950000000000003pt;width:540.70000000000005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7968" behindDoc="1" locked="0" layoutInCell="1" allowOverlap="1">
              <wp:simplePos x="0" y="0"/>
              <wp:positionH relativeFrom="page">
                <wp:posOffset>1000125</wp:posOffset>
              </wp:positionH>
              <wp:positionV relativeFrom="page">
                <wp:posOffset>408940</wp:posOffset>
              </wp:positionV>
              <wp:extent cx="3498850" cy="97790"/>
              <wp:effectExtent l="0" t="0" r="0" b="0"/>
              <wp:wrapNone/>
              <wp:docPr id="88" name="Shape 8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98850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16"/>
                              <w:szCs w:val="16"/>
                            </w:rPr>
                            <w:t>STRATEGIA ROZWOJU GMINY I MIASTA WĘGLINIEC NA LATA 2021-2030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88" o:spid="_x0000_s1102" type="#_x0000_t202" style="position:absolute;margin-left:78.75pt;margin-top:32.2pt;width:275.5pt;height:7.7pt;z-index:-25164851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sz w:val="16"/>
                        <w:szCs w:val="16"/>
                      </w:rPr>
                      <w:t>STRATEGIA ROZWOJU GMINY I MIASTA WĘGLINIEC NA LATA 2021-2030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3392" behindDoc="1" locked="0" layoutInCell="1" allowOverlap="1">
              <wp:simplePos x="0" y="0"/>
              <wp:positionH relativeFrom="page">
                <wp:posOffset>899795</wp:posOffset>
              </wp:positionH>
              <wp:positionV relativeFrom="page">
                <wp:posOffset>570865</wp:posOffset>
              </wp:positionV>
              <wp:extent cx="6866890" cy="0"/>
              <wp:effectExtent l="0" t="0" r="0" b="0"/>
              <wp:wrapNone/>
              <wp:docPr id="90" name="Shape 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66890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850000000000009pt;margin-top:44.950000000000003pt;width:540.70000000000005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2064" behindDoc="1" locked="0" layoutInCell="1" allowOverlap="1">
              <wp:simplePos x="0" y="0"/>
              <wp:positionH relativeFrom="page">
                <wp:posOffset>1000125</wp:posOffset>
              </wp:positionH>
              <wp:positionV relativeFrom="page">
                <wp:posOffset>408940</wp:posOffset>
              </wp:positionV>
              <wp:extent cx="3498850" cy="97790"/>
              <wp:effectExtent l="0" t="0" r="0" b="0"/>
              <wp:wrapNone/>
              <wp:docPr id="110" name="Shape 1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98850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16"/>
                              <w:szCs w:val="16"/>
                            </w:rPr>
                            <w:t>STRATEGIA ROZWOJU GMINY I MIASTA WĘGLINIEC NA LATA 2021-2030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10" o:spid="_x0000_s1104" type="#_x0000_t202" style="position:absolute;margin-left:78.75pt;margin-top:32.2pt;width:275.5pt;height:7.7pt;z-index:-2516444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sz w:val="16"/>
                        <w:szCs w:val="16"/>
                      </w:rPr>
                      <w:t>STRATEGIA ROZWOJU GMINY I MIASTA WĘGLINIEC NA LATA 2021-2030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4416" behindDoc="1" locked="0" layoutInCell="1" allowOverlap="1">
              <wp:simplePos x="0" y="0"/>
              <wp:positionH relativeFrom="page">
                <wp:posOffset>899795</wp:posOffset>
              </wp:positionH>
              <wp:positionV relativeFrom="page">
                <wp:posOffset>570865</wp:posOffset>
              </wp:positionV>
              <wp:extent cx="6866890" cy="0"/>
              <wp:effectExtent l="0" t="0" r="0" b="0"/>
              <wp:wrapNone/>
              <wp:docPr id="112" name="Shape 1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66890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850000000000009pt;margin-top:44.950000000000003pt;width:540.70000000000005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0016" behindDoc="1" locked="0" layoutInCell="1" allowOverlap="1">
              <wp:simplePos x="0" y="0"/>
              <wp:positionH relativeFrom="page">
                <wp:posOffset>3860165</wp:posOffset>
              </wp:positionH>
              <wp:positionV relativeFrom="page">
                <wp:posOffset>581660</wp:posOffset>
              </wp:positionV>
              <wp:extent cx="2788920" cy="97790"/>
              <wp:effectExtent l="0" t="0" r="0" b="0"/>
              <wp:wrapNone/>
              <wp:docPr id="105" name="Shape 1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88920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16"/>
                              <w:szCs w:val="16"/>
                            </w:rPr>
                            <w:t>STRATEGICZNE KIERUNKI ROZWOJU GMINY WĘGLINIEC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05" o:spid="_x0000_s1105" type="#_x0000_t202" style="position:absolute;margin-left:303.95pt;margin-top:45.8pt;width:219.6pt;height:7.7pt;z-index:-25164646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sz w:val="16"/>
                        <w:szCs w:val="16"/>
                      </w:rPr>
                      <w:t>STRATEGICZNE KIERUNKI ROZWOJU GMINY WĘGLINIEC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5440" behindDoc="1" locked="0" layoutInCell="1" allowOverlap="1">
              <wp:simplePos x="0" y="0"/>
              <wp:positionH relativeFrom="page">
                <wp:posOffset>77470</wp:posOffset>
              </wp:positionH>
              <wp:positionV relativeFrom="page">
                <wp:posOffset>743585</wp:posOffset>
              </wp:positionV>
              <wp:extent cx="6663055" cy="0"/>
              <wp:effectExtent l="0" t="0" r="0" b="0"/>
              <wp:wrapNone/>
              <wp:docPr id="107" name="Shape 10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6305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.1000000000000005pt;margin-top:58.550000000000004pt;width:524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6160" behindDoc="1" locked="0" layoutInCell="1" allowOverlap="1">
              <wp:simplePos x="0" y="0"/>
              <wp:positionH relativeFrom="page">
                <wp:posOffset>1074420</wp:posOffset>
              </wp:positionH>
              <wp:positionV relativeFrom="page">
                <wp:posOffset>581660</wp:posOffset>
              </wp:positionV>
              <wp:extent cx="3498850" cy="97790"/>
              <wp:effectExtent l="0" t="0" r="0" b="0"/>
              <wp:wrapNone/>
              <wp:docPr id="129" name="Shape 1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98850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16"/>
                              <w:szCs w:val="16"/>
                            </w:rPr>
                            <w:t xml:space="preserve">STRATEGIA ROZWOJU GMINY I MIASTA WĘGLINIEC NA LATA </w:t>
                          </w: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16"/>
                              <w:szCs w:val="16"/>
                            </w:rPr>
                            <w:t>2021-2030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29" o:spid="_x0000_s1108" type="#_x0000_t202" style="position:absolute;margin-left:84.6pt;margin-top:45.8pt;width:275.5pt;height:7.7pt;z-index:-25164032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sz w:val="16"/>
                        <w:szCs w:val="16"/>
                      </w:rPr>
                      <w:t xml:space="preserve">STRATEGIA ROZWOJU GMINY I MIASTA WĘGLINIEC NA LATA </w:t>
                    </w:r>
                    <w:r>
                      <w:rPr>
                        <w:rFonts w:ascii="Arial" w:eastAsia="Arial" w:hAnsi="Arial" w:cs="Arial"/>
                        <w:i/>
                        <w:iCs/>
                        <w:sz w:val="16"/>
                        <w:szCs w:val="16"/>
                      </w:rPr>
                      <w:t>2021-2030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6464" behindDoc="1" locked="0" layoutInCell="1" allowOverlap="1">
              <wp:simplePos x="0" y="0"/>
              <wp:positionH relativeFrom="page">
                <wp:posOffset>973455</wp:posOffset>
              </wp:positionH>
              <wp:positionV relativeFrom="page">
                <wp:posOffset>743585</wp:posOffset>
              </wp:positionV>
              <wp:extent cx="6663055" cy="0"/>
              <wp:effectExtent l="0" t="0" r="0" b="0"/>
              <wp:wrapNone/>
              <wp:docPr id="131" name="Shape 1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6305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6.650000000000006pt;margin-top:58.550000000000004pt;width:524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4112" behindDoc="1" locked="0" layoutInCell="1" allowOverlap="1">
              <wp:simplePos x="0" y="0"/>
              <wp:positionH relativeFrom="page">
                <wp:posOffset>3860165</wp:posOffset>
              </wp:positionH>
              <wp:positionV relativeFrom="page">
                <wp:posOffset>581660</wp:posOffset>
              </wp:positionV>
              <wp:extent cx="2788920" cy="97790"/>
              <wp:effectExtent l="0" t="0" r="0" b="0"/>
              <wp:wrapNone/>
              <wp:docPr id="124" name="Shape 1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88920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16"/>
                              <w:szCs w:val="16"/>
                            </w:rPr>
                            <w:t>STRATEGICZNE KIERUNKI ROZWOJU GMINY WĘGLINIEC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24" o:spid="_x0000_s1109" type="#_x0000_t202" style="position:absolute;margin-left:303.95pt;margin-top:45.8pt;width:219.6pt;height:7.7pt;z-index:-2516423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sz w:val="16"/>
                        <w:szCs w:val="16"/>
                      </w:rPr>
                      <w:t>STRATEGICZNE KIERUNKI ROZWOJU GMINY WĘGLINIEC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7488" behindDoc="1" locked="0" layoutInCell="1" allowOverlap="1">
              <wp:simplePos x="0" y="0"/>
              <wp:positionH relativeFrom="page">
                <wp:posOffset>77470</wp:posOffset>
              </wp:positionH>
              <wp:positionV relativeFrom="page">
                <wp:posOffset>743585</wp:posOffset>
              </wp:positionV>
              <wp:extent cx="6663055" cy="0"/>
              <wp:effectExtent l="0" t="0" r="0" b="0"/>
              <wp:wrapNone/>
              <wp:docPr id="126" name="Shape 1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6305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.1000000000000005pt;margin-top:58.550000000000004pt;width:524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3E2207">
    <w:pPr>
      <w:spacing w:line="1" w:lineRule="exact"/>
    </w:pP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3E2207">
    <w:pPr>
      <w:spacing w:line="1" w:lineRule="exact"/>
    </w:pP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80256" behindDoc="1" locked="0" layoutInCell="1" allowOverlap="1">
              <wp:simplePos x="0" y="0"/>
              <wp:positionH relativeFrom="page">
                <wp:posOffset>1074420</wp:posOffset>
              </wp:positionH>
              <wp:positionV relativeFrom="page">
                <wp:posOffset>581660</wp:posOffset>
              </wp:positionV>
              <wp:extent cx="3498850" cy="97790"/>
              <wp:effectExtent l="0" t="0" r="0" b="0"/>
              <wp:wrapNone/>
              <wp:docPr id="156" name="Shape 1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98850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20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16"/>
                              <w:szCs w:val="16"/>
                            </w:rPr>
                            <w:t>STRATEGIA ROZWOJU GMINY I MIASTA WĘGLINIEC NA LATA 2021-2030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56" o:spid="_x0000_s1112" type="#_x0000_t202" style="position:absolute;margin-left:84.6pt;margin-top:45.8pt;width:275.5pt;height:7.7pt;z-index:-25163622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20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sz w:val="16"/>
                        <w:szCs w:val="16"/>
                      </w:rPr>
                      <w:t>STRATEGIA ROZWOJU GMINY I MIASTA WĘGLINIEC NA LATA 2021-2030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8512" behindDoc="1" locked="0" layoutInCell="1" allowOverlap="1">
              <wp:simplePos x="0" y="0"/>
              <wp:positionH relativeFrom="page">
                <wp:posOffset>973455</wp:posOffset>
              </wp:positionH>
              <wp:positionV relativeFrom="page">
                <wp:posOffset>743585</wp:posOffset>
              </wp:positionV>
              <wp:extent cx="6663055" cy="0"/>
              <wp:effectExtent l="0" t="0" r="0" b="0"/>
              <wp:wrapNone/>
              <wp:docPr id="158" name="Shape 1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6305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6.650000000000006pt;margin-top:58.550000000000004pt;width:524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2207" w:rsidRDefault="00694D66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78208" behindDoc="1" locked="0" layoutInCell="1" allowOverlap="1">
              <wp:simplePos x="0" y="0"/>
              <wp:positionH relativeFrom="page">
                <wp:posOffset>6304915</wp:posOffset>
              </wp:positionH>
              <wp:positionV relativeFrom="page">
                <wp:posOffset>581660</wp:posOffset>
              </wp:positionV>
              <wp:extent cx="585470" cy="97790"/>
              <wp:effectExtent l="0" t="0" r="0" b="0"/>
              <wp:wrapNone/>
              <wp:docPr id="151" name="Shape 1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5470" cy="977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E2207" w:rsidRDefault="00694D66">
                          <w:pPr>
                            <w:pStyle w:val="Nagweklubstopka0"/>
                          </w:pPr>
                          <w:r>
                            <w:t>ZAŁĄCZNIKI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51" o:spid="_x0000_s1113" type="#_x0000_t202" style="position:absolute;margin-left:496.45pt;margin-top:45.8pt;width:46.1pt;height:7.7pt;z-index:-25163827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" filled="f" stroked="f">
              <v:textbox style="mso-fit-shape-to-text:t" inset="0,0,0,0">
                <w:txbxContent>
                  <w:p w:rsidR="003E2207" w:rsidRDefault="00694D66">
                    <w:pPr>
                      <w:pStyle w:val="Nagweklubstopka0"/>
                    </w:pPr>
                    <w:r>
                      <w:t>ZAŁĄCZNIKI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49536" behindDoc="1" locked="0" layoutInCell="1" allowOverlap="1">
              <wp:simplePos x="0" y="0"/>
              <wp:positionH relativeFrom="page">
                <wp:posOffset>74930</wp:posOffset>
              </wp:positionH>
              <wp:positionV relativeFrom="page">
                <wp:posOffset>743585</wp:posOffset>
              </wp:positionV>
              <wp:extent cx="6663055" cy="0"/>
              <wp:effectExtent l="0" t="0" r="0" b="0"/>
              <wp:wrapNone/>
              <wp:docPr id="153" name="Shape 15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63055" cy="0"/>
                      </a:xfrm>
                      <a:prstGeom prst="straightConnector1">
                        <a:avLst/>
                      </a:prstGeom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.9000000000000004pt;margin-top:58.550000000000004pt;width:524.6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56BF9"/>
    <w:multiLevelType w:val="multilevel"/>
    <w:tmpl w:val="076872A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BF3A02"/>
    <w:multiLevelType w:val="multilevel"/>
    <w:tmpl w:val="2AB25006"/>
    <w:lvl w:ilvl="0">
      <w:start w:val="2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6B263D"/>
    <w:multiLevelType w:val="multilevel"/>
    <w:tmpl w:val="4B00ABB8"/>
    <w:lvl w:ilvl="0">
      <w:start w:val="1"/>
      <w:numFmt w:val="bullet"/>
      <w:lvlText w:val="•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8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46F457D"/>
    <w:multiLevelType w:val="multilevel"/>
    <w:tmpl w:val="316C753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6A593C"/>
    <w:multiLevelType w:val="multilevel"/>
    <w:tmpl w:val="2D34B0F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7D0997"/>
    <w:multiLevelType w:val="multilevel"/>
    <w:tmpl w:val="3FE81BF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7B269A3"/>
    <w:multiLevelType w:val="multilevel"/>
    <w:tmpl w:val="AF2259D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80270FE"/>
    <w:multiLevelType w:val="multilevel"/>
    <w:tmpl w:val="0AFE017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88B6032"/>
    <w:multiLevelType w:val="multilevel"/>
    <w:tmpl w:val="45B48E0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8E56B30"/>
    <w:multiLevelType w:val="multilevel"/>
    <w:tmpl w:val="B43049B2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A7425C7"/>
    <w:multiLevelType w:val="multilevel"/>
    <w:tmpl w:val="D672736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15F1E67"/>
    <w:multiLevelType w:val="multilevel"/>
    <w:tmpl w:val="166A2604"/>
    <w:lvl w:ilvl="0">
      <w:start w:val="3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1CA2985"/>
    <w:multiLevelType w:val="multilevel"/>
    <w:tmpl w:val="32123BD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2C67318"/>
    <w:multiLevelType w:val="multilevel"/>
    <w:tmpl w:val="45682F4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12CE2CFF"/>
    <w:multiLevelType w:val="multilevel"/>
    <w:tmpl w:val="F55C8D96"/>
    <w:lvl w:ilvl="0">
      <w:start w:val="1"/>
      <w:numFmt w:val="bullet"/>
      <w:lvlText w:val="&gt;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14540FE0"/>
    <w:multiLevelType w:val="multilevel"/>
    <w:tmpl w:val="80907EA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1612722E"/>
    <w:multiLevelType w:val="multilevel"/>
    <w:tmpl w:val="2B583748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189304CE"/>
    <w:multiLevelType w:val="multilevel"/>
    <w:tmpl w:val="1F901E6C"/>
    <w:lvl w:ilvl="0">
      <w:start w:val="1"/>
      <w:numFmt w:val="bullet"/>
      <w:lvlText w:val="•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8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18CC7FBB"/>
    <w:multiLevelType w:val="multilevel"/>
    <w:tmpl w:val="03925384"/>
    <w:lvl w:ilvl="0">
      <w:start w:val="1"/>
      <w:numFmt w:val="bullet"/>
      <w:lvlText w:val="•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8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18D4257F"/>
    <w:multiLevelType w:val="multilevel"/>
    <w:tmpl w:val="776E4268"/>
    <w:lvl w:ilvl="0">
      <w:start w:val="4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19550CE9"/>
    <w:multiLevelType w:val="multilevel"/>
    <w:tmpl w:val="DA3CBC3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19A929AA"/>
    <w:multiLevelType w:val="multilevel"/>
    <w:tmpl w:val="5232C8D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19E11150"/>
    <w:multiLevelType w:val="multilevel"/>
    <w:tmpl w:val="A576095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1A64151A"/>
    <w:multiLevelType w:val="multilevel"/>
    <w:tmpl w:val="55448A24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1BB94B0F"/>
    <w:multiLevelType w:val="multilevel"/>
    <w:tmpl w:val="7E8E8692"/>
    <w:lvl w:ilvl="0">
      <w:start w:val="3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1C896F49"/>
    <w:multiLevelType w:val="multilevel"/>
    <w:tmpl w:val="13F033F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1D173BD2"/>
    <w:multiLevelType w:val="multilevel"/>
    <w:tmpl w:val="5C00CD7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FFFFFF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21D1192F"/>
    <w:multiLevelType w:val="multilevel"/>
    <w:tmpl w:val="BCCA1D9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21E32B63"/>
    <w:multiLevelType w:val="multilevel"/>
    <w:tmpl w:val="8236BABC"/>
    <w:lvl w:ilvl="0">
      <w:start w:val="1"/>
      <w:numFmt w:val="bullet"/>
      <w:lvlText w:val="&gt;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227942C7"/>
    <w:multiLevelType w:val="multilevel"/>
    <w:tmpl w:val="182EFD8A"/>
    <w:lvl w:ilvl="0">
      <w:start w:val="1"/>
      <w:numFmt w:val="bullet"/>
      <w:lvlText w:val="•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8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229F5A64"/>
    <w:multiLevelType w:val="multilevel"/>
    <w:tmpl w:val="0D1AFB6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24120100"/>
    <w:multiLevelType w:val="multilevel"/>
    <w:tmpl w:val="F21832C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24D41E3E"/>
    <w:multiLevelType w:val="multilevel"/>
    <w:tmpl w:val="F30CBA8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25804775"/>
    <w:multiLevelType w:val="multilevel"/>
    <w:tmpl w:val="2D02158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259F7DEA"/>
    <w:multiLevelType w:val="multilevel"/>
    <w:tmpl w:val="7E1687B0"/>
    <w:lvl w:ilvl="0">
      <w:start w:val="1"/>
      <w:numFmt w:val="bullet"/>
      <w:lvlText w:val="•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8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27B03879"/>
    <w:multiLevelType w:val="multilevel"/>
    <w:tmpl w:val="8E6EA3AA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27DC5791"/>
    <w:multiLevelType w:val="multilevel"/>
    <w:tmpl w:val="40B035D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28592BB6"/>
    <w:multiLevelType w:val="multilevel"/>
    <w:tmpl w:val="62326FD8"/>
    <w:lvl w:ilvl="0">
      <w:start w:val="1"/>
      <w:numFmt w:val="bullet"/>
      <w:lvlText w:val="&gt;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2A11765F"/>
    <w:multiLevelType w:val="multilevel"/>
    <w:tmpl w:val="EEB8D2DE"/>
    <w:lvl w:ilvl="0">
      <w:start w:val="1"/>
      <w:numFmt w:val="bullet"/>
      <w:lvlText w:val="&gt;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2A180658"/>
    <w:multiLevelType w:val="multilevel"/>
    <w:tmpl w:val="2CB44034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2A3A2B8C"/>
    <w:multiLevelType w:val="multilevel"/>
    <w:tmpl w:val="CD1EB45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2A757842"/>
    <w:multiLevelType w:val="multilevel"/>
    <w:tmpl w:val="AA4EFEE6"/>
    <w:lvl w:ilvl="0">
      <w:start w:val="3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2BB44EED"/>
    <w:multiLevelType w:val="multilevel"/>
    <w:tmpl w:val="5C80FBFE"/>
    <w:lvl w:ilvl="0">
      <w:start w:val="3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2C8A710A"/>
    <w:multiLevelType w:val="multilevel"/>
    <w:tmpl w:val="D18EBBFC"/>
    <w:lvl w:ilvl="0">
      <w:start w:val="1"/>
      <w:numFmt w:val="bullet"/>
      <w:lvlText w:val="□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2D4725D9"/>
    <w:multiLevelType w:val="multilevel"/>
    <w:tmpl w:val="5D1A116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2E162ED9"/>
    <w:multiLevelType w:val="multilevel"/>
    <w:tmpl w:val="D3109A8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2EDB5087"/>
    <w:multiLevelType w:val="multilevel"/>
    <w:tmpl w:val="FE3E594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2FDB1715"/>
    <w:multiLevelType w:val="multilevel"/>
    <w:tmpl w:val="7658B28A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2FFB693B"/>
    <w:multiLevelType w:val="multilevel"/>
    <w:tmpl w:val="72E8B446"/>
    <w:lvl w:ilvl="0">
      <w:start w:val="5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313B5557"/>
    <w:multiLevelType w:val="multilevel"/>
    <w:tmpl w:val="8002495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359D7BA7"/>
    <w:multiLevelType w:val="multilevel"/>
    <w:tmpl w:val="17AC77B2"/>
    <w:lvl w:ilvl="0">
      <w:start w:val="5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36FF1BAE"/>
    <w:multiLevelType w:val="multilevel"/>
    <w:tmpl w:val="3B9C481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38B24542"/>
    <w:multiLevelType w:val="multilevel"/>
    <w:tmpl w:val="6BF8817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3A201932"/>
    <w:multiLevelType w:val="multilevel"/>
    <w:tmpl w:val="720C902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3A797A8C"/>
    <w:multiLevelType w:val="multilevel"/>
    <w:tmpl w:val="651697AE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3CB360C8"/>
    <w:multiLevelType w:val="multilevel"/>
    <w:tmpl w:val="420E7BF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3CC0557D"/>
    <w:multiLevelType w:val="multilevel"/>
    <w:tmpl w:val="CF101A50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43EE41D5"/>
    <w:multiLevelType w:val="multilevel"/>
    <w:tmpl w:val="AD0C5A6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91172F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 w15:restartNumberingAfterBreak="0">
    <w:nsid w:val="44301A76"/>
    <w:multiLevelType w:val="multilevel"/>
    <w:tmpl w:val="C6507D92"/>
    <w:lvl w:ilvl="0">
      <w:start w:val="4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 w15:restartNumberingAfterBreak="0">
    <w:nsid w:val="47136323"/>
    <w:multiLevelType w:val="multilevel"/>
    <w:tmpl w:val="E97617E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 w15:restartNumberingAfterBreak="0">
    <w:nsid w:val="479D2747"/>
    <w:multiLevelType w:val="multilevel"/>
    <w:tmpl w:val="0ECC050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 w15:restartNumberingAfterBreak="0">
    <w:nsid w:val="49836BE0"/>
    <w:multiLevelType w:val="multilevel"/>
    <w:tmpl w:val="A32C47D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 w15:restartNumberingAfterBreak="0">
    <w:nsid w:val="49BE3ACD"/>
    <w:multiLevelType w:val="multilevel"/>
    <w:tmpl w:val="2A7E748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 w15:restartNumberingAfterBreak="0">
    <w:nsid w:val="4C551915"/>
    <w:multiLevelType w:val="multilevel"/>
    <w:tmpl w:val="C1322BC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 w15:restartNumberingAfterBreak="0">
    <w:nsid w:val="4C88444D"/>
    <w:multiLevelType w:val="multilevel"/>
    <w:tmpl w:val="EB32905E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 w15:restartNumberingAfterBreak="0">
    <w:nsid w:val="4DC672D3"/>
    <w:multiLevelType w:val="multilevel"/>
    <w:tmpl w:val="AB648F7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 w15:restartNumberingAfterBreak="0">
    <w:nsid w:val="4E347103"/>
    <w:multiLevelType w:val="multilevel"/>
    <w:tmpl w:val="952ADA7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 w15:restartNumberingAfterBreak="0">
    <w:nsid w:val="4E92095F"/>
    <w:multiLevelType w:val="multilevel"/>
    <w:tmpl w:val="887216B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 w15:restartNumberingAfterBreak="0">
    <w:nsid w:val="50422CF9"/>
    <w:multiLevelType w:val="multilevel"/>
    <w:tmpl w:val="FD80B42A"/>
    <w:lvl w:ilvl="0">
      <w:start w:val="1"/>
      <w:numFmt w:val="bullet"/>
      <w:lvlText w:val="□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 w15:restartNumberingAfterBreak="0">
    <w:nsid w:val="52AB4213"/>
    <w:multiLevelType w:val="multilevel"/>
    <w:tmpl w:val="12AA7DFC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 w15:restartNumberingAfterBreak="0">
    <w:nsid w:val="55352BC4"/>
    <w:multiLevelType w:val="multilevel"/>
    <w:tmpl w:val="7C904256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 w15:restartNumberingAfterBreak="0">
    <w:nsid w:val="576E5365"/>
    <w:multiLevelType w:val="multilevel"/>
    <w:tmpl w:val="3C644EC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 w15:restartNumberingAfterBreak="0">
    <w:nsid w:val="581F5D58"/>
    <w:multiLevelType w:val="multilevel"/>
    <w:tmpl w:val="6C94ED60"/>
    <w:lvl w:ilvl="0">
      <w:start w:val="3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583060E9"/>
    <w:multiLevelType w:val="multilevel"/>
    <w:tmpl w:val="0B0AF51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 w15:restartNumberingAfterBreak="0">
    <w:nsid w:val="599313EA"/>
    <w:multiLevelType w:val="multilevel"/>
    <w:tmpl w:val="4D041FB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" w15:restartNumberingAfterBreak="0">
    <w:nsid w:val="5B744D78"/>
    <w:multiLevelType w:val="multilevel"/>
    <w:tmpl w:val="55EEE05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 w15:restartNumberingAfterBreak="0">
    <w:nsid w:val="5BAA3FB0"/>
    <w:multiLevelType w:val="multilevel"/>
    <w:tmpl w:val="EDF4576A"/>
    <w:lvl w:ilvl="0">
      <w:start w:val="3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 w15:restartNumberingAfterBreak="0">
    <w:nsid w:val="5F395515"/>
    <w:multiLevelType w:val="multilevel"/>
    <w:tmpl w:val="7FB4B34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 w15:restartNumberingAfterBreak="0">
    <w:nsid w:val="600E5463"/>
    <w:multiLevelType w:val="multilevel"/>
    <w:tmpl w:val="506E1964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 w15:restartNumberingAfterBreak="0">
    <w:nsid w:val="62192F0A"/>
    <w:multiLevelType w:val="multilevel"/>
    <w:tmpl w:val="A6BCFFA4"/>
    <w:lvl w:ilvl="0">
      <w:start w:val="1"/>
      <w:numFmt w:val="bullet"/>
      <w:lvlText w:val="•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8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" w15:restartNumberingAfterBreak="0">
    <w:nsid w:val="65E2535F"/>
    <w:multiLevelType w:val="multilevel"/>
    <w:tmpl w:val="655CEF1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" w15:restartNumberingAfterBreak="0">
    <w:nsid w:val="67D0580D"/>
    <w:multiLevelType w:val="multilevel"/>
    <w:tmpl w:val="7D3E4A62"/>
    <w:lvl w:ilvl="0">
      <w:start w:val="4"/>
      <w:numFmt w:val="decimal"/>
      <w:lvlText w:val="%1."/>
      <w:lvlJc w:val="left"/>
    </w:lvl>
    <w:lvl w:ilvl="1">
      <w:start w:val="6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 w15:restartNumberingAfterBreak="0">
    <w:nsid w:val="69C04868"/>
    <w:multiLevelType w:val="multilevel"/>
    <w:tmpl w:val="1110DDA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" w15:restartNumberingAfterBreak="0">
    <w:nsid w:val="6AF61BB3"/>
    <w:multiLevelType w:val="multilevel"/>
    <w:tmpl w:val="CDC494B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" w15:restartNumberingAfterBreak="0">
    <w:nsid w:val="6B821EC5"/>
    <w:multiLevelType w:val="multilevel"/>
    <w:tmpl w:val="5B98723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" w15:restartNumberingAfterBreak="0">
    <w:nsid w:val="6B980138"/>
    <w:multiLevelType w:val="multilevel"/>
    <w:tmpl w:val="DBA4BD2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 w15:restartNumberingAfterBreak="0">
    <w:nsid w:val="6C2B7A5D"/>
    <w:multiLevelType w:val="multilevel"/>
    <w:tmpl w:val="12D0230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 w15:restartNumberingAfterBreak="0">
    <w:nsid w:val="6C567EC1"/>
    <w:multiLevelType w:val="multilevel"/>
    <w:tmpl w:val="F728447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 w15:restartNumberingAfterBreak="0">
    <w:nsid w:val="6D680512"/>
    <w:multiLevelType w:val="multilevel"/>
    <w:tmpl w:val="4F20F71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" w15:restartNumberingAfterBreak="0">
    <w:nsid w:val="6E5B75FB"/>
    <w:multiLevelType w:val="multilevel"/>
    <w:tmpl w:val="05D4EFB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" w15:restartNumberingAfterBreak="0">
    <w:nsid w:val="6F0559F0"/>
    <w:multiLevelType w:val="multilevel"/>
    <w:tmpl w:val="04B8608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 w15:restartNumberingAfterBreak="0">
    <w:nsid w:val="70D862FC"/>
    <w:multiLevelType w:val="multilevel"/>
    <w:tmpl w:val="39D63EF8"/>
    <w:lvl w:ilvl="0">
      <w:start w:val="2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" w15:restartNumberingAfterBreak="0">
    <w:nsid w:val="74606120"/>
    <w:multiLevelType w:val="multilevel"/>
    <w:tmpl w:val="CC5221A8"/>
    <w:lvl w:ilvl="0">
      <w:start w:val="1"/>
      <w:numFmt w:val="bullet"/>
      <w:lvlText w:val="□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" w15:restartNumberingAfterBreak="0">
    <w:nsid w:val="75CE3507"/>
    <w:multiLevelType w:val="multilevel"/>
    <w:tmpl w:val="FB6613B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" w15:restartNumberingAfterBreak="0">
    <w:nsid w:val="76C37157"/>
    <w:multiLevelType w:val="multilevel"/>
    <w:tmpl w:val="D3A88FEA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" w15:restartNumberingAfterBreak="0">
    <w:nsid w:val="76D50CBA"/>
    <w:multiLevelType w:val="multilevel"/>
    <w:tmpl w:val="ED28A85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 w15:restartNumberingAfterBreak="0">
    <w:nsid w:val="78B176A2"/>
    <w:multiLevelType w:val="multilevel"/>
    <w:tmpl w:val="07D0F754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" w15:restartNumberingAfterBreak="0">
    <w:nsid w:val="79BC6683"/>
    <w:multiLevelType w:val="multilevel"/>
    <w:tmpl w:val="F9FAA4A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" w15:restartNumberingAfterBreak="0">
    <w:nsid w:val="79F51010"/>
    <w:multiLevelType w:val="multilevel"/>
    <w:tmpl w:val="C31216C8"/>
    <w:lvl w:ilvl="0">
      <w:start w:val="3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" w15:restartNumberingAfterBreak="0">
    <w:nsid w:val="7A8C250B"/>
    <w:multiLevelType w:val="multilevel"/>
    <w:tmpl w:val="7C9E1E4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0" w15:restartNumberingAfterBreak="0">
    <w:nsid w:val="7CD556F8"/>
    <w:multiLevelType w:val="multilevel"/>
    <w:tmpl w:val="5F98BCF2"/>
    <w:lvl w:ilvl="0">
      <w:start w:val="5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" w15:restartNumberingAfterBreak="0">
    <w:nsid w:val="7DF907AB"/>
    <w:multiLevelType w:val="multilevel"/>
    <w:tmpl w:val="B8EE2B9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2" w15:restartNumberingAfterBreak="0">
    <w:nsid w:val="7F3C7E0B"/>
    <w:multiLevelType w:val="multilevel"/>
    <w:tmpl w:val="772065AC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3" w15:restartNumberingAfterBreak="0">
    <w:nsid w:val="7F6761A0"/>
    <w:multiLevelType w:val="multilevel"/>
    <w:tmpl w:val="217A898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9"/>
  </w:num>
  <w:num w:numId="2">
    <w:abstractNumId w:val="21"/>
  </w:num>
  <w:num w:numId="3">
    <w:abstractNumId w:val="16"/>
  </w:num>
  <w:num w:numId="4">
    <w:abstractNumId w:val="26"/>
  </w:num>
  <w:num w:numId="5">
    <w:abstractNumId w:val="6"/>
  </w:num>
  <w:num w:numId="6">
    <w:abstractNumId w:val="57"/>
  </w:num>
  <w:num w:numId="7">
    <w:abstractNumId w:val="78"/>
  </w:num>
  <w:num w:numId="8">
    <w:abstractNumId w:val="56"/>
  </w:num>
  <w:num w:numId="9">
    <w:abstractNumId w:val="94"/>
  </w:num>
  <w:num w:numId="10">
    <w:abstractNumId w:val="67"/>
  </w:num>
  <w:num w:numId="11">
    <w:abstractNumId w:val="80"/>
  </w:num>
  <w:num w:numId="12">
    <w:abstractNumId w:val="32"/>
  </w:num>
  <w:num w:numId="13">
    <w:abstractNumId w:val="88"/>
  </w:num>
  <w:num w:numId="14">
    <w:abstractNumId w:val="85"/>
  </w:num>
  <w:num w:numId="15">
    <w:abstractNumId w:val="13"/>
  </w:num>
  <w:num w:numId="16">
    <w:abstractNumId w:val="20"/>
  </w:num>
  <w:num w:numId="17">
    <w:abstractNumId w:val="30"/>
  </w:num>
  <w:num w:numId="18">
    <w:abstractNumId w:val="74"/>
  </w:num>
  <w:num w:numId="19">
    <w:abstractNumId w:val="36"/>
  </w:num>
  <w:num w:numId="20">
    <w:abstractNumId w:val="96"/>
  </w:num>
  <w:num w:numId="21">
    <w:abstractNumId w:val="83"/>
  </w:num>
  <w:num w:numId="22">
    <w:abstractNumId w:val="87"/>
  </w:num>
  <w:num w:numId="23">
    <w:abstractNumId w:val="62"/>
  </w:num>
  <w:num w:numId="24">
    <w:abstractNumId w:val="8"/>
  </w:num>
  <w:num w:numId="25">
    <w:abstractNumId w:val="70"/>
  </w:num>
  <w:num w:numId="26">
    <w:abstractNumId w:val="33"/>
  </w:num>
  <w:num w:numId="27">
    <w:abstractNumId w:val="75"/>
  </w:num>
  <w:num w:numId="28">
    <w:abstractNumId w:val="4"/>
  </w:num>
  <w:num w:numId="29">
    <w:abstractNumId w:val="44"/>
  </w:num>
  <w:num w:numId="30">
    <w:abstractNumId w:val="45"/>
  </w:num>
  <w:num w:numId="31">
    <w:abstractNumId w:val="84"/>
  </w:num>
  <w:num w:numId="32">
    <w:abstractNumId w:val="77"/>
  </w:num>
  <w:num w:numId="33">
    <w:abstractNumId w:val="71"/>
  </w:num>
  <w:num w:numId="34">
    <w:abstractNumId w:val="51"/>
  </w:num>
  <w:num w:numId="35">
    <w:abstractNumId w:val="93"/>
  </w:num>
  <w:num w:numId="36">
    <w:abstractNumId w:val="9"/>
  </w:num>
  <w:num w:numId="37">
    <w:abstractNumId w:val="65"/>
  </w:num>
  <w:num w:numId="38">
    <w:abstractNumId w:val="0"/>
  </w:num>
  <w:num w:numId="39">
    <w:abstractNumId w:val="46"/>
  </w:num>
  <w:num w:numId="40">
    <w:abstractNumId w:val="95"/>
  </w:num>
  <w:num w:numId="41">
    <w:abstractNumId w:val="42"/>
  </w:num>
  <w:num w:numId="42">
    <w:abstractNumId w:val="102"/>
  </w:num>
  <w:num w:numId="43">
    <w:abstractNumId w:val="97"/>
  </w:num>
  <w:num w:numId="44">
    <w:abstractNumId w:val="3"/>
  </w:num>
  <w:num w:numId="45">
    <w:abstractNumId w:val="15"/>
  </w:num>
  <w:num w:numId="46">
    <w:abstractNumId w:val="89"/>
  </w:num>
  <w:num w:numId="47">
    <w:abstractNumId w:val="101"/>
  </w:num>
  <w:num w:numId="48">
    <w:abstractNumId w:val="79"/>
  </w:num>
  <w:num w:numId="49">
    <w:abstractNumId w:val="86"/>
  </w:num>
  <w:num w:numId="50">
    <w:abstractNumId w:val="53"/>
  </w:num>
  <w:num w:numId="51">
    <w:abstractNumId w:val="47"/>
  </w:num>
  <w:num w:numId="52">
    <w:abstractNumId w:val="1"/>
  </w:num>
  <w:num w:numId="53">
    <w:abstractNumId w:val="41"/>
  </w:num>
  <w:num w:numId="54">
    <w:abstractNumId w:val="58"/>
  </w:num>
  <w:num w:numId="55">
    <w:abstractNumId w:val="81"/>
  </w:num>
  <w:num w:numId="56">
    <w:abstractNumId w:val="100"/>
  </w:num>
  <w:num w:numId="57">
    <w:abstractNumId w:val="17"/>
  </w:num>
  <w:num w:numId="58">
    <w:abstractNumId w:val="48"/>
  </w:num>
  <w:num w:numId="59">
    <w:abstractNumId w:val="60"/>
  </w:num>
  <w:num w:numId="60">
    <w:abstractNumId w:val="2"/>
  </w:num>
  <w:num w:numId="61">
    <w:abstractNumId w:val="39"/>
  </w:num>
  <w:num w:numId="62">
    <w:abstractNumId w:val="64"/>
  </w:num>
  <w:num w:numId="63">
    <w:abstractNumId w:val="98"/>
  </w:num>
  <w:num w:numId="64">
    <w:abstractNumId w:val="23"/>
  </w:num>
  <w:num w:numId="65">
    <w:abstractNumId w:val="18"/>
  </w:num>
  <w:num w:numId="66">
    <w:abstractNumId w:val="49"/>
  </w:num>
  <w:num w:numId="67">
    <w:abstractNumId w:val="29"/>
  </w:num>
  <w:num w:numId="68">
    <w:abstractNumId w:val="37"/>
  </w:num>
  <w:num w:numId="69">
    <w:abstractNumId w:val="38"/>
  </w:num>
  <w:num w:numId="70">
    <w:abstractNumId w:val="24"/>
  </w:num>
  <w:num w:numId="71">
    <w:abstractNumId w:val="14"/>
  </w:num>
  <w:num w:numId="72">
    <w:abstractNumId w:val="28"/>
  </w:num>
  <w:num w:numId="73">
    <w:abstractNumId w:val="34"/>
  </w:num>
  <w:num w:numId="74">
    <w:abstractNumId w:val="92"/>
  </w:num>
  <w:num w:numId="75">
    <w:abstractNumId w:val="61"/>
  </w:num>
  <w:num w:numId="76">
    <w:abstractNumId w:val="68"/>
  </w:num>
  <w:num w:numId="77">
    <w:abstractNumId w:val="43"/>
  </w:num>
  <w:num w:numId="78">
    <w:abstractNumId w:val="25"/>
  </w:num>
  <w:num w:numId="79">
    <w:abstractNumId w:val="90"/>
  </w:num>
  <w:num w:numId="80">
    <w:abstractNumId w:val="35"/>
  </w:num>
  <w:num w:numId="81">
    <w:abstractNumId w:val="27"/>
  </w:num>
  <w:num w:numId="82">
    <w:abstractNumId w:val="11"/>
  </w:num>
  <w:num w:numId="83">
    <w:abstractNumId w:val="82"/>
  </w:num>
  <w:num w:numId="84">
    <w:abstractNumId w:val="73"/>
  </w:num>
  <w:num w:numId="85">
    <w:abstractNumId w:val="52"/>
  </w:num>
  <w:num w:numId="86">
    <w:abstractNumId w:val="91"/>
  </w:num>
  <w:num w:numId="87">
    <w:abstractNumId w:val="103"/>
  </w:num>
  <w:num w:numId="88">
    <w:abstractNumId w:val="72"/>
  </w:num>
  <w:num w:numId="89">
    <w:abstractNumId w:val="5"/>
  </w:num>
  <w:num w:numId="90">
    <w:abstractNumId w:val="19"/>
  </w:num>
  <w:num w:numId="91">
    <w:abstractNumId w:val="12"/>
  </w:num>
  <w:num w:numId="92">
    <w:abstractNumId w:val="50"/>
  </w:num>
  <w:num w:numId="93">
    <w:abstractNumId w:val="31"/>
  </w:num>
  <w:num w:numId="94">
    <w:abstractNumId w:val="10"/>
  </w:num>
  <w:num w:numId="95">
    <w:abstractNumId w:val="66"/>
  </w:num>
  <w:num w:numId="96">
    <w:abstractNumId w:val="54"/>
  </w:num>
  <w:num w:numId="97">
    <w:abstractNumId w:val="55"/>
  </w:num>
  <w:num w:numId="98">
    <w:abstractNumId w:val="7"/>
  </w:num>
  <w:num w:numId="99">
    <w:abstractNumId w:val="40"/>
  </w:num>
  <w:num w:numId="100">
    <w:abstractNumId w:val="22"/>
  </w:num>
  <w:num w:numId="101">
    <w:abstractNumId w:val="69"/>
  </w:num>
  <w:num w:numId="102">
    <w:abstractNumId w:val="63"/>
  </w:num>
  <w:num w:numId="103">
    <w:abstractNumId w:val="76"/>
  </w:num>
  <w:num w:numId="104">
    <w:abstractNumId w:val="99"/>
  </w:num>
  <w:numIdMacAtCleanup w:val="10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2207"/>
    <w:rsid w:val="00133356"/>
    <w:rsid w:val="003E2207"/>
    <w:rsid w:val="0069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C2C3A"/>
  <w15:docId w15:val="{624629F6-2F50-4AF5-A935-03ED08224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sz w:val="56"/>
      <w:szCs w:val="56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Spistreci">
    <w:name w:val="Spis treści_"/>
    <w:basedOn w:val="Domylnaczcionkaakapitu"/>
    <w:link w:val="Spistreci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Teksttreci6">
    <w:name w:val="Tekst treści (6)_"/>
    <w:basedOn w:val="Domylnaczcionkaakapitu"/>
    <w:link w:val="Teksttreci60"/>
    <w:rPr>
      <w:b w:val="0"/>
      <w:bCs w:val="0"/>
      <w:i w:val="0"/>
      <w:iCs w:val="0"/>
      <w:smallCaps w:val="0"/>
      <w:strike w:val="0"/>
      <w:color w:val="015982"/>
      <w:sz w:val="132"/>
      <w:szCs w:val="1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/>
      <w:iCs/>
      <w:smallCaps w:val="0"/>
      <w:strike w:val="0"/>
      <w:color w:val="EBEBEB"/>
      <w:sz w:val="28"/>
      <w:szCs w:val="28"/>
      <w:u w:val="none"/>
    </w:rPr>
  </w:style>
  <w:style w:type="character" w:customStyle="1" w:styleId="Teksttreci9">
    <w:name w:val="Tekst treści (9)_"/>
    <w:basedOn w:val="Domylnaczcionkaakapitu"/>
    <w:link w:val="Teksttreci90"/>
    <w:rPr>
      <w:rFonts w:ascii="Arial" w:eastAsia="Arial" w:hAnsi="Arial" w:cs="Arial"/>
      <w:b w:val="0"/>
      <w:bCs w:val="0"/>
      <w:i w:val="0"/>
      <w:iCs w:val="0"/>
      <w:smallCaps w:val="0"/>
      <w:strike w:val="0"/>
      <w:color w:val="595959"/>
      <w:sz w:val="10"/>
      <w:szCs w:val="10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Arial" w:eastAsia="Arial" w:hAnsi="Arial" w:cs="Arial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Teksttreci10">
    <w:name w:val="Tekst treści (10)_"/>
    <w:basedOn w:val="Domylnaczcionkaakapitu"/>
    <w:link w:val="Teksttreci100"/>
    <w:rPr>
      <w:rFonts w:ascii="Arial" w:eastAsia="Arial" w:hAnsi="Arial" w:cs="Arial"/>
      <w:b/>
      <w:bCs/>
      <w:i w:val="0"/>
      <w:iCs w:val="0"/>
      <w:smallCaps w:val="0"/>
      <w:strike w:val="0"/>
      <w:color w:val="EBEBEB"/>
      <w:sz w:val="16"/>
      <w:szCs w:val="16"/>
      <w:u w:val="none"/>
    </w:rPr>
  </w:style>
  <w:style w:type="paragraph" w:customStyle="1" w:styleId="Stopka1">
    <w:name w:val="Stopka1"/>
    <w:basedOn w:val="Normalny"/>
    <w:link w:val="Stopka"/>
    <w:rPr>
      <w:rFonts w:ascii="Arial" w:eastAsia="Arial" w:hAnsi="Arial" w:cs="Arial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240" w:line="276" w:lineRule="auto"/>
      <w:jc w:val="center"/>
    </w:pPr>
    <w:rPr>
      <w:rFonts w:ascii="Arial" w:eastAsia="Arial" w:hAnsi="Arial" w:cs="Arial"/>
      <w:b/>
      <w:bCs/>
      <w:sz w:val="56"/>
      <w:szCs w:val="56"/>
    </w:rPr>
  </w:style>
  <w:style w:type="paragraph" w:customStyle="1" w:styleId="Teksttreci50">
    <w:name w:val="Tekst treści (5)"/>
    <w:basedOn w:val="Normalny"/>
    <w:link w:val="Teksttreci5"/>
    <w:pPr>
      <w:spacing w:after="360"/>
      <w:jc w:val="center"/>
    </w:pPr>
    <w:rPr>
      <w:rFonts w:ascii="Arial" w:eastAsia="Arial" w:hAnsi="Arial" w:cs="Arial"/>
      <w:b/>
      <w:bCs/>
    </w:rPr>
  </w:style>
  <w:style w:type="paragraph" w:customStyle="1" w:styleId="Teksttreci0">
    <w:name w:val="Tekst treści"/>
    <w:basedOn w:val="Normalny"/>
    <w:link w:val="Teksttreci"/>
    <w:pPr>
      <w:spacing w:after="140" w:line="259" w:lineRule="auto"/>
    </w:pPr>
    <w:rPr>
      <w:rFonts w:ascii="Arial" w:eastAsia="Arial" w:hAnsi="Arial" w:cs="Arial"/>
      <w:sz w:val="20"/>
      <w:szCs w:val="20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sz w:val="18"/>
      <w:szCs w:val="18"/>
    </w:rPr>
  </w:style>
  <w:style w:type="paragraph" w:customStyle="1" w:styleId="Nagwek10">
    <w:name w:val="Nagłówek #1"/>
    <w:basedOn w:val="Normalny"/>
    <w:link w:val="Nagwek1"/>
    <w:pPr>
      <w:spacing w:before="1400" w:after="480"/>
      <w:ind w:left="160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customStyle="1" w:styleId="Spistreci0">
    <w:name w:val="Spis treści"/>
    <w:basedOn w:val="Normalny"/>
    <w:link w:val="Spistreci"/>
    <w:pPr>
      <w:spacing w:after="240" w:line="259" w:lineRule="auto"/>
      <w:ind w:left="1740"/>
    </w:pPr>
    <w:rPr>
      <w:rFonts w:ascii="Arial" w:eastAsia="Arial" w:hAnsi="Arial" w:cs="Arial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b/>
      <w:bCs/>
      <w:sz w:val="18"/>
      <w:szCs w:val="18"/>
    </w:rPr>
  </w:style>
  <w:style w:type="paragraph" w:customStyle="1" w:styleId="Nagwek20">
    <w:name w:val="Nagłówek #2"/>
    <w:basedOn w:val="Normalny"/>
    <w:link w:val="Nagwek2"/>
    <w:pPr>
      <w:spacing w:after="400"/>
      <w:ind w:firstLine="380"/>
      <w:outlineLvl w:val="1"/>
    </w:pPr>
    <w:rPr>
      <w:rFonts w:ascii="Arial" w:eastAsia="Arial" w:hAnsi="Arial" w:cs="Arial"/>
      <w:b/>
      <w:bCs/>
      <w:sz w:val="26"/>
      <w:szCs w:val="26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b/>
      <w:bCs/>
      <w:sz w:val="18"/>
      <w:szCs w:val="18"/>
    </w:rPr>
  </w:style>
  <w:style w:type="paragraph" w:customStyle="1" w:styleId="Inne0">
    <w:name w:val="Inne"/>
    <w:basedOn w:val="Normalny"/>
    <w:link w:val="Inne"/>
    <w:pPr>
      <w:spacing w:after="140" w:line="259" w:lineRule="auto"/>
    </w:pPr>
    <w:rPr>
      <w:rFonts w:ascii="Arial" w:eastAsia="Arial" w:hAnsi="Arial" w:cs="Arial"/>
      <w:sz w:val="20"/>
      <w:szCs w:val="20"/>
    </w:rPr>
  </w:style>
  <w:style w:type="paragraph" w:customStyle="1" w:styleId="Nagwek30">
    <w:name w:val="Nagłówek #3"/>
    <w:basedOn w:val="Normalny"/>
    <w:link w:val="Nagwek3"/>
    <w:pPr>
      <w:spacing w:line="276" w:lineRule="auto"/>
      <w:jc w:val="center"/>
      <w:outlineLvl w:val="2"/>
    </w:pPr>
    <w:rPr>
      <w:rFonts w:ascii="Arial" w:eastAsia="Arial" w:hAnsi="Arial" w:cs="Arial"/>
      <w:b/>
      <w:bCs/>
    </w:rPr>
  </w:style>
  <w:style w:type="paragraph" w:customStyle="1" w:styleId="Teksttreci60">
    <w:name w:val="Tekst treści (6)"/>
    <w:basedOn w:val="Normalny"/>
    <w:link w:val="Teksttreci6"/>
    <w:pPr>
      <w:ind w:right="280"/>
      <w:jc w:val="center"/>
    </w:pPr>
    <w:rPr>
      <w:color w:val="015982"/>
      <w:sz w:val="132"/>
      <w:szCs w:val="132"/>
    </w:rPr>
  </w:style>
  <w:style w:type="paragraph" w:customStyle="1" w:styleId="Teksttreci30">
    <w:name w:val="Tekst treści (3)"/>
    <w:basedOn w:val="Normalny"/>
    <w:link w:val="Teksttreci3"/>
    <w:pPr>
      <w:spacing w:after="560" w:line="259" w:lineRule="auto"/>
      <w:jc w:val="center"/>
    </w:pPr>
    <w:rPr>
      <w:rFonts w:ascii="Arial" w:eastAsia="Arial" w:hAnsi="Arial" w:cs="Arial"/>
      <w:b/>
      <w:bCs/>
      <w:i/>
      <w:iCs/>
      <w:color w:val="EBEBEB"/>
      <w:sz w:val="28"/>
      <w:szCs w:val="28"/>
    </w:rPr>
  </w:style>
  <w:style w:type="paragraph" w:customStyle="1" w:styleId="Teksttreci90">
    <w:name w:val="Tekst treści (9)"/>
    <w:basedOn w:val="Normalny"/>
    <w:link w:val="Teksttreci9"/>
    <w:pPr>
      <w:spacing w:after="80" w:line="278" w:lineRule="auto"/>
    </w:pPr>
    <w:rPr>
      <w:rFonts w:ascii="Arial" w:eastAsia="Arial" w:hAnsi="Arial" w:cs="Arial"/>
      <w:color w:val="595959"/>
      <w:sz w:val="10"/>
      <w:szCs w:val="10"/>
    </w:rPr>
  </w:style>
  <w:style w:type="paragraph" w:customStyle="1" w:styleId="Nagweklubstopka0">
    <w:name w:val="Nagłówek lub stopka"/>
    <w:basedOn w:val="Normalny"/>
    <w:link w:val="Nagweklubstopka"/>
    <w:rPr>
      <w:rFonts w:ascii="Arial" w:eastAsia="Arial" w:hAnsi="Arial" w:cs="Arial"/>
      <w:i/>
      <w:iCs/>
      <w:sz w:val="16"/>
      <w:szCs w:val="16"/>
    </w:rPr>
  </w:style>
  <w:style w:type="paragraph" w:customStyle="1" w:styleId="Teksttreci100">
    <w:name w:val="Tekst treści (10)"/>
    <w:basedOn w:val="Normalny"/>
    <w:link w:val="Teksttreci10"/>
    <w:pPr>
      <w:spacing w:after="230"/>
    </w:pPr>
    <w:rPr>
      <w:rFonts w:ascii="Arial" w:eastAsia="Arial" w:hAnsi="Arial" w:cs="Arial"/>
      <w:b/>
      <w:bCs/>
      <w:color w:val="EBEBEB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6.xml"/><Relationship Id="rId21" Type="http://schemas.openxmlformats.org/officeDocument/2006/relationships/image" Target="media/image5.jpeg"/><Relationship Id="rId34" Type="http://schemas.openxmlformats.org/officeDocument/2006/relationships/header" Target="header8.xml"/><Relationship Id="rId42" Type="http://schemas.openxmlformats.org/officeDocument/2006/relationships/footer" Target="footer10.xml"/><Relationship Id="rId47" Type="http://schemas.openxmlformats.org/officeDocument/2006/relationships/footer" Target="footer13.xml"/><Relationship Id="rId50" Type="http://schemas.openxmlformats.org/officeDocument/2006/relationships/image" Target="media/image16.jpeg"/><Relationship Id="rId55" Type="http://schemas.openxmlformats.org/officeDocument/2006/relationships/header" Target="header15.xml"/><Relationship Id="rId63" Type="http://schemas.openxmlformats.org/officeDocument/2006/relationships/image" Target="media/image25.jpeg"/><Relationship Id="rId68" Type="http://schemas.openxmlformats.org/officeDocument/2006/relationships/image" Target="media/image26.jpeg"/><Relationship Id="rId76" Type="http://schemas.openxmlformats.org/officeDocument/2006/relationships/footer" Target="footer20.xml"/><Relationship Id="rId84" Type="http://schemas.openxmlformats.org/officeDocument/2006/relationships/image" Target="media/image34.jpeg"/><Relationship Id="rId89" Type="http://schemas.openxmlformats.org/officeDocument/2006/relationships/image" Target="media/image38.jpeg"/><Relationship Id="rId97" Type="http://schemas.openxmlformats.org/officeDocument/2006/relationships/image" Target="media/image46.jpeg"/><Relationship Id="rId7" Type="http://schemas.openxmlformats.org/officeDocument/2006/relationships/image" Target="media/image1.jpeg"/><Relationship Id="rId71" Type="http://schemas.openxmlformats.org/officeDocument/2006/relationships/image" Target="media/image29.jpeg"/><Relationship Id="rId92" Type="http://schemas.openxmlformats.org/officeDocument/2006/relationships/image" Target="media/image41.jpeg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29" Type="http://schemas.openxmlformats.org/officeDocument/2006/relationships/image" Target="media/image9.jpeg"/><Relationship Id="rId11" Type="http://schemas.openxmlformats.org/officeDocument/2006/relationships/header" Target="header1.xml"/><Relationship Id="rId24" Type="http://schemas.openxmlformats.org/officeDocument/2006/relationships/header" Target="header6.xml"/><Relationship Id="rId32" Type="http://schemas.openxmlformats.org/officeDocument/2006/relationships/image" Target="media/image12.jpeg"/><Relationship Id="rId37" Type="http://schemas.openxmlformats.org/officeDocument/2006/relationships/footer" Target="footer9.xml"/><Relationship Id="rId40" Type="http://schemas.openxmlformats.org/officeDocument/2006/relationships/header" Target="header10.xml"/><Relationship Id="rId45" Type="http://schemas.openxmlformats.org/officeDocument/2006/relationships/header" Target="header13.xml"/><Relationship Id="rId53" Type="http://schemas.openxmlformats.org/officeDocument/2006/relationships/image" Target="media/image19.jpeg"/><Relationship Id="rId58" Type="http://schemas.openxmlformats.org/officeDocument/2006/relationships/footer" Target="footer16.xml"/><Relationship Id="rId66" Type="http://schemas.openxmlformats.org/officeDocument/2006/relationships/footer" Target="footer17.xml"/><Relationship Id="rId74" Type="http://schemas.openxmlformats.org/officeDocument/2006/relationships/header" Target="header20.xml"/><Relationship Id="rId79" Type="http://schemas.openxmlformats.org/officeDocument/2006/relationships/header" Target="header21.xml"/><Relationship Id="rId87" Type="http://schemas.openxmlformats.org/officeDocument/2006/relationships/image" Target="media/image36.jpeg"/><Relationship Id="rId5" Type="http://schemas.openxmlformats.org/officeDocument/2006/relationships/footnotes" Target="footnotes.xml"/><Relationship Id="rId61" Type="http://schemas.openxmlformats.org/officeDocument/2006/relationships/image" Target="media/image23.jpeg"/><Relationship Id="rId82" Type="http://schemas.openxmlformats.org/officeDocument/2006/relationships/footer" Target="footer22.xml"/><Relationship Id="rId90" Type="http://schemas.openxmlformats.org/officeDocument/2006/relationships/image" Target="media/image39.jpeg"/><Relationship Id="rId95" Type="http://schemas.openxmlformats.org/officeDocument/2006/relationships/image" Target="media/image44.jpeg"/><Relationship Id="rId19" Type="http://schemas.openxmlformats.org/officeDocument/2006/relationships/footer" Target="footer4.xml"/><Relationship Id="rId14" Type="http://schemas.openxmlformats.org/officeDocument/2006/relationships/footer" Target="footer2.xml"/><Relationship Id="rId22" Type="http://schemas.openxmlformats.org/officeDocument/2006/relationships/image" Target="media/image6.jpeg"/><Relationship Id="rId27" Type="http://schemas.openxmlformats.org/officeDocument/2006/relationships/footer" Target="footer7.xml"/><Relationship Id="rId30" Type="http://schemas.openxmlformats.org/officeDocument/2006/relationships/image" Target="media/image10.jpeg"/><Relationship Id="rId35" Type="http://schemas.openxmlformats.org/officeDocument/2006/relationships/header" Target="header9.xml"/><Relationship Id="rId43" Type="http://schemas.openxmlformats.org/officeDocument/2006/relationships/footer" Target="footer11.xml"/><Relationship Id="rId48" Type="http://schemas.openxmlformats.org/officeDocument/2006/relationships/header" Target="header14.xml"/><Relationship Id="rId56" Type="http://schemas.openxmlformats.org/officeDocument/2006/relationships/header" Target="header16.xml"/><Relationship Id="rId64" Type="http://schemas.openxmlformats.org/officeDocument/2006/relationships/header" Target="header17.xml"/><Relationship Id="rId69" Type="http://schemas.openxmlformats.org/officeDocument/2006/relationships/image" Target="media/image27.jpeg"/><Relationship Id="rId77" Type="http://schemas.openxmlformats.org/officeDocument/2006/relationships/image" Target="media/image31.jpeg"/><Relationship Id="rId100" Type="http://schemas.openxmlformats.org/officeDocument/2006/relationships/fontTable" Target="fontTable.xml"/><Relationship Id="rId8" Type="http://schemas.openxmlformats.org/officeDocument/2006/relationships/image" Target="media/image2.jpeg"/><Relationship Id="rId51" Type="http://schemas.openxmlformats.org/officeDocument/2006/relationships/image" Target="media/image17.jpeg"/><Relationship Id="rId72" Type="http://schemas.openxmlformats.org/officeDocument/2006/relationships/image" Target="media/image30.jpeg"/><Relationship Id="rId80" Type="http://schemas.openxmlformats.org/officeDocument/2006/relationships/header" Target="header22.xml"/><Relationship Id="rId85" Type="http://schemas.openxmlformats.org/officeDocument/2006/relationships/hyperlink" Target="http://wegliniec.pl" TargetMode="External"/><Relationship Id="rId93" Type="http://schemas.openxmlformats.org/officeDocument/2006/relationships/image" Target="media/image42.jpeg"/><Relationship Id="rId98" Type="http://schemas.openxmlformats.org/officeDocument/2006/relationships/image" Target="media/image47.jpeg"/><Relationship Id="rId3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5" Type="http://schemas.openxmlformats.org/officeDocument/2006/relationships/header" Target="header7.xml"/><Relationship Id="rId33" Type="http://schemas.openxmlformats.org/officeDocument/2006/relationships/image" Target="media/image13.jpeg"/><Relationship Id="rId38" Type="http://schemas.openxmlformats.org/officeDocument/2006/relationships/image" Target="media/image14.jpeg"/><Relationship Id="rId46" Type="http://schemas.openxmlformats.org/officeDocument/2006/relationships/footer" Target="footer12.xml"/><Relationship Id="rId59" Type="http://schemas.openxmlformats.org/officeDocument/2006/relationships/image" Target="media/image21.jpeg"/><Relationship Id="rId67" Type="http://schemas.openxmlformats.org/officeDocument/2006/relationships/footer" Target="footer18.xml"/><Relationship Id="rId20" Type="http://schemas.openxmlformats.org/officeDocument/2006/relationships/footer" Target="footer5.xml"/><Relationship Id="rId41" Type="http://schemas.openxmlformats.org/officeDocument/2006/relationships/header" Target="header11.xml"/><Relationship Id="rId54" Type="http://schemas.openxmlformats.org/officeDocument/2006/relationships/image" Target="media/image20.jpeg"/><Relationship Id="rId62" Type="http://schemas.openxmlformats.org/officeDocument/2006/relationships/image" Target="media/image24.jpeg"/><Relationship Id="rId70" Type="http://schemas.openxmlformats.org/officeDocument/2006/relationships/image" Target="media/image28.jpeg"/><Relationship Id="rId75" Type="http://schemas.openxmlformats.org/officeDocument/2006/relationships/footer" Target="footer19.xml"/><Relationship Id="rId83" Type="http://schemas.openxmlformats.org/officeDocument/2006/relationships/image" Target="media/image33.jpeg"/><Relationship Id="rId88" Type="http://schemas.openxmlformats.org/officeDocument/2006/relationships/image" Target="media/image37.jpeg"/><Relationship Id="rId91" Type="http://schemas.openxmlformats.org/officeDocument/2006/relationships/image" Target="media/image40.jpeg"/><Relationship Id="rId96" Type="http://schemas.openxmlformats.org/officeDocument/2006/relationships/image" Target="media/image4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eader" Target="header3.xml"/><Relationship Id="rId23" Type="http://schemas.openxmlformats.org/officeDocument/2006/relationships/image" Target="media/image7.jpeg"/><Relationship Id="rId28" Type="http://schemas.openxmlformats.org/officeDocument/2006/relationships/image" Target="media/image8.jpeg"/><Relationship Id="rId36" Type="http://schemas.openxmlformats.org/officeDocument/2006/relationships/footer" Target="footer8.xml"/><Relationship Id="rId49" Type="http://schemas.openxmlformats.org/officeDocument/2006/relationships/footer" Target="footer14.xml"/><Relationship Id="rId57" Type="http://schemas.openxmlformats.org/officeDocument/2006/relationships/footer" Target="footer15.xml"/><Relationship Id="rId10" Type="http://schemas.openxmlformats.org/officeDocument/2006/relationships/image" Target="media/image4.jpeg"/><Relationship Id="rId31" Type="http://schemas.openxmlformats.org/officeDocument/2006/relationships/image" Target="media/image11.jpeg"/><Relationship Id="rId44" Type="http://schemas.openxmlformats.org/officeDocument/2006/relationships/header" Target="header12.xml"/><Relationship Id="rId52" Type="http://schemas.openxmlformats.org/officeDocument/2006/relationships/image" Target="media/image18.jpeg"/><Relationship Id="rId60" Type="http://schemas.openxmlformats.org/officeDocument/2006/relationships/image" Target="media/image22.jpeg"/><Relationship Id="rId65" Type="http://schemas.openxmlformats.org/officeDocument/2006/relationships/header" Target="header18.xml"/><Relationship Id="rId73" Type="http://schemas.openxmlformats.org/officeDocument/2006/relationships/header" Target="header19.xml"/><Relationship Id="rId78" Type="http://schemas.openxmlformats.org/officeDocument/2006/relationships/image" Target="media/image32.jpeg"/><Relationship Id="rId81" Type="http://schemas.openxmlformats.org/officeDocument/2006/relationships/footer" Target="footer21.xml"/><Relationship Id="rId86" Type="http://schemas.openxmlformats.org/officeDocument/2006/relationships/image" Target="media/image35.jpeg"/><Relationship Id="rId94" Type="http://schemas.openxmlformats.org/officeDocument/2006/relationships/image" Target="media/image43.jpeg"/><Relationship Id="rId99" Type="http://schemas.openxmlformats.org/officeDocument/2006/relationships/image" Target="media/image48.jpeg"/><Relationship Id="rId10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9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23176</Words>
  <Characters>139058</Characters>
  <Application>Microsoft Office Word</Application>
  <DocSecurity>0</DocSecurity>
  <Lines>1158</Lines>
  <Paragraphs>323</Paragraphs>
  <ScaleCrop>false</ScaleCrop>
  <Company/>
  <LinksUpToDate>false</LinksUpToDate>
  <CharactersWithSpaces>161911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STRATEGIA ROZWOJU GMINY I MIASTA WĘGLINIEC NA LATA 2021-2030</dc:title>
  <dc:subject/>
  <dc:creator>Iwona Nowacka</dc:creator>
  <cp:keywords/>
  <cp:lastModifiedBy>ABC</cp:lastModifiedBy>
  <cp:revision>3</cp:revision>
  <dcterms:created xsi:type="dcterms:W3CDTF">2021-07-15T11:01:00Z</dcterms:created>
  <dcterms:modified xsi:type="dcterms:W3CDTF">2021-07-15T11:04:00Z</dcterms:modified>
</cp:coreProperties>
</file>