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02" w:rsidRDefault="0042793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12700</wp:posOffset>
                </wp:positionV>
                <wp:extent cx="1414780" cy="5511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551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4B02" w:rsidRDefault="00144B02">
                            <w:pPr>
                              <w:pStyle w:val="Teksttreci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8.35pt;margin-top:1pt;width:111.4pt;height:43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" filled="f" stroked="f">
                <v:textbox inset="0,0,0,0">
                  <w:txbxContent>
                    <w:p w:rsidR="00144B02" w:rsidRDefault="00144B02">
                      <w:pPr>
                        <w:pStyle w:val="Teksttreci2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20F91" w:rsidRDefault="00720F91">
      <w:pPr>
        <w:pStyle w:val="Teksttreci0"/>
        <w:spacing w:after="500"/>
        <w:jc w:val="center"/>
        <w:rPr>
          <w:b/>
          <w:bCs/>
        </w:rPr>
      </w:pPr>
    </w:p>
    <w:p w:rsidR="00144B02" w:rsidRDefault="0042793A">
      <w:pPr>
        <w:pStyle w:val="Teksttreci0"/>
        <w:spacing w:after="500"/>
        <w:jc w:val="center"/>
      </w:pPr>
      <w:r>
        <w:rPr>
          <w:b/>
          <w:bCs/>
        </w:rPr>
        <w:t>Zarządzenie Nr 58/2021</w:t>
      </w:r>
      <w:r>
        <w:rPr>
          <w:b/>
          <w:bCs/>
        </w:rPr>
        <w:br/>
        <w:t>Burmistrza Gminy i Miasta Węgliniec</w:t>
      </w:r>
      <w:r>
        <w:rPr>
          <w:b/>
          <w:bCs/>
        </w:rPr>
        <w:br/>
        <w:t>z dnia 30 czerwca.2021r.</w:t>
      </w:r>
    </w:p>
    <w:p w:rsidR="00144B02" w:rsidRDefault="0042793A">
      <w:pPr>
        <w:pStyle w:val="Teksttreci0"/>
        <w:spacing w:after="500"/>
        <w:jc w:val="center"/>
      </w:pPr>
      <w:r>
        <w:t>w sprawie przeprowadzenia konsultacji społecznych projektu Strategii Rozwoju Gminy i Miasta Węgliniec</w:t>
      </w:r>
      <w:r>
        <w:br/>
        <w:t>na lata 2021-2030</w:t>
      </w:r>
    </w:p>
    <w:p w:rsidR="00144B02" w:rsidRDefault="0042793A">
      <w:pPr>
        <w:pStyle w:val="Teksttreci0"/>
        <w:ind w:firstLine="760"/>
        <w:jc w:val="both"/>
      </w:pPr>
      <w:r>
        <w:t xml:space="preserve">Na </w:t>
      </w:r>
      <w:r>
        <w:t>podstawie art. 5a ust. 1 i art. 30 ust. 1 ustawy z dnia 8 marca 1990 roku o samorządzie</w:t>
      </w:r>
      <w:r>
        <w:br/>
        <w:t xml:space="preserve">gminnym (Dz. U. 2020. poz. 713 z </w:t>
      </w:r>
      <w:proofErr w:type="spellStart"/>
      <w:r>
        <w:t>późn</w:t>
      </w:r>
      <w:proofErr w:type="spellEnd"/>
      <w:r>
        <w:t>. zm.)&gt; art. 6 ust. 3 i ust. 5 ustawy z dnia 6 grudnia 2006r. o</w:t>
      </w:r>
      <w:r>
        <w:br/>
        <w:t>zasadach prowadzenia polityki rozwoju (Dz. U. z 2021r. poz. 1057) o</w:t>
      </w:r>
      <w:r>
        <w:t xml:space="preserve">raz §3 ust. 1, </w:t>
      </w:r>
      <w:proofErr w:type="spellStart"/>
      <w:proofErr w:type="gramStart"/>
      <w:r>
        <w:t>pkt.l</w:t>
      </w:r>
      <w:proofErr w:type="spellEnd"/>
      <w:proofErr w:type="gramEnd"/>
      <w:r>
        <w:t>), § 5 ust. 1</w:t>
      </w:r>
      <w:r>
        <w:br/>
        <w:t>uchwały nr 267/XV/12 Rady Miejskiej Węglińca z dnia 8 czerwca 2012r. w sprawie określenia zasad i</w:t>
      </w:r>
      <w:r>
        <w:br/>
        <w:t>trybu przeprowadzania konsultacji społecznych z mieszkańcami Gminy Węgliniec, Burmistrz Gminy i</w:t>
      </w:r>
      <w:r>
        <w:br/>
        <w:t>Miasta Węgliniec zarządza, c</w:t>
      </w:r>
      <w:r>
        <w:t>o następuje:</w:t>
      </w:r>
    </w:p>
    <w:p w:rsidR="00144B02" w:rsidRDefault="00144B02">
      <w:pPr>
        <w:pStyle w:val="Teksttreci0"/>
        <w:numPr>
          <w:ilvl w:val="0"/>
          <w:numId w:val="1"/>
        </w:numPr>
        <w:spacing w:after="240"/>
        <w:jc w:val="center"/>
      </w:pPr>
    </w:p>
    <w:p w:rsidR="00144B02" w:rsidRDefault="0042793A">
      <w:pPr>
        <w:pStyle w:val="Teksttreci0"/>
        <w:jc w:val="both"/>
      </w:pPr>
      <w:r>
        <w:t>Zarządzam przeprowadzenie konsultacji społecznych projektu Strategii Rozwoju Gminy i Miasta</w:t>
      </w:r>
      <w:r>
        <w:br/>
        <w:t>Węgliniec na lata 2021-2030 w trybie wyłożenia do publicznego wglądu na 35 dni projektu dokumentu</w:t>
      </w:r>
      <w:r>
        <w:br/>
        <w:t>wymagającego konsultacji społecznych.</w:t>
      </w:r>
    </w:p>
    <w:p w:rsidR="00144B02" w:rsidRDefault="00144B02">
      <w:pPr>
        <w:pStyle w:val="Teksttreci0"/>
        <w:numPr>
          <w:ilvl w:val="0"/>
          <w:numId w:val="1"/>
        </w:numPr>
        <w:spacing w:after="240"/>
        <w:jc w:val="center"/>
      </w:pPr>
    </w:p>
    <w:p w:rsidR="00144B02" w:rsidRDefault="0042793A">
      <w:pPr>
        <w:pStyle w:val="Teksttreci0"/>
        <w:spacing w:after="0"/>
        <w:jc w:val="both"/>
      </w:pPr>
      <w:r>
        <w:t>Konsultacje s</w:t>
      </w:r>
      <w:r>
        <w:t>połeczne zostaną przeprowadzone w terminie od dnia 1 lipca 2021 roku do dnia 5 sierpnia</w:t>
      </w:r>
      <w:r>
        <w:br/>
        <w:t>2021 r.</w:t>
      </w:r>
    </w:p>
    <w:p w:rsidR="00144B02" w:rsidRDefault="00144B02">
      <w:pPr>
        <w:pStyle w:val="Teksttreci0"/>
        <w:numPr>
          <w:ilvl w:val="0"/>
          <w:numId w:val="1"/>
        </w:numPr>
        <w:spacing w:after="240"/>
        <w:jc w:val="center"/>
      </w:pPr>
    </w:p>
    <w:p w:rsidR="00144B02" w:rsidRDefault="0042793A">
      <w:pPr>
        <w:pStyle w:val="Teksttreci0"/>
        <w:spacing w:after="240"/>
        <w:jc w:val="both"/>
      </w:pPr>
      <w:r>
        <w:t>Konsultacje społeczne obejmują teren Gminy i Miasta Węgliniec i zostaną przeprowadzone wśród</w:t>
      </w:r>
      <w:r>
        <w:br/>
        <w:t>mieszkańców Gminy i Miasta Węgliniec, sąsiednich gmin i ich związk</w:t>
      </w:r>
      <w:r>
        <w:t>ów, lokalnych partnerów</w:t>
      </w:r>
      <w:r>
        <w:br/>
        <w:t>społecznych i gospodarczych oraz Dyrektora Regionalnego Zarządu Gospodarki Wodnej Państwowego</w:t>
      </w:r>
      <w:r>
        <w:br/>
        <w:t>Gospodarstwa Wodnego Wody Polskie we Wrocławiu i innych zainteresowanych podmiotów.</w:t>
      </w:r>
    </w:p>
    <w:p w:rsidR="00144B02" w:rsidRDefault="00144B02">
      <w:pPr>
        <w:pStyle w:val="Teksttreci0"/>
        <w:numPr>
          <w:ilvl w:val="0"/>
          <w:numId w:val="1"/>
        </w:numPr>
        <w:spacing w:after="240"/>
        <w:jc w:val="center"/>
      </w:pPr>
    </w:p>
    <w:p w:rsidR="00144B02" w:rsidRDefault="0042793A">
      <w:pPr>
        <w:pStyle w:val="Teksttreci0"/>
        <w:numPr>
          <w:ilvl w:val="0"/>
          <w:numId w:val="2"/>
        </w:numPr>
        <w:tabs>
          <w:tab w:val="left" w:pos="338"/>
        </w:tabs>
        <w:spacing w:after="0"/>
      </w:pPr>
      <w:r>
        <w:t xml:space="preserve">Szczegółowy przebieg konsultacji społecznych zawiera </w:t>
      </w:r>
      <w:r>
        <w:t>załącznik nr 1 do niniejszego zarządzenia.</w:t>
      </w:r>
    </w:p>
    <w:p w:rsidR="00144B02" w:rsidRDefault="0042793A">
      <w:pPr>
        <w:pStyle w:val="Teksttreci0"/>
        <w:numPr>
          <w:ilvl w:val="0"/>
          <w:numId w:val="2"/>
        </w:numPr>
        <w:tabs>
          <w:tab w:val="left" w:pos="338"/>
        </w:tabs>
        <w:ind w:left="360" w:hanging="360"/>
        <w:jc w:val="both"/>
      </w:pPr>
      <w:r>
        <w:t>Opinie, uwagi i propozycje mieszkańców Gminy i Miasta Węgliniec oraz innych zainteresowanych</w:t>
      </w:r>
      <w:r>
        <w:br/>
        <w:t>podmiotów na temat założeń Strategii Rozwoju Gminy i Miasta Węgliniec na lata 2021-2030 należy</w:t>
      </w:r>
      <w:r>
        <w:br/>
        <w:t>składać za pomocą Formula</w:t>
      </w:r>
      <w:r>
        <w:t>rza zgłoszeniowego, którego wzór stanowi załącznik nr 2 do niniejszego</w:t>
      </w:r>
      <w:r>
        <w:br/>
        <w:t>zarządzenia.</w:t>
      </w:r>
    </w:p>
    <w:p w:rsidR="00144B02" w:rsidRDefault="00144B02">
      <w:pPr>
        <w:pStyle w:val="Teksttreci0"/>
        <w:numPr>
          <w:ilvl w:val="0"/>
          <w:numId w:val="3"/>
        </w:numPr>
        <w:spacing w:after="240"/>
        <w:jc w:val="center"/>
      </w:pPr>
    </w:p>
    <w:p w:rsidR="00144B02" w:rsidRDefault="0042793A">
      <w:pPr>
        <w:pStyle w:val="Teksttreci0"/>
        <w:spacing w:after="240" w:line="233" w:lineRule="auto"/>
        <w:jc w:val="both"/>
      </w:pPr>
      <w:r>
        <w:t>Wykonanie zarządzenia powierza się Kierownikowi Wydziału Usług Wspólnych i Rozwoju w Urzędzie</w:t>
      </w:r>
      <w:r>
        <w:br/>
        <w:t>Gminy i Miasta w Węglińcu.</w:t>
      </w:r>
    </w:p>
    <w:p w:rsidR="00144B02" w:rsidRDefault="00144B02">
      <w:pPr>
        <w:pStyle w:val="Teksttreci0"/>
        <w:numPr>
          <w:ilvl w:val="0"/>
          <w:numId w:val="3"/>
        </w:numPr>
        <w:spacing w:after="240"/>
        <w:jc w:val="center"/>
      </w:pPr>
    </w:p>
    <w:p w:rsidR="00144B02" w:rsidRDefault="0042793A">
      <w:pPr>
        <w:pStyle w:val="Teksttreci0"/>
        <w:spacing w:after="620"/>
      </w:pPr>
      <w:r>
        <w:t xml:space="preserve">Zarządzenie wchodzi w życie z dniem </w:t>
      </w:r>
      <w:r>
        <w:t>podjęcia.</w:t>
      </w:r>
      <w:bookmarkStart w:id="0" w:name="_GoBack"/>
      <w:bookmarkEnd w:id="0"/>
    </w:p>
    <w:sectPr w:rsidR="00144B02">
      <w:pgSz w:w="11900" w:h="16840"/>
      <w:pgMar w:top="515" w:right="714" w:bottom="246" w:left="1580" w:header="8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93A" w:rsidRDefault="0042793A">
      <w:r>
        <w:separator/>
      </w:r>
    </w:p>
  </w:endnote>
  <w:endnote w:type="continuationSeparator" w:id="0">
    <w:p w:rsidR="0042793A" w:rsidRDefault="004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93A" w:rsidRDefault="0042793A"/>
  </w:footnote>
  <w:footnote w:type="continuationSeparator" w:id="0">
    <w:p w:rsidR="0042793A" w:rsidRDefault="004279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E6306"/>
    <w:multiLevelType w:val="multilevel"/>
    <w:tmpl w:val="70807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FE3B31"/>
    <w:multiLevelType w:val="multilevel"/>
    <w:tmpl w:val="FE244470"/>
    <w:lvl w:ilvl="0">
      <w:start w:val="5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A6123F"/>
    <w:multiLevelType w:val="multilevel"/>
    <w:tmpl w:val="6DC249F4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02"/>
    <w:rsid w:val="00144B02"/>
    <w:rsid w:val="0042793A"/>
    <w:rsid w:val="0072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9FEB"/>
  <w15:docId w15:val="{2C14D88F-CDED-41E1-B293-4FE943C4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83458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pacing w:line="221" w:lineRule="auto"/>
      <w:jc w:val="center"/>
    </w:pPr>
    <w:rPr>
      <w:rFonts w:ascii="Times New Roman" w:eastAsia="Times New Roman" w:hAnsi="Times New Roman" w:cs="Times New Roman"/>
      <w:color w:val="D83458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pacing w:after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240" w:line="257" w:lineRule="auto"/>
      <w:ind w:firstLine="740"/>
    </w:pPr>
    <w:rPr>
      <w:rFonts w:ascii="Arial" w:eastAsia="Arial" w:hAnsi="Arial" w:cs="Arial"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2</cp:revision>
  <dcterms:created xsi:type="dcterms:W3CDTF">2021-07-15T10:49:00Z</dcterms:created>
  <dcterms:modified xsi:type="dcterms:W3CDTF">2021-07-15T10:50:00Z</dcterms:modified>
</cp:coreProperties>
</file>